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AF" w:rsidRPr="00F561A8" w:rsidRDefault="00723D65" w:rsidP="00075EDB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F561A8">
        <w:rPr>
          <w:rFonts w:ascii="Times New Roman" w:hAnsi="Times New Roman" w:cs="Times New Roman"/>
          <w:b/>
          <w:bCs/>
          <w:lang w:val="uk-UA"/>
        </w:rPr>
        <w:t>ПРОПОЗИЦІЯ</w:t>
      </w:r>
    </w:p>
    <w:p w:rsidR="00075EDB" w:rsidRPr="00F561A8" w:rsidRDefault="00075EDB" w:rsidP="00075EDB">
      <w:pPr>
        <w:pStyle w:val="a3"/>
        <w:spacing w:before="0" w:beforeAutospacing="0" w:after="0" w:afterAutospacing="0"/>
        <w:jc w:val="center"/>
        <w:rPr>
          <w:lang w:val="uk-UA"/>
        </w:rPr>
      </w:pPr>
      <w:r w:rsidRPr="00F561A8">
        <w:rPr>
          <w:rFonts w:ascii="Times New Roman,Bold" w:hAnsi="Times New Roman,Bold"/>
          <w:lang w:val="uk-UA"/>
        </w:rPr>
        <w:t>до проекту порядку денного чергових Загальних зборів акціонерів Приватного акціонерного товариства «БУДМАРКЕТ» та проекти рішень до запропонованих питань</w:t>
      </w:r>
    </w:p>
    <w:p w:rsidR="00A843A9" w:rsidRPr="00F561A8" w:rsidRDefault="00A843A9" w:rsidP="00A843A9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950602" w:rsidRDefault="00A843A9" w:rsidP="00A843A9">
      <w:pPr>
        <w:pStyle w:val="a3"/>
        <w:spacing w:before="0" w:beforeAutospacing="0" w:after="0" w:afterAutospacing="0"/>
        <w:jc w:val="both"/>
        <w:rPr>
          <w:lang w:val="uk-UA"/>
        </w:rPr>
      </w:pPr>
      <w:r w:rsidRPr="00F561A8">
        <w:rPr>
          <w:lang w:val="uk-UA"/>
        </w:rPr>
        <w:tab/>
      </w:r>
      <w:r w:rsidR="00950602">
        <w:rPr>
          <w:lang w:val="uk-UA"/>
        </w:rPr>
        <w:t>Акціонер ПрАТ «БУДМАРКЕТ»</w:t>
      </w:r>
      <w:r w:rsidR="00192D36">
        <w:rPr>
          <w:lang w:val="uk-UA"/>
        </w:rPr>
        <w:t xml:space="preserve"> – Неліпа Сергій Сергійович</w:t>
      </w:r>
      <w:r w:rsidR="00AF047C">
        <w:rPr>
          <w:lang w:val="uk-UA"/>
        </w:rPr>
        <w:t>.</w:t>
      </w:r>
    </w:p>
    <w:p w:rsidR="00075EDB" w:rsidRPr="00F561A8" w:rsidRDefault="00950602" w:rsidP="00A843A9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ab/>
      </w:r>
      <w:r w:rsidR="00A843A9" w:rsidRPr="00F561A8">
        <w:rPr>
          <w:lang w:val="uk-UA"/>
        </w:rPr>
        <w:t xml:space="preserve">Керуючись статтею 38 Закону </w:t>
      </w:r>
      <w:proofErr w:type="spellStart"/>
      <w:r w:rsidR="00A843A9" w:rsidRPr="00F561A8">
        <w:rPr>
          <w:lang w:val="uk-UA"/>
        </w:rPr>
        <w:t>України</w:t>
      </w:r>
      <w:proofErr w:type="spellEnd"/>
      <w:r w:rsidR="00A843A9" w:rsidRPr="00F561A8">
        <w:rPr>
          <w:lang w:val="uk-UA"/>
        </w:rPr>
        <w:t xml:space="preserve"> «Про акціонерні товариства», з метою </w:t>
      </w:r>
      <w:proofErr w:type="spellStart"/>
      <w:r w:rsidR="00A843A9" w:rsidRPr="00F561A8">
        <w:rPr>
          <w:lang w:val="uk-UA"/>
        </w:rPr>
        <w:t>прийняття</w:t>
      </w:r>
      <w:proofErr w:type="spellEnd"/>
      <w:r w:rsidR="00A843A9" w:rsidRPr="00F561A8">
        <w:rPr>
          <w:lang w:val="uk-UA"/>
        </w:rPr>
        <w:t xml:space="preserve"> рішення Загальними зборами акціонерів Приватного акціонерного товариства «БУДМАРКЕТ» (надалі – «Товариство»), які скликані на «31» березня 2020 року, як акціонер, що володіє простими іменними акціями в кількості 80 (вісімдесят) штук, що складає більш ніж 5 (п’ять) відсотків голосуючих простих іменних </w:t>
      </w:r>
      <w:proofErr w:type="spellStart"/>
      <w:r w:rsidR="00A843A9" w:rsidRPr="00F561A8">
        <w:rPr>
          <w:lang w:val="uk-UA"/>
        </w:rPr>
        <w:t>акціи</w:t>
      </w:r>
      <w:proofErr w:type="spellEnd"/>
      <w:r w:rsidR="00A843A9" w:rsidRPr="00F561A8">
        <w:rPr>
          <w:lang w:val="uk-UA"/>
        </w:rPr>
        <w:t xml:space="preserve">̆ Товариства, </w:t>
      </w:r>
      <w:proofErr w:type="spellStart"/>
      <w:r w:rsidR="00A843A9" w:rsidRPr="00F561A8">
        <w:rPr>
          <w:lang w:val="uk-UA"/>
        </w:rPr>
        <w:t>вношу</w:t>
      </w:r>
      <w:proofErr w:type="spellEnd"/>
      <w:r w:rsidR="00A843A9" w:rsidRPr="00F561A8">
        <w:rPr>
          <w:lang w:val="uk-UA"/>
        </w:rPr>
        <w:t xml:space="preserve"> наступні </w:t>
      </w:r>
      <w:proofErr w:type="spellStart"/>
      <w:r w:rsidR="00A843A9" w:rsidRPr="00F561A8">
        <w:rPr>
          <w:lang w:val="uk-UA"/>
        </w:rPr>
        <w:t>пропозиціі</w:t>
      </w:r>
      <w:proofErr w:type="spellEnd"/>
      <w:r w:rsidR="00A843A9" w:rsidRPr="00F561A8">
        <w:rPr>
          <w:lang w:val="uk-UA"/>
        </w:rPr>
        <w:t xml:space="preserve">̈ з проектами рішень з питань проекту порядку денного чергових Загальних зборів акціонерів Товариства (надалі – Збори). </w:t>
      </w:r>
    </w:p>
    <w:p w:rsidR="00CD03B7" w:rsidRPr="00F561A8" w:rsidRDefault="00CD03B7" w:rsidP="00A843A9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CD03B7" w:rsidRPr="00F561A8" w:rsidRDefault="00CD03B7" w:rsidP="00CD03B7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  <w:r w:rsidRPr="00F561A8">
        <w:rPr>
          <w:b/>
          <w:bCs/>
          <w:lang w:val="uk-UA"/>
        </w:rPr>
        <w:t>Включити нові питання до проекту порядку денного Зборів:</w:t>
      </w:r>
    </w:p>
    <w:p w:rsidR="002F2B93" w:rsidRPr="00F561A8" w:rsidRDefault="00CD03B7" w:rsidP="00CD03B7">
      <w:pPr>
        <w:pStyle w:val="a3"/>
        <w:spacing w:before="0" w:beforeAutospacing="0" w:after="0" w:afterAutospacing="0"/>
        <w:jc w:val="both"/>
        <w:rPr>
          <w:lang w:val="uk-UA"/>
        </w:rPr>
      </w:pPr>
      <w:r w:rsidRPr="00F561A8">
        <w:rPr>
          <w:b/>
          <w:bCs/>
          <w:lang w:val="uk-UA"/>
        </w:rPr>
        <w:t>1</w:t>
      </w:r>
      <w:r w:rsidR="00F74870">
        <w:rPr>
          <w:b/>
          <w:bCs/>
          <w:lang w:val="uk-UA"/>
        </w:rPr>
        <w:t>0</w:t>
      </w:r>
      <w:r w:rsidRPr="00F561A8">
        <w:rPr>
          <w:b/>
          <w:bCs/>
          <w:lang w:val="uk-UA"/>
        </w:rPr>
        <w:t>.</w:t>
      </w:r>
      <w:r w:rsidRPr="00F561A8">
        <w:rPr>
          <w:lang w:val="uk-UA"/>
        </w:rPr>
        <w:t xml:space="preserve"> </w:t>
      </w:r>
      <w:r w:rsidR="00945D5E" w:rsidRPr="00F561A8">
        <w:rPr>
          <w:lang w:val="uk-UA"/>
        </w:rPr>
        <w:t xml:space="preserve">Про створення </w:t>
      </w:r>
      <w:r w:rsidR="00625460" w:rsidRPr="00F561A8">
        <w:rPr>
          <w:lang w:val="uk-UA"/>
        </w:rPr>
        <w:t>Наглядової ради Товариства.</w:t>
      </w:r>
    </w:p>
    <w:p w:rsidR="002F2B93" w:rsidRPr="00F561A8" w:rsidRDefault="00F74870" w:rsidP="00CD03B7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11</w:t>
      </w:r>
      <w:r w:rsidR="00625460" w:rsidRPr="00F561A8">
        <w:rPr>
          <w:b/>
          <w:bCs/>
          <w:lang w:val="uk-UA"/>
        </w:rPr>
        <w:t>.</w:t>
      </w:r>
      <w:r w:rsidR="00625460" w:rsidRPr="00F561A8">
        <w:rPr>
          <w:lang w:val="uk-UA"/>
        </w:rPr>
        <w:t xml:space="preserve"> Про </w:t>
      </w:r>
      <w:r w:rsidR="00945D5E" w:rsidRPr="00F561A8">
        <w:rPr>
          <w:lang w:val="uk-UA"/>
        </w:rPr>
        <w:t>обрання членів Наглядової ради Товариства.</w:t>
      </w:r>
    </w:p>
    <w:p w:rsidR="00945D5E" w:rsidRPr="00F561A8" w:rsidRDefault="00F74870" w:rsidP="00945D5E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12</w:t>
      </w:r>
      <w:r w:rsidR="00945D5E" w:rsidRPr="00F561A8">
        <w:rPr>
          <w:b/>
          <w:bCs/>
          <w:lang w:val="uk-UA"/>
        </w:rPr>
        <w:t>.</w:t>
      </w:r>
      <w:r w:rsidR="00945D5E" w:rsidRPr="00F561A8">
        <w:rPr>
          <w:lang w:val="uk-UA"/>
        </w:rPr>
        <w:t xml:space="preserve"> Про затвердження умов цивільно-правових договорів </w:t>
      </w:r>
      <w:r w:rsidR="00F95A5B">
        <w:rPr>
          <w:lang w:val="uk-UA"/>
        </w:rPr>
        <w:t xml:space="preserve">з </w:t>
      </w:r>
      <w:r w:rsidR="00945D5E" w:rsidRPr="00F561A8">
        <w:rPr>
          <w:lang w:val="uk-UA"/>
        </w:rPr>
        <w:t xml:space="preserve">членами Наглядової </w:t>
      </w:r>
      <w:r w:rsidR="00F95A5B">
        <w:rPr>
          <w:lang w:val="uk-UA"/>
        </w:rPr>
        <w:t>р</w:t>
      </w:r>
      <w:r w:rsidR="00945D5E" w:rsidRPr="00F561A8">
        <w:rPr>
          <w:lang w:val="uk-UA"/>
        </w:rPr>
        <w:t>ади Товариства</w:t>
      </w:r>
      <w:r w:rsidR="0072654A">
        <w:rPr>
          <w:lang w:val="uk-UA"/>
        </w:rPr>
        <w:t xml:space="preserve"> та </w:t>
      </w:r>
      <w:r w:rsidR="0072654A" w:rsidRPr="00F561A8">
        <w:rPr>
          <w:lang w:val="uk-UA"/>
        </w:rPr>
        <w:t xml:space="preserve">обрання особи, </w:t>
      </w:r>
      <w:proofErr w:type="spellStart"/>
      <w:r w:rsidR="0072654A" w:rsidRPr="00F561A8">
        <w:rPr>
          <w:lang w:val="uk-UA"/>
        </w:rPr>
        <w:t>уповноваженоі</w:t>
      </w:r>
      <w:proofErr w:type="spellEnd"/>
      <w:r w:rsidR="0072654A" w:rsidRPr="00F561A8">
        <w:rPr>
          <w:lang w:val="uk-UA"/>
        </w:rPr>
        <w:t xml:space="preserve">̈ на підписання цивільно-правових договорів з членами </w:t>
      </w:r>
      <w:proofErr w:type="spellStart"/>
      <w:r w:rsidR="0072654A" w:rsidRPr="00F561A8">
        <w:rPr>
          <w:lang w:val="uk-UA"/>
        </w:rPr>
        <w:t>Наглядовоі</w:t>
      </w:r>
      <w:proofErr w:type="spellEnd"/>
      <w:r w:rsidR="0072654A" w:rsidRPr="00F561A8">
        <w:rPr>
          <w:lang w:val="uk-UA"/>
        </w:rPr>
        <w:t xml:space="preserve">̈ </w:t>
      </w:r>
      <w:r w:rsidR="0072654A">
        <w:rPr>
          <w:lang w:val="uk-UA"/>
        </w:rPr>
        <w:t>р</w:t>
      </w:r>
      <w:r w:rsidR="0072654A" w:rsidRPr="00F561A8">
        <w:rPr>
          <w:lang w:val="uk-UA"/>
        </w:rPr>
        <w:t>ади Товариства</w:t>
      </w:r>
      <w:r w:rsidR="0080595D">
        <w:rPr>
          <w:lang w:val="uk-UA"/>
        </w:rPr>
        <w:t>.</w:t>
      </w:r>
    </w:p>
    <w:p w:rsidR="0065261F" w:rsidRDefault="00F74870" w:rsidP="0066156D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13</w:t>
      </w:r>
      <w:r w:rsidR="00625460" w:rsidRPr="00F561A8">
        <w:rPr>
          <w:b/>
          <w:bCs/>
          <w:lang w:val="uk-UA"/>
        </w:rPr>
        <w:t>.</w:t>
      </w:r>
      <w:r w:rsidR="00625460" w:rsidRPr="00F561A8">
        <w:rPr>
          <w:lang w:val="uk-UA"/>
        </w:rPr>
        <w:t xml:space="preserve"> </w:t>
      </w:r>
      <w:r w:rsidR="0065261F">
        <w:rPr>
          <w:lang w:val="uk-UA"/>
        </w:rPr>
        <w:t>Про припинення повноважень Ревізора Товариства.</w:t>
      </w:r>
    </w:p>
    <w:p w:rsidR="0004471A" w:rsidRDefault="0004471A" w:rsidP="0066156D">
      <w:pPr>
        <w:pStyle w:val="a3"/>
        <w:spacing w:before="0" w:beforeAutospacing="0" w:after="0" w:afterAutospacing="0"/>
        <w:jc w:val="both"/>
        <w:rPr>
          <w:lang w:val="uk-UA"/>
        </w:rPr>
      </w:pPr>
      <w:r w:rsidRPr="001E269F">
        <w:rPr>
          <w:b/>
          <w:bCs/>
          <w:lang w:val="uk-UA"/>
        </w:rPr>
        <w:t>1</w:t>
      </w:r>
      <w:r w:rsidR="0072654A">
        <w:rPr>
          <w:b/>
          <w:bCs/>
          <w:lang w:val="uk-UA"/>
        </w:rPr>
        <w:t>4</w:t>
      </w:r>
      <w:r w:rsidRPr="001E269F">
        <w:rPr>
          <w:b/>
          <w:bCs/>
          <w:lang w:val="uk-UA"/>
        </w:rPr>
        <w:t>.</w:t>
      </w:r>
      <w:r>
        <w:rPr>
          <w:lang w:val="uk-UA"/>
        </w:rPr>
        <w:t xml:space="preserve"> Про надання попередньої згоди на </w:t>
      </w:r>
      <w:r w:rsidR="006601C2">
        <w:rPr>
          <w:lang w:val="uk-UA"/>
        </w:rPr>
        <w:t>вчинення</w:t>
      </w:r>
      <w:r w:rsidR="00846012">
        <w:rPr>
          <w:lang w:val="uk-UA"/>
        </w:rPr>
        <w:t xml:space="preserve"> значних правочинів</w:t>
      </w:r>
      <w:r w:rsidR="00F13170">
        <w:rPr>
          <w:lang w:val="uk-UA"/>
        </w:rPr>
        <w:t xml:space="preserve"> від імені Товариства</w:t>
      </w:r>
      <w:r w:rsidR="00846012">
        <w:rPr>
          <w:lang w:val="uk-UA"/>
        </w:rPr>
        <w:t>.</w:t>
      </w:r>
    </w:p>
    <w:p w:rsidR="00CC55D2" w:rsidRPr="00CC55D2" w:rsidRDefault="00CC55D2" w:rsidP="0066156D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b/>
          <w:bCs/>
          <w:lang w:val="uk-UA"/>
        </w:rPr>
        <w:t>15.</w:t>
      </w:r>
      <w:r>
        <w:rPr>
          <w:lang w:val="uk-UA"/>
        </w:rPr>
        <w:t xml:space="preserve"> Про затвердження річної інформації Товариства за 2019 рік.</w:t>
      </w:r>
    </w:p>
    <w:p w:rsidR="00945D5E" w:rsidRPr="00F561A8" w:rsidRDefault="00945D5E" w:rsidP="00CD03B7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C74DAF" w:rsidRPr="00D035B6" w:rsidRDefault="00D035B6" w:rsidP="00D035B6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Проекти рішень із запропонованих питань:</w:t>
      </w:r>
    </w:p>
    <w:p w:rsidR="00C74DAF" w:rsidRDefault="00C74DAF" w:rsidP="00D035B6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D035B6" w:rsidRPr="00DD2838" w:rsidRDefault="00D035B6" w:rsidP="00D035B6">
      <w:pPr>
        <w:pStyle w:val="a3"/>
        <w:spacing w:before="0" w:beforeAutospacing="0" w:after="0" w:afterAutospacing="0"/>
        <w:jc w:val="both"/>
        <w:rPr>
          <w:b/>
          <w:bCs/>
          <w:i/>
          <w:iCs/>
          <w:u w:val="single"/>
          <w:lang w:val="uk-UA"/>
        </w:rPr>
      </w:pPr>
      <w:r>
        <w:rPr>
          <w:lang w:val="uk-UA"/>
        </w:rPr>
        <w:tab/>
      </w:r>
      <w:r w:rsidR="00E900FF">
        <w:rPr>
          <w:b/>
          <w:bCs/>
          <w:u w:val="single"/>
          <w:lang w:val="uk-UA"/>
        </w:rPr>
        <w:t>Проект рішення</w:t>
      </w:r>
      <w:r w:rsidR="00BC7639">
        <w:rPr>
          <w:b/>
          <w:bCs/>
          <w:u w:val="single"/>
          <w:lang w:val="uk-UA"/>
        </w:rPr>
        <w:t xml:space="preserve"> з питання десятого порядку денного </w:t>
      </w:r>
      <w:r w:rsidR="007541C5">
        <w:rPr>
          <w:b/>
          <w:bCs/>
          <w:u w:val="single"/>
          <w:lang w:val="uk-UA"/>
        </w:rPr>
        <w:t>«Про створення Наглядової ради Товариства»:</w:t>
      </w:r>
    </w:p>
    <w:p w:rsidR="00D035B6" w:rsidRPr="00F561A8" w:rsidRDefault="00DD2838" w:rsidP="00D035B6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lang w:val="uk-UA"/>
        </w:rPr>
        <w:tab/>
        <w:t xml:space="preserve">Створити Наглядову раду </w:t>
      </w:r>
      <w:r w:rsidR="00BE2967">
        <w:rPr>
          <w:lang w:val="uk-UA"/>
        </w:rPr>
        <w:t xml:space="preserve">у </w:t>
      </w:r>
      <w:r>
        <w:rPr>
          <w:lang w:val="uk-UA"/>
        </w:rPr>
        <w:t>Приватно</w:t>
      </w:r>
      <w:r w:rsidR="00BE2967">
        <w:rPr>
          <w:lang w:val="uk-UA"/>
        </w:rPr>
        <w:t>му</w:t>
      </w:r>
      <w:r>
        <w:rPr>
          <w:lang w:val="uk-UA"/>
        </w:rPr>
        <w:t xml:space="preserve"> акціонерно</w:t>
      </w:r>
      <w:r w:rsidR="00BE2967">
        <w:rPr>
          <w:lang w:val="uk-UA"/>
        </w:rPr>
        <w:t>му</w:t>
      </w:r>
      <w:r>
        <w:rPr>
          <w:lang w:val="uk-UA"/>
        </w:rPr>
        <w:t xml:space="preserve"> товариств</w:t>
      </w:r>
      <w:r w:rsidR="00BE2967">
        <w:rPr>
          <w:lang w:val="uk-UA"/>
        </w:rPr>
        <w:t>і</w:t>
      </w:r>
      <w:r>
        <w:rPr>
          <w:lang w:val="uk-UA"/>
        </w:rPr>
        <w:t xml:space="preserve"> «БУДМАРКЕТ»</w:t>
      </w:r>
      <w:r w:rsidR="004E6648">
        <w:rPr>
          <w:lang w:val="uk-UA"/>
        </w:rPr>
        <w:t xml:space="preserve"> - колегіальний орган, що здійснює захист прав акціонерів Товариства і в межах компетенції, визначеної Статутом Товариства та чинним в Україні законодавством, здійснює управління Товариством, а також контролює та регулює діяльність виконавчого органу</w:t>
      </w:r>
      <w:r w:rsidR="00AF047C">
        <w:rPr>
          <w:lang w:val="uk-UA"/>
        </w:rPr>
        <w:t>, з 01.04.2020</w:t>
      </w:r>
      <w:r w:rsidR="00BE2967">
        <w:rPr>
          <w:lang w:val="uk-UA"/>
        </w:rPr>
        <w:t>.</w:t>
      </w:r>
    </w:p>
    <w:p w:rsidR="00DD2838" w:rsidRPr="00A47C8F" w:rsidRDefault="00DD2838" w:rsidP="00D035B6">
      <w:pPr>
        <w:rPr>
          <w:rFonts w:ascii="Times New Roman" w:eastAsia="Times New Roman" w:hAnsi="Times New Roman" w:cs="Times New Roman"/>
          <w:lang w:val="uk-UA" w:eastAsia="ru-RU"/>
        </w:rPr>
      </w:pPr>
    </w:p>
    <w:p w:rsidR="00DD2838" w:rsidRDefault="00156DEE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Проект рішення з питання одинадцятого порядку денного «Про обрання членів Наглядової ради Товариства»:</w:t>
      </w:r>
    </w:p>
    <w:p w:rsidR="00156DEE" w:rsidRDefault="00156DEE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="001D595F">
        <w:rPr>
          <w:rFonts w:ascii="Times New Roman" w:eastAsia="Times New Roman" w:hAnsi="Times New Roman" w:cs="Times New Roman"/>
          <w:lang w:val="uk-UA" w:eastAsia="ru-RU"/>
        </w:rPr>
        <w:t xml:space="preserve">Обрати </w:t>
      </w:r>
      <w:r w:rsidR="009729F8">
        <w:rPr>
          <w:rFonts w:ascii="Times New Roman" w:eastAsia="Times New Roman" w:hAnsi="Times New Roman" w:cs="Times New Roman"/>
          <w:lang w:val="uk-UA" w:eastAsia="ru-RU"/>
        </w:rPr>
        <w:t xml:space="preserve">з </w:t>
      </w:r>
      <w:r w:rsidR="009729F8" w:rsidRPr="009729F8">
        <w:rPr>
          <w:rFonts w:ascii="Times New Roman" w:eastAsia="Times New Roman" w:hAnsi="Times New Roman" w:cs="Times New Roman"/>
          <w:lang w:val="uk-UA" w:eastAsia="ru-RU"/>
        </w:rPr>
        <w:t>01.04.2020</w:t>
      </w:r>
      <w:r w:rsidR="009729F8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230F8E">
        <w:rPr>
          <w:rFonts w:ascii="Times New Roman" w:eastAsia="Times New Roman" w:hAnsi="Times New Roman" w:cs="Times New Roman"/>
          <w:lang w:val="uk-UA" w:eastAsia="ru-RU"/>
        </w:rPr>
        <w:t>членів Наглядової ради Товариства із числа запропонованих акціонерами кандидатів</w:t>
      </w:r>
      <w:r w:rsidR="00134562">
        <w:rPr>
          <w:rFonts w:ascii="Times New Roman" w:eastAsia="Times New Roman" w:hAnsi="Times New Roman" w:cs="Times New Roman"/>
          <w:lang w:val="uk-UA" w:eastAsia="ru-RU"/>
        </w:rPr>
        <w:t xml:space="preserve"> строком на 3 (три) роки</w:t>
      </w:r>
      <w:r w:rsidR="001D595F">
        <w:rPr>
          <w:rFonts w:ascii="Times New Roman" w:eastAsia="Times New Roman" w:hAnsi="Times New Roman" w:cs="Times New Roman"/>
          <w:lang w:val="uk-UA" w:eastAsia="ru-RU"/>
        </w:rPr>
        <w:t>.</w:t>
      </w:r>
      <w:r w:rsidR="00134562">
        <w:rPr>
          <w:rFonts w:ascii="Times New Roman" w:eastAsia="Times New Roman" w:hAnsi="Times New Roman" w:cs="Times New Roman"/>
          <w:lang w:val="uk-UA" w:eastAsia="ru-RU"/>
        </w:rPr>
        <w:t xml:space="preserve"> Наглядову раду вважати сформованою</w:t>
      </w:r>
      <w:r w:rsidR="00256302">
        <w:rPr>
          <w:rFonts w:ascii="Times New Roman" w:eastAsia="Times New Roman" w:hAnsi="Times New Roman" w:cs="Times New Roman"/>
          <w:lang w:val="uk-UA" w:eastAsia="ru-RU"/>
        </w:rPr>
        <w:t xml:space="preserve"> у кількісному складі з 2 (двох) осіб (відповідно до статуту Товариства)</w:t>
      </w:r>
      <w:r w:rsidR="00134562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6A7494" w:rsidRDefault="006A7494" w:rsidP="00156DEE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6A7494" w:rsidRPr="0080595D" w:rsidRDefault="006A7494" w:rsidP="00156DEE">
      <w:pPr>
        <w:jc w:val="both"/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Проект рішення з питання дванадцятого порядку денного «Про затвердження умов цивільно-правових договорів з членами Наглядової ради</w:t>
      </w:r>
      <w:r w:rsid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</w:t>
      </w:r>
      <w:r w:rsidR="0080595D" w:rsidRP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та обрання особи, </w:t>
      </w:r>
      <w:proofErr w:type="spellStart"/>
      <w:r w:rsidR="0080595D" w:rsidRP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уповноваженоі</w:t>
      </w:r>
      <w:proofErr w:type="spellEnd"/>
      <w:r w:rsidR="0080595D" w:rsidRP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̈ на підписання цивільно-правових договорів з членами </w:t>
      </w:r>
      <w:proofErr w:type="spellStart"/>
      <w:r w:rsidR="0080595D" w:rsidRP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Наглядовоі</w:t>
      </w:r>
      <w:proofErr w:type="spellEnd"/>
      <w:r w:rsidR="0080595D" w:rsidRPr="0080595D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̈ ради Товариства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»:</w:t>
      </w:r>
    </w:p>
    <w:p w:rsidR="00DD2838" w:rsidRPr="00A47C8F" w:rsidRDefault="00E10741" w:rsidP="00E1074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Затвердити умови цивільно-правових договорів, що укладатимуться з членами Наглядової ради Товариства. Встановити, що відповідно до представлених проектів цивільно-правових договорів</w:t>
      </w:r>
      <w:r w:rsidR="00F908CC">
        <w:rPr>
          <w:rFonts w:ascii="Times New Roman" w:eastAsia="Times New Roman" w:hAnsi="Times New Roman" w:cs="Times New Roman"/>
          <w:lang w:val="uk-UA" w:eastAsia="ru-RU"/>
        </w:rPr>
        <w:t>, такі договори є безоплатними.</w:t>
      </w:r>
      <w:r w:rsidR="0080595D">
        <w:rPr>
          <w:rFonts w:ascii="Times New Roman" w:eastAsia="Times New Roman" w:hAnsi="Times New Roman" w:cs="Times New Roman"/>
          <w:lang w:val="uk-UA" w:eastAsia="ru-RU"/>
        </w:rPr>
        <w:t xml:space="preserve"> У</w:t>
      </w:r>
      <w:r w:rsidR="006E5F68">
        <w:rPr>
          <w:rFonts w:ascii="Times New Roman" w:eastAsia="Times New Roman" w:hAnsi="Times New Roman" w:cs="Times New Roman"/>
          <w:lang w:val="uk-UA" w:eastAsia="ru-RU"/>
        </w:rPr>
        <w:t>повноважити Голову правління підписати від імені Товариства цивільно-правові договори з членами Наглядової ради.</w:t>
      </w:r>
    </w:p>
    <w:p w:rsidR="00DD2838" w:rsidRDefault="00DD2838" w:rsidP="00D035B6">
      <w:pPr>
        <w:rPr>
          <w:rFonts w:ascii="Times New Roman" w:eastAsia="Times New Roman" w:hAnsi="Times New Roman" w:cs="Times New Roman"/>
          <w:lang w:val="uk-UA" w:eastAsia="ru-RU"/>
        </w:rPr>
      </w:pPr>
    </w:p>
    <w:p w:rsidR="00051769" w:rsidRDefault="00051769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Проект рішення з питання тринадцятого порядку денного </w:t>
      </w:r>
      <w:r w:rsidR="00B41B32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«Про припинення повноважень Ревізора Товариства»:</w:t>
      </w:r>
    </w:p>
    <w:p w:rsidR="00B41B32" w:rsidRDefault="003368B3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lastRenderedPageBreak/>
        <w:tab/>
        <w:t>Припинити повноваження Ревізора Товариства Михайлової Олени Миколаївни з 01.04.2020.</w:t>
      </w:r>
    </w:p>
    <w:p w:rsidR="006601C2" w:rsidRDefault="006601C2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6601C2" w:rsidRDefault="006601C2" w:rsidP="00B41B32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Проект рішення з питання чотирнадцятого порядку денного «Про надання попередньої згоди на вчинення значних правочинів</w:t>
      </w:r>
      <w:r w:rsidR="00547653"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 xml:space="preserve"> від імені Товариства</w:t>
      </w:r>
      <w:r>
        <w:rPr>
          <w:rFonts w:ascii="Times New Roman" w:eastAsia="Times New Roman" w:hAnsi="Times New Roman" w:cs="Times New Roman"/>
          <w:b/>
          <w:bCs/>
          <w:u w:val="single"/>
          <w:lang w:val="uk-UA" w:eastAsia="ru-RU"/>
        </w:rPr>
        <w:t>»:</w:t>
      </w:r>
    </w:p>
    <w:p w:rsidR="00BA2175" w:rsidRPr="00BA2175" w:rsidRDefault="006601C2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 w:rsidR="005B739E">
        <w:rPr>
          <w:rFonts w:ascii="Times New Roman" w:eastAsia="Times New Roman" w:hAnsi="Times New Roman" w:cs="Times New Roman"/>
          <w:lang w:val="uk-UA" w:eastAsia="ru-RU"/>
        </w:rPr>
        <w:t>14.1. П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опередньо надати згоду на вчинення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Товариством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в ході поточної господарської діяльності протягом</w:t>
      </w:r>
      <w:r w:rsidR="00044C15">
        <w:rPr>
          <w:rFonts w:ascii="Times New Roman" w:eastAsia="Times New Roman" w:hAnsi="Times New Roman" w:cs="Times New Roman"/>
          <w:lang w:val="uk-UA" w:eastAsia="ru-RU"/>
        </w:rPr>
        <w:t xml:space="preserve"> 1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044C15">
        <w:rPr>
          <w:rFonts w:ascii="Times New Roman" w:eastAsia="Times New Roman" w:hAnsi="Times New Roman" w:cs="Times New Roman"/>
          <w:lang w:val="uk-UA" w:eastAsia="ru-RU"/>
        </w:rPr>
        <w:t>(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>одного</w:t>
      </w:r>
      <w:r w:rsidR="00044C15">
        <w:rPr>
          <w:rFonts w:ascii="Times New Roman" w:eastAsia="Times New Roman" w:hAnsi="Times New Roman" w:cs="Times New Roman"/>
          <w:lang w:val="uk-UA" w:eastAsia="ru-RU"/>
        </w:rPr>
        <w:t>)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року з дня проведення цих річних загальних зборів акціонерів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значних правочинів, у тому числі, але не виключно правочинів, пов’язаних з укладенням та/або пролонгацією кредитних договорів та/або внесенням змін до умов кредитних договорів, укладених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Товариством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депозитних договорів, договорів про надання фінансових та майнових </w:t>
      </w:r>
      <w:proofErr w:type="spellStart"/>
      <w:r w:rsidR="00BA2175" w:rsidRPr="00BA2175">
        <w:rPr>
          <w:rFonts w:ascii="Times New Roman" w:eastAsia="Times New Roman" w:hAnsi="Times New Roman" w:cs="Times New Roman"/>
          <w:lang w:val="uk-UA" w:eastAsia="ru-RU"/>
        </w:rPr>
        <w:t>порук</w:t>
      </w:r>
      <w:proofErr w:type="spellEnd"/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="005B739E">
        <w:rPr>
          <w:rFonts w:ascii="Times New Roman" w:eastAsia="Times New Roman" w:hAnsi="Times New Roman" w:cs="Times New Roman"/>
          <w:lang w:val="uk-UA" w:eastAsia="ru-RU"/>
        </w:rPr>
        <w:t xml:space="preserve">договорів поворотної та/або безповоротної фінансової допомоги, 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договорів застави/іпотеки, договорів позики, в тому числі співробітникам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поставки, </w:t>
      </w:r>
      <w:r w:rsidR="005B739E">
        <w:rPr>
          <w:rFonts w:ascii="Times New Roman" w:eastAsia="Times New Roman" w:hAnsi="Times New Roman" w:cs="Times New Roman"/>
          <w:lang w:val="uk-UA" w:eastAsia="ru-RU"/>
        </w:rPr>
        <w:t xml:space="preserve">надання послуг, 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укладення договорів придбання та відчуження обладнання, договорів придбання та відчуження будь-якого рухомого та нерухомого майна </w:t>
      </w:r>
      <w:r w:rsidR="005B739E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>,</w:t>
      </w:r>
      <w:r w:rsidR="005B739E">
        <w:rPr>
          <w:rFonts w:ascii="Times New Roman" w:eastAsia="Times New Roman" w:hAnsi="Times New Roman" w:cs="Times New Roman"/>
          <w:lang w:val="uk-UA" w:eastAsia="ru-RU"/>
        </w:rPr>
        <w:t xml:space="preserve"> інших основних засобів,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укладення договорів придбання/продажу сировини, матеріалів, товарів, робіт, послуг тощо, правочинів, пов’язаних з укладенням мирових угод, будь-яких інших господарських договорів, за якими </w:t>
      </w:r>
      <w:r w:rsidR="00D74F06">
        <w:rPr>
          <w:rFonts w:ascii="Times New Roman" w:eastAsia="Times New Roman" w:hAnsi="Times New Roman" w:cs="Times New Roman"/>
          <w:lang w:val="uk-UA" w:eastAsia="ru-RU"/>
        </w:rPr>
        <w:t>Товариство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виступає чи буде виступати будь-якою із сторін, граничною сукупною вартістю </w:t>
      </w:r>
      <w:r w:rsidR="00BA2175" w:rsidRPr="009666D2">
        <w:rPr>
          <w:rFonts w:ascii="Times New Roman" w:eastAsia="Times New Roman" w:hAnsi="Times New Roman" w:cs="Times New Roman"/>
          <w:lang w:val="uk-UA" w:eastAsia="ru-RU"/>
        </w:rPr>
        <w:t>6</w:t>
      </w:r>
      <w:r w:rsidR="003F252F" w:rsidRPr="009666D2">
        <w:rPr>
          <w:rFonts w:ascii="Times New Roman" w:eastAsia="Times New Roman" w:hAnsi="Times New Roman" w:cs="Times New Roman"/>
          <w:lang w:val="uk-UA" w:eastAsia="ru-RU"/>
        </w:rPr>
        <w:t>0</w:t>
      </w:r>
      <w:r w:rsidR="00D74F06" w:rsidRPr="009666D2">
        <w:rPr>
          <w:rFonts w:ascii="Times New Roman" w:eastAsia="Times New Roman" w:hAnsi="Times New Roman" w:cs="Times New Roman"/>
          <w:lang w:val="uk-UA" w:eastAsia="ru-RU"/>
        </w:rPr>
        <w:t> 000 000</w:t>
      </w:r>
      <w:r w:rsidR="00BA2175" w:rsidRPr="009666D2">
        <w:rPr>
          <w:rFonts w:ascii="Times New Roman" w:eastAsia="Times New Roman" w:hAnsi="Times New Roman" w:cs="Times New Roman"/>
          <w:lang w:val="uk-UA" w:eastAsia="ru-RU"/>
        </w:rPr>
        <w:t xml:space="preserve"> (</w:t>
      </w:r>
      <w:r w:rsidR="003F252F" w:rsidRPr="009666D2">
        <w:rPr>
          <w:rFonts w:ascii="Times New Roman" w:eastAsia="Times New Roman" w:hAnsi="Times New Roman" w:cs="Times New Roman"/>
          <w:lang w:val="uk-UA" w:eastAsia="ru-RU"/>
        </w:rPr>
        <w:t>шістдесят</w:t>
      </w:r>
      <w:r w:rsidR="00D74F06" w:rsidRPr="009666D2">
        <w:rPr>
          <w:rFonts w:ascii="Times New Roman" w:eastAsia="Times New Roman" w:hAnsi="Times New Roman" w:cs="Times New Roman"/>
          <w:lang w:val="uk-UA" w:eastAsia="ru-RU"/>
        </w:rPr>
        <w:t xml:space="preserve"> мільйонів</w:t>
      </w:r>
      <w:r w:rsidR="00BA2175" w:rsidRPr="009666D2">
        <w:rPr>
          <w:rFonts w:ascii="Times New Roman" w:eastAsia="Times New Roman" w:hAnsi="Times New Roman" w:cs="Times New Roman"/>
          <w:lang w:val="uk-UA" w:eastAsia="ru-RU"/>
        </w:rPr>
        <w:t xml:space="preserve">) </w:t>
      </w:r>
      <w:r w:rsidR="00D74F06" w:rsidRPr="009666D2">
        <w:rPr>
          <w:rFonts w:ascii="Times New Roman" w:eastAsia="Times New Roman" w:hAnsi="Times New Roman" w:cs="Times New Roman"/>
          <w:lang w:val="uk-UA" w:eastAsia="ru-RU"/>
        </w:rPr>
        <w:t>гривень 00 копійок</w:t>
      </w:r>
      <w:bookmarkStart w:id="0" w:name="_GoBack"/>
      <w:bookmarkEnd w:id="0"/>
      <w:r w:rsidR="00FC1AC9">
        <w:rPr>
          <w:rFonts w:ascii="Times New Roman" w:eastAsia="Times New Roman" w:hAnsi="Times New Roman" w:cs="Times New Roman"/>
          <w:lang w:val="uk-UA" w:eastAsia="ru-RU"/>
        </w:rPr>
        <w:t xml:space="preserve"> (без врахування ПДВ)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при цьому вчинення такого (таких) правочину (правочинів) є чинним незалежно від збільшення у майбутньому ринкової вартості майна </w:t>
      </w:r>
      <w:r w:rsidR="00D74F06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збільшення/зменшення вартості активів </w:t>
      </w:r>
      <w:r w:rsidR="00D74F06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за даними останньої річної фінансової звітності, а також можливих коливань курсу гривні до іноземних валют.</w:t>
      </w:r>
    </w:p>
    <w:p w:rsidR="00AB4FF8" w:rsidRDefault="00FC1AC9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14.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>2.</w:t>
      </w:r>
      <w:r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Уповноважити </w:t>
      </w:r>
      <w:r w:rsidR="00916EDE">
        <w:rPr>
          <w:rFonts w:ascii="Times New Roman" w:eastAsia="Times New Roman" w:hAnsi="Times New Roman" w:cs="Times New Roman"/>
          <w:lang w:val="uk-UA" w:eastAsia="ru-RU"/>
        </w:rPr>
        <w:t>Голову правління 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або особу, яка виконує його обов’язки, або іншу особу, уповноважену на це довіреністю, виданою </w:t>
      </w:r>
      <w:r w:rsidR="00044C15">
        <w:rPr>
          <w:rFonts w:ascii="Times New Roman" w:eastAsia="Times New Roman" w:hAnsi="Times New Roman" w:cs="Times New Roman"/>
          <w:lang w:val="uk-UA" w:eastAsia="ru-RU"/>
        </w:rPr>
        <w:t>Головою правління 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, протягом 1 (одного) року з дати проведення цих річних загальних зборів акціонерів здійснювати всі необхідні дії щодо вчинення від імені </w:t>
      </w:r>
      <w:r w:rsidR="00E77EF3"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="00BA2175" w:rsidRPr="00BA2175">
        <w:rPr>
          <w:rFonts w:ascii="Times New Roman" w:eastAsia="Times New Roman" w:hAnsi="Times New Roman" w:cs="Times New Roman"/>
          <w:lang w:val="uk-UA" w:eastAsia="ru-RU"/>
        </w:rPr>
        <w:t xml:space="preserve"> значних правочинів </w:t>
      </w:r>
      <w:r w:rsidR="00AB4FF8">
        <w:rPr>
          <w:rFonts w:ascii="Times New Roman" w:eastAsia="Times New Roman" w:hAnsi="Times New Roman" w:cs="Times New Roman"/>
          <w:lang w:val="uk-UA" w:eastAsia="ru-RU"/>
        </w:rPr>
        <w:t xml:space="preserve">щодо </w:t>
      </w:r>
      <w:r w:rsidR="00AB4FF8" w:rsidRPr="00AB4FF8">
        <w:rPr>
          <w:rFonts w:ascii="Times New Roman" w:eastAsia="Times New Roman" w:hAnsi="Times New Roman" w:cs="Times New Roman"/>
          <w:lang w:val="uk-UA" w:eastAsia="ru-RU"/>
        </w:rPr>
        <w:t>придбання/продажу сировини, матеріалів, товарів, робіт, послуг на суму, гранична сукупна вартість яких не перевищує 3 500 000 (три мільйони п’ятсот тисяч) гривень 00 копійок (без урахування ПДВ)</w:t>
      </w:r>
      <w:r w:rsidR="00AB4FF8">
        <w:rPr>
          <w:rFonts w:ascii="Times New Roman" w:eastAsia="Times New Roman" w:hAnsi="Times New Roman" w:cs="Times New Roman"/>
          <w:lang w:val="uk-UA" w:eastAsia="ru-RU"/>
        </w:rPr>
        <w:t xml:space="preserve"> (в межах повноважень, визначених Статутом Товариства).</w:t>
      </w:r>
    </w:p>
    <w:p w:rsidR="00AB4FF8" w:rsidRDefault="00AB4FF8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 xml:space="preserve">14.3. Уповноважити Голову Наглядової ради Товариства </w:t>
      </w:r>
      <w:r w:rsidRPr="00BA2175">
        <w:rPr>
          <w:rFonts w:ascii="Times New Roman" w:eastAsia="Times New Roman" w:hAnsi="Times New Roman" w:cs="Times New Roman"/>
          <w:lang w:val="uk-UA" w:eastAsia="ru-RU"/>
        </w:rPr>
        <w:t xml:space="preserve">протягом 1 (одного) року з дати проведення цих річних загальних зборів акціонерів здійснювати всі необхідні дії щодо вчинення від імені </w:t>
      </w:r>
      <w:r>
        <w:rPr>
          <w:rFonts w:ascii="Times New Roman" w:eastAsia="Times New Roman" w:hAnsi="Times New Roman" w:cs="Times New Roman"/>
          <w:lang w:val="uk-UA" w:eastAsia="ru-RU"/>
        </w:rPr>
        <w:t>Товариства</w:t>
      </w:r>
      <w:r w:rsidRPr="00BA2175">
        <w:rPr>
          <w:rFonts w:ascii="Times New Roman" w:eastAsia="Times New Roman" w:hAnsi="Times New Roman" w:cs="Times New Roman"/>
          <w:lang w:val="uk-UA" w:eastAsia="ru-RU"/>
        </w:rPr>
        <w:t xml:space="preserve"> значних правочинів</w:t>
      </w:r>
      <w:r w:rsidR="00D62B12">
        <w:rPr>
          <w:rFonts w:ascii="Times New Roman" w:eastAsia="Times New Roman" w:hAnsi="Times New Roman" w:cs="Times New Roman"/>
          <w:lang w:val="uk-UA" w:eastAsia="ru-RU"/>
        </w:rPr>
        <w:t xml:space="preserve"> гранична сукупна вартість яких не перевищує </w:t>
      </w:r>
      <w:r w:rsidR="00D62B12" w:rsidRPr="00D62B12">
        <w:rPr>
          <w:rFonts w:ascii="Times New Roman" w:eastAsia="Times New Roman" w:hAnsi="Times New Roman" w:cs="Times New Roman"/>
          <w:lang w:val="uk-UA" w:eastAsia="ru-RU"/>
        </w:rPr>
        <w:t>60 000 000 (шістдесят мільйонів) гривень 00 копійок</w:t>
      </w:r>
      <w:r w:rsidR="00D62B12">
        <w:rPr>
          <w:rFonts w:ascii="Times New Roman" w:eastAsia="Times New Roman" w:hAnsi="Times New Roman" w:cs="Times New Roman"/>
          <w:lang w:val="uk-UA" w:eastAsia="ru-RU"/>
        </w:rPr>
        <w:t xml:space="preserve"> (без врахування ПДВ) (в межах повноважень, визначених Статутом Товариства).</w:t>
      </w:r>
    </w:p>
    <w:p w:rsidR="00AB4FF8" w:rsidRDefault="00AB4FF8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AB4FF8" w:rsidRDefault="00CC55D2" w:rsidP="00BA2175">
      <w:pPr>
        <w:jc w:val="both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Проект рішення з питання п’ятнадцятого порядку денного «</w:t>
      </w:r>
      <w:r w:rsidRPr="00CC55D2">
        <w:rPr>
          <w:rFonts w:ascii="Times New Roman" w:eastAsia="Times New Roman" w:hAnsi="Times New Roman" w:cs="Times New Roman"/>
          <w:b/>
          <w:bCs/>
          <w:lang w:val="uk-UA" w:eastAsia="ru-RU"/>
        </w:rPr>
        <w:t>Про затвердження річної інформації Товариства за 2019 рік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»:</w:t>
      </w:r>
    </w:p>
    <w:p w:rsidR="00CC55D2" w:rsidRPr="00CC55D2" w:rsidRDefault="00CC55D2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Затвердити річну інформацію Товариства за 2019 рік.</w:t>
      </w:r>
    </w:p>
    <w:p w:rsidR="00AB4FF8" w:rsidRDefault="00AB4FF8" w:rsidP="00BA2175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C74DAF" w:rsidRPr="00F561A8" w:rsidRDefault="00C74DAF" w:rsidP="00CD03B7">
      <w:pPr>
        <w:pStyle w:val="a3"/>
        <w:spacing w:before="0" w:beforeAutospacing="0" w:after="0" w:afterAutospacing="0"/>
        <w:jc w:val="both"/>
        <w:rPr>
          <w:lang w:val="uk-UA"/>
        </w:rPr>
      </w:pPr>
    </w:p>
    <w:sectPr w:rsidR="00C74DAF" w:rsidRPr="00F561A8" w:rsidSect="00F5310D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DE"/>
    <w:rsid w:val="000039DE"/>
    <w:rsid w:val="0004471A"/>
    <w:rsid w:val="00044C15"/>
    <w:rsid w:val="00051769"/>
    <w:rsid w:val="00075EDB"/>
    <w:rsid w:val="00134562"/>
    <w:rsid w:val="00156DEE"/>
    <w:rsid w:val="00192D36"/>
    <w:rsid w:val="001D595F"/>
    <w:rsid w:val="001E269F"/>
    <w:rsid w:val="001E5D19"/>
    <w:rsid w:val="00230F8E"/>
    <w:rsid w:val="00256302"/>
    <w:rsid w:val="002B0C80"/>
    <w:rsid w:val="002B71A5"/>
    <w:rsid w:val="002F2B93"/>
    <w:rsid w:val="003368B3"/>
    <w:rsid w:val="0035572C"/>
    <w:rsid w:val="003F252F"/>
    <w:rsid w:val="00436CB8"/>
    <w:rsid w:val="004E6648"/>
    <w:rsid w:val="004F6383"/>
    <w:rsid w:val="00547653"/>
    <w:rsid w:val="005B739E"/>
    <w:rsid w:val="00625460"/>
    <w:rsid w:val="0065261F"/>
    <w:rsid w:val="006601C2"/>
    <w:rsid w:val="0066156D"/>
    <w:rsid w:val="006A7494"/>
    <w:rsid w:val="006E5F68"/>
    <w:rsid w:val="00723D65"/>
    <w:rsid w:val="0072654A"/>
    <w:rsid w:val="007475AE"/>
    <w:rsid w:val="007541C5"/>
    <w:rsid w:val="007F178C"/>
    <w:rsid w:val="0080595D"/>
    <w:rsid w:val="00846012"/>
    <w:rsid w:val="00916EDE"/>
    <w:rsid w:val="00945D5E"/>
    <w:rsid w:val="00950602"/>
    <w:rsid w:val="009666D2"/>
    <w:rsid w:val="009729F8"/>
    <w:rsid w:val="00A47C8F"/>
    <w:rsid w:val="00A843A9"/>
    <w:rsid w:val="00AB4FF8"/>
    <w:rsid w:val="00AF047C"/>
    <w:rsid w:val="00B41B32"/>
    <w:rsid w:val="00BA061A"/>
    <w:rsid w:val="00BA2175"/>
    <w:rsid w:val="00BC7639"/>
    <w:rsid w:val="00BE2967"/>
    <w:rsid w:val="00C74DAF"/>
    <w:rsid w:val="00CC55D2"/>
    <w:rsid w:val="00CD03B7"/>
    <w:rsid w:val="00D035B6"/>
    <w:rsid w:val="00D379AF"/>
    <w:rsid w:val="00D62B12"/>
    <w:rsid w:val="00D74F06"/>
    <w:rsid w:val="00DD2838"/>
    <w:rsid w:val="00E10741"/>
    <w:rsid w:val="00E77EF3"/>
    <w:rsid w:val="00E900FF"/>
    <w:rsid w:val="00EB5451"/>
    <w:rsid w:val="00F13170"/>
    <w:rsid w:val="00F5310D"/>
    <w:rsid w:val="00F561A8"/>
    <w:rsid w:val="00F74870"/>
    <w:rsid w:val="00F908CC"/>
    <w:rsid w:val="00F95A5B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5E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5E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Zaretska</dc:creator>
  <cp:lastModifiedBy>ViP</cp:lastModifiedBy>
  <cp:revision>2</cp:revision>
  <dcterms:created xsi:type="dcterms:W3CDTF">2020-03-11T13:15:00Z</dcterms:created>
  <dcterms:modified xsi:type="dcterms:W3CDTF">2020-03-11T13:15:00Z</dcterms:modified>
</cp:coreProperties>
</file>