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4303D" w14:textId="77777777" w:rsidR="007C179C" w:rsidRPr="00677F0F" w:rsidRDefault="007C179C" w:rsidP="003D3696">
      <w:pPr>
        <w:jc w:val="center"/>
        <w:rPr>
          <w:rFonts w:ascii="Times New Roman" w:hAnsi="Times New Roman"/>
          <w:b/>
          <w:sz w:val="28"/>
          <w:szCs w:val="28"/>
        </w:rPr>
      </w:pPr>
      <w:bookmarkStart w:id="0" w:name="_GoBack"/>
      <w:bookmarkEnd w:id="0"/>
      <w:r w:rsidRPr="00677F0F">
        <w:rPr>
          <w:rFonts w:ascii="Times New Roman" w:hAnsi="Times New Roman"/>
          <w:b/>
          <w:sz w:val="28"/>
          <w:szCs w:val="28"/>
        </w:rPr>
        <w:t xml:space="preserve">Повідомлення про проведення </w:t>
      </w:r>
      <w:proofErr w:type="spellStart"/>
      <w:r w:rsidR="00677F0F">
        <w:rPr>
          <w:rFonts w:ascii="Times New Roman" w:hAnsi="Times New Roman"/>
          <w:b/>
          <w:sz w:val="28"/>
          <w:szCs w:val="28"/>
          <w:lang w:val="ru-RU"/>
        </w:rPr>
        <w:t>річних</w:t>
      </w:r>
      <w:proofErr w:type="spellEnd"/>
      <w:r w:rsidR="00677F0F">
        <w:rPr>
          <w:rFonts w:ascii="Times New Roman" w:hAnsi="Times New Roman"/>
          <w:b/>
          <w:sz w:val="28"/>
          <w:szCs w:val="28"/>
          <w:lang w:val="ru-RU"/>
        </w:rPr>
        <w:t xml:space="preserve"> </w:t>
      </w:r>
      <w:r w:rsidRPr="00677F0F">
        <w:rPr>
          <w:rFonts w:ascii="Times New Roman" w:hAnsi="Times New Roman"/>
          <w:b/>
          <w:sz w:val="28"/>
          <w:szCs w:val="28"/>
        </w:rPr>
        <w:t xml:space="preserve"> загальних зборів акціонерного товариства.</w:t>
      </w:r>
    </w:p>
    <w:p w14:paraId="1C3B6E00" w14:textId="77777777" w:rsidR="007C179C" w:rsidRPr="00677F0F" w:rsidRDefault="007C179C" w:rsidP="003D3696">
      <w:pPr>
        <w:outlineLvl w:val="0"/>
        <w:rPr>
          <w:rFonts w:ascii="Times New Roman" w:hAnsi="Times New Roman"/>
          <w:b/>
          <w:sz w:val="28"/>
          <w:szCs w:val="28"/>
        </w:rPr>
      </w:pPr>
      <w:r w:rsidRPr="00677F0F">
        <w:rPr>
          <w:rFonts w:ascii="Times New Roman" w:hAnsi="Times New Roman"/>
          <w:sz w:val="28"/>
          <w:szCs w:val="28"/>
        </w:rPr>
        <w:t>Повне найменування товариства:</w:t>
      </w:r>
      <w:r w:rsidRPr="00677F0F">
        <w:rPr>
          <w:rFonts w:ascii="Times New Roman" w:hAnsi="Times New Roman"/>
          <w:b/>
          <w:sz w:val="28"/>
          <w:szCs w:val="28"/>
        </w:rPr>
        <w:t xml:space="preserve"> Приватне акціонерне товариство „БУДМАРКЕТ”.</w:t>
      </w:r>
    </w:p>
    <w:p w14:paraId="2EF7C7AC" w14:textId="77777777" w:rsidR="007C179C" w:rsidRPr="00677F0F" w:rsidRDefault="007C179C" w:rsidP="003D3696">
      <w:pPr>
        <w:outlineLvl w:val="0"/>
        <w:rPr>
          <w:rFonts w:ascii="Times New Roman" w:hAnsi="Times New Roman"/>
          <w:sz w:val="28"/>
          <w:szCs w:val="28"/>
        </w:rPr>
      </w:pPr>
      <w:r w:rsidRPr="00677F0F">
        <w:rPr>
          <w:rFonts w:ascii="Times New Roman" w:hAnsi="Times New Roman"/>
          <w:sz w:val="28"/>
          <w:szCs w:val="28"/>
        </w:rPr>
        <w:t>Місцезнаходження товариства: вул. Бориспільська, 7,  м. Київ, п/і 02099.</w:t>
      </w:r>
    </w:p>
    <w:p w14:paraId="72B3EADF" w14:textId="1A158C6E" w:rsidR="007C179C" w:rsidRPr="00677F0F" w:rsidRDefault="007C179C" w:rsidP="003D3696">
      <w:pPr>
        <w:rPr>
          <w:rFonts w:ascii="Times New Roman" w:hAnsi="Times New Roman"/>
          <w:sz w:val="28"/>
          <w:szCs w:val="28"/>
        </w:rPr>
      </w:pPr>
      <w:r w:rsidRPr="00677F0F">
        <w:rPr>
          <w:rFonts w:ascii="Times New Roman" w:hAnsi="Times New Roman"/>
          <w:sz w:val="28"/>
          <w:szCs w:val="28"/>
        </w:rPr>
        <w:t xml:space="preserve">Дата, час та місце  проведення загальних зборів: </w:t>
      </w:r>
      <w:r w:rsidRPr="00677F0F">
        <w:rPr>
          <w:rFonts w:ascii="Times New Roman" w:hAnsi="Times New Roman"/>
          <w:b/>
          <w:sz w:val="28"/>
          <w:szCs w:val="28"/>
        </w:rPr>
        <w:t>31 березня 202</w:t>
      </w:r>
      <w:r w:rsidR="00677F0F">
        <w:rPr>
          <w:rFonts w:ascii="Times New Roman" w:hAnsi="Times New Roman"/>
          <w:b/>
          <w:sz w:val="28"/>
          <w:szCs w:val="28"/>
          <w:lang w:val="ru-RU"/>
        </w:rPr>
        <w:t>1</w:t>
      </w:r>
      <w:r w:rsidRPr="00677F0F">
        <w:rPr>
          <w:rFonts w:ascii="Times New Roman" w:hAnsi="Times New Roman"/>
          <w:b/>
          <w:sz w:val="28"/>
          <w:szCs w:val="28"/>
        </w:rPr>
        <w:t xml:space="preserve"> року</w:t>
      </w:r>
      <w:r w:rsidRPr="00677F0F">
        <w:rPr>
          <w:rFonts w:ascii="Times New Roman" w:hAnsi="Times New Roman"/>
          <w:sz w:val="28"/>
          <w:szCs w:val="28"/>
        </w:rPr>
        <w:t xml:space="preserve"> об 11-00 годин за адресою: вул. Бориспільська, </w:t>
      </w:r>
      <w:smartTag w:uri="urn:schemas-microsoft-com:office:smarttags" w:element="metricconverter">
        <w:smartTagPr>
          <w:attr w:name="ProductID" w:val="7, м"/>
        </w:smartTagPr>
        <w:r w:rsidRPr="00677F0F">
          <w:rPr>
            <w:rFonts w:ascii="Times New Roman" w:hAnsi="Times New Roman"/>
            <w:sz w:val="28"/>
            <w:szCs w:val="28"/>
          </w:rPr>
          <w:t>7, м</w:t>
        </w:r>
      </w:smartTag>
      <w:r w:rsidRPr="00677F0F">
        <w:rPr>
          <w:rFonts w:ascii="Times New Roman" w:hAnsi="Times New Roman"/>
          <w:sz w:val="28"/>
          <w:szCs w:val="28"/>
        </w:rPr>
        <w:t>. Київ, п/і 02099</w:t>
      </w:r>
      <w:r w:rsidRPr="00677F0F">
        <w:rPr>
          <w:rFonts w:ascii="Times New Roman" w:hAnsi="Times New Roman"/>
          <w:color w:val="000000"/>
          <w:sz w:val="28"/>
          <w:szCs w:val="28"/>
        </w:rPr>
        <w:t xml:space="preserve">, 2-й поверх,  </w:t>
      </w:r>
      <w:r w:rsidRPr="00677F0F">
        <w:rPr>
          <w:rFonts w:ascii="Times New Roman" w:hAnsi="Times New Roman"/>
          <w:sz w:val="28"/>
          <w:szCs w:val="28"/>
        </w:rPr>
        <w:t xml:space="preserve">кабінет </w:t>
      </w:r>
      <w:r w:rsidR="008C68A0">
        <w:rPr>
          <w:rFonts w:ascii="Times New Roman" w:hAnsi="Times New Roman"/>
          <w:sz w:val="28"/>
          <w:szCs w:val="28"/>
          <w:lang w:val="ru-RU"/>
        </w:rPr>
        <w:t>директора</w:t>
      </w:r>
      <w:r w:rsidRPr="00677F0F">
        <w:rPr>
          <w:rFonts w:ascii="Times New Roman" w:hAnsi="Times New Roman"/>
          <w:sz w:val="28"/>
          <w:szCs w:val="28"/>
        </w:rPr>
        <w:t>.</w:t>
      </w:r>
    </w:p>
    <w:p w14:paraId="7B466199" w14:textId="77777777" w:rsidR="007C179C" w:rsidRPr="00677F0F" w:rsidRDefault="007C179C" w:rsidP="003D3696">
      <w:pPr>
        <w:outlineLvl w:val="0"/>
        <w:rPr>
          <w:rFonts w:ascii="Times New Roman" w:hAnsi="Times New Roman"/>
          <w:sz w:val="28"/>
          <w:szCs w:val="28"/>
        </w:rPr>
      </w:pPr>
      <w:r w:rsidRPr="00677F0F">
        <w:rPr>
          <w:rFonts w:ascii="Times New Roman" w:hAnsi="Times New Roman"/>
          <w:sz w:val="28"/>
          <w:szCs w:val="28"/>
        </w:rPr>
        <w:t>Час початку і закінчення реєстрації акціонерів для  участі у загальних зборах: з 10</w:t>
      </w:r>
      <w:r w:rsidR="00677F0F">
        <w:rPr>
          <w:rFonts w:ascii="Times New Roman" w:hAnsi="Times New Roman"/>
          <w:sz w:val="28"/>
          <w:szCs w:val="28"/>
          <w:lang w:val="ru-RU"/>
        </w:rPr>
        <w:t>:</w:t>
      </w:r>
      <w:r w:rsidRPr="00677F0F">
        <w:rPr>
          <w:rFonts w:ascii="Times New Roman" w:hAnsi="Times New Roman"/>
          <w:sz w:val="28"/>
          <w:szCs w:val="28"/>
        </w:rPr>
        <w:t xml:space="preserve">00 </w:t>
      </w:r>
      <w:r w:rsidR="00677F0F">
        <w:rPr>
          <w:rFonts w:ascii="Times New Roman" w:hAnsi="Times New Roman"/>
          <w:sz w:val="28"/>
          <w:szCs w:val="28"/>
          <w:lang w:val="ru-RU"/>
        </w:rPr>
        <w:t xml:space="preserve"> годин </w:t>
      </w:r>
      <w:r w:rsidRPr="00677F0F">
        <w:rPr>
          <w:rFonts w:ascii="Times New Roman" w:hAnsi="Times New Roman"/>
          <w:sz w:val="28"/>
          <w:szCs w:val="28"/>
        </w:rPr>
        <w:t>до 10</w:t>
      </w:r>
      <w:r w:rsidR="00677F0F">
        <w:rPr>
          <w:rFonts w:ascii="Times New Roman" w:hAnsi="Times New Roman"/>
          <w:sz w:val="28"/>
          <w:szCs w:val="28"/>
          <w:lang w:val="ru-RU"/>
        </w:rPr>
        <w:t>:</w:t>
      </w:r>
      <w:r w:rsidRPr="00677F0F">
        <w:rPr>
          <w:rFonts w:ascii="Times New Roman" w:hAnsi="Times New Roman"/>
          <w:sz w:val="28"/>
          <w:szCs w:val="28"/>
        </w:rPr>
        <w:t>45</w:t>
      </w:r>
      <w:r w:rsidRPr="00677F0F">
        <w:rPr>
          <w:rFonts w:ascii="Times New Roman" w:hAnsi="Times New Roman"/>
          <w:b/>
          <w:i/>
          <w:sz w:val="28"/>
          <w:szCs w:val="28"/>
        </w:rPr>
        <w:t xml:space="preserve"> </w:t>
      </w:r>
      <w:r w:rsidR="00677F0F">
        <w:rPr>
          <w:rFonts w:ascii="Times New Roman" w:hAnsi="Times New Roman"/>
          <w:b/>
          <w:i/>
          <w:sz w:val="28"/>
          <w:szCs w:val="28"/>
          <w:lang w:val="ru-RU"/>
        </w:rPr>
        <w:t xml:space="preserve"> </w:t>
      </w:r>
      <w:r w:rsidR="00677F0F" w:rsidRPr="00677F0F">
        <w:rPr>
          <w:rFonts w:ascii="Times New Roman" w:hAnsi="Times New Roman"/>
          <w:sz w:val="28"/>
          <w:szCs w:val="28"/>
          <w:lang w:val="ru-RU"/>
        </w:rPr>
        <w:t>годин</w:t>
      </w:r>
      <w:r w:rsidR="00677F0F">
        <w:rPr>
          <w:rFonts w:ascii="Times New Roman" w:hAnsi="Times New Roman"/>
          <w:b/>
          <w:i/>
          <w:sz w:val="28"/>
          <w:szCs w:val="28"/>
          <w:lang w:val="ru-RU"/>
        </w:rPr>
        <w:t xml:space="preserve"> </w:t>
      </w:r>
      <w:r w:rsidRPr="00677F0F">
        <w:rPr>
          <w:rFonts w:ascii="Times New Roman" w:hAnsi="Times New Roman"/>
          <w:sz w:val="28"/>
          <w:szCs w:val="28"/>
        </w:rPr>
        <w:t>у день та  за місцем проведення зборів.</w:t>
      </w:r>
    </w:p>
    <w:p w14:paraId="561B1CB2" w14:textId="77777777" w:rsidR="007C179C" w:rsidRPr="00677F0F" w:rsidRDefault="007C179C" w:rsidP="003D3696">
      <w:pPr>
        <w:rPr>
          <w:rFonts w:ascii="Times New Roman" w:hAnsi="Times New Roman"/>
          <w:sz w:val="28"/>
          <w:szCs w:val="28"/>
        </w:rPr>
      </w:pPr>
      <w:r w:rsidRPr="00677F0F">
        <w:rPr>
          <w:rFonts w:ascii="Times New Roman" w:hAnsi="Times New Roman"/>
          <w:sz w:val="28"/>
          <w:szCs w:val="28"/>
        </w:rPr>
        <w:t>Дата  складання переліку акціонерів, які мають право на участь у загальних зборах – 25 березня 202</w:t>
      </w:r>
      <w:r w:rsidR="00677F0F">
        <w:rPr>
          <w:rFonts w:ascii="Times New Roman" w:hAnsi="Times New Roman"/>
          <w:sz w:val="28"/>
          <w:szCs w:val="28"/>
          <w:lang w:val="ru-RU"/>
        </w:rPr>
        <w:t>1</w:t>
      </w:r>
      <w:r w:rsidRPr="00677F0F">
        <w:rPr>
          <w:rFonts w:ascii="Times New Roman" w:hAnsi="Times New Roman"/>
          <w:sz w:val="28"/>
          <w:szCs w:val="28"/>
        </w:rPr>
        <w:t>р. станом на 24 годину.</w:t>
      </w:r>
    </w:p>
    <w:p w14:paraId="6928CB14" w14:textId="77777777" w:rsidR="007C179C" w:rsidRPr="00677F0F" w:rsidRDefault="007C179C" w:rsidP="003D3696">
      <w:pPr>
        <w:jc w:val="center"/>
        <w:rPr>
          <w:rFonts w:ascii="Times New Roman" w:hAnsi="Times New Roman"/>
          <w:bCs/>
          <w:sz w:val="28"/>
          <w:szCs w:val="28"/>
        </w:rPr>
      </w:pPr>
      <w:r w:rsidRPr="00677F0F">
        <w:rPr>
          <w:rFonts w:ascii="Times New Roman" w:hAnsi="Times New Roman"/>
          <w:b/>
          <w:bCs/>
          <w:sz w:val="28"/>
          <w:szCs w:val="28"/>
        </w:rPr>
        <w:t xml:space="preserve">Проект </w:t>
      </w:r>
      <w:r w:rsidRPr="00677F0F">
        <w:rPr>
          <w:rFonts w:ascii="Times New Roman" w:hAnsi="Times New Roman"/>
          <w:b/>
          <w:bCs/>
          <w:spacing w:val="-1"/>
          <w:sz w:val="28"/>
          <w:szCs w:val="28"/>
        </w:rPr>
        <w:t>п</w:t>
      </w:r>
      <w:r w:rsidRPr="00677F0F">
        <w:rPr>
          <w:rFonts w:ascii="Times New Roman" w:hAnsi="Times New Roman"/>
          <w:b/>
          <w:bCs/>
          <w:spacing w:val="1"/>
          <w:sz w:val="28"/>
          <w:szCs w:val="28"/>
        </w:rPr>
        <w:t>о</w:t>
      </w:r>
      <w:r w:rsidRPr="00677F0F">
        <w:rPr>
          <w:rFonts w:ascii="Times New Roman" w:hAnsi="Times New Roman"/>
          <w:b/>
          <w:bCs/>
          <w:spacing w:val="-2"/>
          <w:sz w:val="28"/>
          <w:szCs w:val="28"/>
        </w:rPr>
        <w:t>р</w:t>
      </w:r>
      <w:r w:rsidRPr="00677F0F">
        <w:rPr>
          <w:rFonts w:ascii="Times New Roman" w:hAnsi="Times New Roman"/>
          <w:b/>
          <w:bCs/>
          <w:sz w:val="28"/>
          <w:szCs w:val="28"/>
        </w:rPr>
        <w:t>яд</w:t>
      </w:r>
      <w:r w:rsidRPr="00677F0F">
        <w:rPr>
          <w:rFonts w:ascii="Times New Roman" w:hAnsi="Times New Roman"/>
          <w:b/>
          <w:bCs/>
          <w:spacing w:val="-2"/>
          <w:sz w:val="28"/>
          <w:szCs w:val="28"/>
        </w:rPr>
        <w:t>ку</w:t>
      </w:r>
      <w:r w:rsidRPr="00677F0F">
        <w:rPr>
          <w:rFonts w:ascii="Times New Roman" w:hAnsi="Times New Roman"/>
          <w:b/>
          <w:bCs/>
          <w:spacing w:val="1"/>
          <w:sz w:val="28"/>
          <w:szCs w:val="28"/>
        </w:rPr>
        <w:t xml:space="preserve"> </w:t>
      </w:r>
      <w:r w:rsidRPr="00677F0F">
        <w:rPr>
          <w:rFonts w:ascii="Times New Roman" w:hAnsi="Times New Roman"/>
          <w:b/>
          <w:bCs/>
          <w:sz w:val="28"/>
          <w:szCs w:val="28"/>
        </w:rPr>
        <w:t>д</w:t>
      </w:r>
      <w:r w:rsidRPr="00677F0F">
        <w:rPr>
          <w:rFonts w:ascii="Times New Roman" w:hAnsi="Times New Roman"/>
          <w:b/>
          <w:bCs/>
          <w:spacing w:val="-1"/>
          <w:sz w:val="28"/>
          <w:szCs w:val="28"/>
        </w:rPr>
        <w:t>енного</w:t>
      </w:r>
      <w:r w:rsidRPr="00677F0F">
        <w:rPr>
          <w:rFonts w:ascii="Times New Roman" w:hAnsi="Times New Roman"/>
          <w:bCs/>
          <w:sz w:val="28"/>
          <w:szCs w:val="28"/>
        </w:rPr>
        <w:t>:</w:t>
      </w:r>
    </w:p>
    <w:p w14:paraId="5D03A61D" w14:textId="77777777" w:rsidR="007C179C" w:rsidRPr="00677F0F" w:rsidRDefault="007C179C" w:rsidP="003D3696">
      <w:pPr>
        <w:rPr>
          <w:rFonts w:ascii="Times New Roman" w:hAnsi="Times New Roman"/>
          <w:b/>
          <w:sz w:val="28"/>
          <w:szCs w:val="28"/>
        </w:rPr>
      </w:pPr>
      <w:r w:rsidRPr="00677F0F">
        <w:rPr>
          <w:rFonts w:ascii="Times New Roman" w:hAnsi="Times New Roman"/>
          <w:b/>
          <w:bCs/>
          <w:sz w:val="28"/>
          <w:szCs w:val="28"/>
        </w:rPr>
        <w:t>1.</w:t>
      </w:r>
      <w:r w:rsidRPr="00677F0F">
        <w:rPr>
          <w:rFonts w:ascii="Times New Roman" w:hAnsi="Times New Roman"/>
          <w:b/>
          <w:sz w:val="28"/>
          <w:szCs w:val="28"/>
        </w:rPr>
        <w:t xml:space="preserve">Обрання лічильної комісії. </w:t>
      </w:r>
    </w:p>
    <w:p w14:paraId="70089D4B" w14:textId="60D78A38" w:rsidR="007C179C" w:rsidRPr="00677F0F" w:rsidRDefault="007C179C" w:rsidP="00A56F63">
      <w:pPr>
        <w:pStyle w:val="a5"/>
        <w:spacing w:before="0" w:beforeAutospacing="0" w:after="0" w:afterAutospacing="0"/>
        <w:jc w:val="both"/>
        <w:rPr>
          <w:i/>
          <w:sz w:val="28"/>
          <w:szCs w:val="28"/>
          <w:lang w:val="uk-UA"/>
        </w:rPr>
      </w:pPr>
      <w:r w:rsidRPr="00677F0F">
        <w:rPr>
          <w:bCs/>
          <w:i/>
          <w:sz w:val="28"/>
          <w:szCs w:val="28"/>
          <w:u w:val="single"/>
          <w:lang w:val="uk-UA"/>
        </w:rPr>
        <w:t>Проект рішення</w:t>
      </w:r>
      <w:r w:rsidRPr="00677F0F">
        <w:rPr>
          <w:bCs/>
          <w:sz w:val="28"/>
          <w:szCs w:val="28"/>
          <w:lang w:val="uk-UA"/>
        </w:rPr>
        <w:t xml:space="preserve">: </w:t>
      </w:r>
      <w:r w:rsidRPr="00677F0F">
        <w:rPr>
          <w:i/>
          <w:sz w:val="28"/>
          <w:szCs w:val="28"/>
          <w:lang w:val="uk-UA"/>
        </w:rPr>
        <w:t xml:space="preserve">Обрати лічильну комісію в особі </w:t>
      </w:r>
      <w:r w:rsidRPr="00677F0F">
        <w:rPr>
          <w:b/>
          <w:i/>
          <w:sz w:val="28"/>
          <w:szCs w:val="28"/>
          <w:lang w:val="uk-UA"/>
        </w:rPr>
        <w:t xml:space="preserve"> </w:t>
      </w:r>
      <w:r w:rsidR="00082A01">
        <w:rPr>
          <w:i/>
          <w:sz w:val="28"/>
          <w:szCs w:val="28"/>
          <w:lang w:val="uk-UA"/>
        </w:rPr>
        <w:t>Звєрєвої  Л.І.</w:t>
      </w:r>
    </w:p>
    <w:p w14:paraId="158742A1" w14:textId="77777777" w:rsidR="007C179C" w:rsidRPr="00677F0F" w:rsidRDefault="007C179C" w:rsidP="00A56F63">
      <w:pPr>
        <w:pStyle w:val="a5"/>
        <w:spacing w:before="0" w:beforeAutospacing="0" w:after="0" w:afterAutospacing="0"/>
        <w:jc w:val="both"/>
        <w:rPr>
          <w:b/>
          <w:sz w:val="28"/>
          <w:szCs w:val="28"/>
          <w:lang w:val="uk-UA"/>
        </w:rPr>
      </w:pPr>
      <w:r w:rsidRPr="00677F0F">
        <w:rPr>
          <w:b/>
          <w:sz w:val="28"/>
          <w:szCs w:val="28"/>
        </w:rPr>
        <w:t>2</w:t>
      </w:r>
      <w:r w:rsidRPr="00677F0F">
        <w:rPr>
          <w:b/>
          <w:sz w:val="28"/>
          <w:szCs w:val="28"/>
          <w:lang w:val="uk-UA"/>
        </w:rPr>
        <w:t>.З</w:t>
      </w:r>
      <w:proofErr w:type="spellStart"/>
      <w:r w:rsidRPr="00677F0F">
        <w:rPr>
          <w:b/>
          <w:sz w:val="28"/>
          <w:szCs w:val="28"/>
        </w:rPr>
        <w:t>атвердження</w:t>
      </w:r>
      <w:proofErr w:type="spellEnd"/>
      <w:r w:rsidRPr="00677F0F">
        <w:rPr>
          <w:b/>
          <w:sz w:val="28"/>
          <w:szCs w:val="28"/>
        </w:rPr>
        <w:t xml:space="preserve"> </w:t>
      </w:r>
      <w:proofErr w:type="spellStart"/>
      <w:r w:rsidRPr="00677F0F">
        <w:rPr>
          <w:b/>
          <w:sz w:val="28"/>
          <w:szCs w:val="28"/>
        </w:rPr>
        <w:t>форми</w:t>
      </w:r>
      <w:proofErr w:type="spellEnd"/>
      <w:r w:rsidRPr="00677F0F">
        <w:rPr>
          <w:b/>
          <w:sz w:val="28"/>
          <w:szCs w:val="28"/>
        </w:rPr>
        <w:t xml:space="preserve"> і тексту </w:t>
      </w:r>
      <w:proofErr w:type="spellStart"/>
      <w:r w:rsidRPr="00677F0F">
        <w:rPr>
          <w:b/>
          <w:sz w:val="28"/>
          <w:szCs w:val="28"/>
        </w:rPr>
        <w:t>бюлетеня</w:t>
      </w:r>
      <w:proofErr w:type="spellEnd"/>
      <w:r w:rsidRPr="00677F0F">
        <w:rPr>
          <w:b/>
          <w:sz w:val="28"/>
          <w:szCs w:val="28"/>
        </w:rPr>
        <w:t xml:space="preserve"> для </w:t>
      </w:r>
      <w:proofErr w:type="spellStart"/>
      <w:r w:rsidRPr="00677F0F">
        <w:rPr>
          <w:b/>
          <w:sz w:val="28"/>
          <w:szCs w:val="28"/>
        </w:rPr>
        <w:t>голосування</w:t>
      </w:r>
      <w:proofErr w:type="spellEnd"/>
      <w:r w:rsidRPr="00677F0F">
        <w:rPr>
          <w:b/>
          <w:sz w:val="28"/>
          <w:szCs w:val="28"/>
          <w:lang w:val="uk-UA"/>
        </w:rPr>
        <w:t>.</w:t>
      </w:r>
    </w:p>
    <w:p w14:paraId="0113E20D" w14:textId="77777777" w:rsidR="007C179C" w:rsidRPr="00677F0F" w:rsidRDefault="007C179C" w:rsidP="00A56F63">
      <w:pPr>
        <w:pStyle w:val="a5"/>
        <w:spacing w:before="0" w:beforeAutospacing="0" w:after="0" w:afterAutospacing="0"/>
        <w:jc w:val="both"/>
        <w:rPr>
          <w:i/>
          <w:sz w:val="28"/>
          <w:szCs w:val="28"/>
          <w:lang w:val="uk-UA"/>
        </w:rPr>
      </w:pPr>
      <w:r w:rsidRPr="00677F0F">
        <w:rPr>
          <w:i/>
          <w:sz w:val="28"/>
          <w:szCs w:val="28"/>
          <w:u w:val="single"/>
          <w:lang w:val="uk-UA"/>
        </w:rPr>
        <w:t>Проект рішення:</w:t>
      </w:r>
      <w:r w:rsidRPr="00677F0F">
        <w:rPr>
          <w:i/>
          <w:sz w:val="28"/>
          <w:szCs w:val="28"/>
          <w:lang w:val="uk-UA"/>
        </w:rPr>
        <w:t xml:space="preserve"> Затвердити текст і форму  бюлетеня для голосування дод.1.  Бюлетень  для  голосування засвідчується підписом голови або члена реєстраційної комісії перед видачею його акціонеру (представнику акціонера), після здійснення реєстрації цього акціонера (представника акціонера) для участі у Загальних зборах. </w:t>
      </w:r>
    </w:p>
    <w:p w14:paraId="72D3ABBD" w14:textId="77777777" w:rsidR="007C179C" w:rsidRPr="00677F0F" w:rsidRDefault="007C179C" w:rsidP="00A56F63">
      <w:pPr>
        <w:pStyle w:val="a5"/>
        <w:spacing w:before="0" w:beforeAutospacing="0" w:after="0" w:afterAutospacing="0"/>
        <w:jc w:val="both"/>
        <w:rPr>
          <w:b/>
          <w:sz w:val="28"/>
          <w:szCs w:val="28"/>
          <w:lang w:eastAsia="uk-UA"/>
        </w:rPr>
      </w:pPr>
      <w:r w:rsidRPr="00677F0F">
        <w:rPr>
          <w:b/>
          <w:sz w:val="28"/>
          <w:szCs w:val="28"/>
          <w:lang w:val="uk-UA"/>
        </w:rPr>
        <w:t>3</w:t>
      </w:r>
      <w:r w:rsidRPr="00677F0F">
        <w:rPr>
          <w:b/>
          <w:sz w:val="28"/>
          <w:szCs w:val="28"/>
        </w:rPr>
        <w:t>.</w:t>
      </w:r>
      <w:proofErr w:type="spellStart"/>
      <w:r w:rsidRPr="00677F0F">
        <w:rPr>
          <w:b/>
          <w:sz w:val="28"/>
          <w:szCs w:val="28"/>
        </w:rPr>
        <w:t>Обрання</w:t>
      </w:r>
      <w:proofErr w:type="spellEnd"/>
      <w:r w:rsidRPr="00677F0F">
        <w:rPr>
          <w:b/>
          <w:sz w:val="28"/>
          <w:szCs w:val="28"/>
        </w:rPr>
        <w:t xml:space="preserve"> </w:t>
      </w:r>
      <w:proofErr w:type="spellStart"/>
      <w:r w:rsidRPr="00677F0F">
        <w:rPr>
          <w:b/>
          <w:sz w:val="28"/>
          <w:szCs w:val="28"/>
        </w:rPr>
        <w:t>голови</w:t>
      </w:r>
      <w:proofErr w:type="spellEnd"/>
      <w:r w:rsidRPr="00677F0F">
        <w:rPr>
          <w:b/>
          <w:sz w:val="28"/>
          <w:szCs w:val="28"/>
        </w:rPr>
        <w:t xml:space="preserve"> та секретаря </w:t>
      </w:r>
      <w:proofErr w:type="spellStart"/>
      <w:r w:rsidRPr="00677F0F">
        <w:rPr>
          <w:b/>
          <w:sz w:val="28"/>
          <w:szCs w:val="28"/>
        </w:rPr>
        <w:t>зборів</w:t>
      </w:r>
      <w:proofErr w:type="spellEnd"/>
      <w:r w:rsidRPr="00677F0F">
        <w:rPr>
          <w:b/>
          <w:sz w:val="28"/>
          <w:szCs w:val="28"/>
        </w:rPr>
        <w:t>.</w:t>
      </w:r>
      <w:r w:rsidRPr="00677F0F">
        <w:rPr>
          <w:b/>
          <w:color w:val="FF6600"/>
          <w:sz w:val="28"/>
          <w:szCs w:val="28"/>
          <w:lang w:eastAsia="uk-UA"/>
        </w:rPr>
        <w:t xml:space="preserve"> </w:t>
      </w:r>
      <w:r w:rsidRPr="00677F0F">
        <w:rPr>
          <w:b/>
          <w:sz w:val="28"/>
          <w:szCs w:val="28"/>
          <w:lang w:val="uk-UA" w:eastAsia="uk-UA"/>
        </w:rPr>
        <w:t xml:space="preserve">Уповноваження осіб на підписання протоколу загальних зборів. </w:t>
      </w:r>
      <w:proofErr w:type="spellStart"/>
      <w:r w:rsidRPr="00677F0F">
        <w:rPr>
          <w:b/>
          <w:sz w:val="28"/>
          <w:szCs w:val="28"/>
          <w:lang w:eastAsia="uk-UA"/>
        </w:rPr>
        <w:t>Прийняття</w:t>
      </w:r>
      <w:proofErr w:type="spellEnd"/>
      <w:r w:rsidRPr="00677F0F">
        <w:rPr>
          <w:b/>
          <w:sz w:val="28"/>
          <w:szCs w:val="28"/>
          <w:lang w:eastAsia="uk-UA"/>
        </w:rPr>
        <w:t xml:space="preserve"> </w:t>
      </w:r>
      <w:proofErr w:type="spellStart"/>
      <w:r w:rsidRPr="00677F0F">
        <w:rPr>
          <w:b/>
          <w:sz w:val="28"/>
          <w:szCs w:val="28"/>
          <w:lang w:eastAsia="uk-UA"/>
        </w:rPr>
        <w:t>рішень</w:t>
      </w:r>
      <w:proofErr w:type="spellEnd"/>
      <w:r w:rsidRPr="00677F0F">
        <w:rPr>
          <w:b/>
          <w:sz w:val="28"/>
          <w:szCs w:val="28"/>
          <w:lang w:eastAsia="uk-UA"/>
        </w:rPr>
        <w:t xml:space="preserve"> з </w:t>
      </w:r>
      <w:proofErr w:type="spellStart"/>
      <w:r w:rsidRPr="00677F0F">
        <w:rPr>
          <w:b/>
          <w:sz w:val="28"/>
          <w:szCs w:val="28"/>
          <w:lang w:eastAsia="uk-UA"/>
        </w:rPr>
        <w:t>питань</w:t>
      </w:r>
      <w:proofErr w:type="spellEnd"/>
      <w:r w:rsidRPr="00677F0F">
        <w:rPr>
          <w:b/>
          <w:sz w:val="28"/>
          <w:szCs w:val="28"/>
          <w:lang w:eastAsia="uk-UA"/>
        </w:rPr>
        <w:t xml:space="preserve"> порядку </w:t>
      </w:r>
      <w:proofErr w:type="spellStart"/>
      <w:r w:rsidRPr="00677F0F">
        <w:rPr>
          <w:b/>
          <w:sz w:val="28"/>
          <w:szCs w:val="28"/>
          <w:lang w:eastAsia="uk-UA"/>
        </w:rPr>
        <w:t>проведення</w:t>
      </w:r>
      <w:proofErr w:type="spellEnd"/>
      <w:r w:rsidRPr="00677F0F">
        <w:rPr>
          <w:b/>
          <w:sz w:val="28"/>
          <w:szCs w:val="28"/>
          <w:lang w:eastAsia="uk-UA"/>
        </w:rPr>
        <w:t xml:space="preserve"> </w:t>
      </w:r>
      <w:proofErr w:type="spellStart"/>
      <w:r w:rsidRPr="00677F0F">
        <w:rPr>
          <w:b/>
          <w:sz w:val="28"/>
          <w:szCs w:val="28"/>
          <w:lang w:eastAsia="uk-UA"/>
        </w:rPr>
        <w:t>загальних</w:t>
      </w:r>
      <w:proofErr w:type="spellEnd"/>
      <w:r w:rsidRPr="00677F0F">
        <w:rPr>
          <w:b/>
          <w:sz w:val="28"/>
          <w:szCs w:val="28"/>
          <w:lang w:eastAsia="uk-UA"/>
        </w:rPr>
        <w:t xml:space="preserve"> </w:t>
      </w:r>
      <w:proofErr w:type="spellStart"/>
      <w:r w:rsidRPr="00677F0F">
        <w:rPr>
          <w:b/>
          <w:sz w:val="28"/>
          <w:szCs w:val="28"/>
          <w:lang w:eastAsia="uk-UA"/>
        </w:rPr>
        <w:t>зборів</w:t>
      </w:r>
      <w:proofErr w:type="spellEnd"/>
      <w:r w:rsidRPr="00677F0F">
        <w:rPr>
          <w:b/>
          <w:sz w:val="28"/>
          <w:szCs w:val="28"/>
          <w:lang w:eastAsia="uk-UA"/>
        </w:rPr>
        <w:t>.</w:t>
      </w:r>
    </w:p>
    <w:p w14:paraId="3D707982" w14:textId="77777777" w:rsidR="007C179C" w:rsidRPr="00677F0F" w:rsidRDefault="007C179C" w:rsidP="003D3696">
      <w:pPr>
        <w:rPr>
          <w:rFonts w:ascii="Times New Roman" w:hAnsi="Times New Roman"/>
          <w:i/>
          <w:sz w:val="28"/>
          <w:szCs w:val="28"/>
        </w:rPr>
      </w:pPr>
      <w:r w:rsidRPr="00677F0F">
        <w:rPr>
          <w:rFonts w:ascii="Times New Roman" w:hAnsi="Times New Roman"/>
          <w:bCs/>
          <w:i/>
          <w:sz w:val="28"/>
          <w:szCs w:val="28"/>
          <w:u w:val="single"/>
        </w:rPr>
        <w:t>Проект рішення</w:t>
      </w:r>
      <w:r w:rsidRPr="00677F0F">
        <w:rPr>
          <w:rFonts w:ascii="Times New Roman" w:hAnsi="Times New Roman"/>
          <w:i/>
          <w:sz w:val="28"/>
          <w:szCs w:val="28"/>
        </w:rPr>
        <w:t>:</w:t>
      </w:r>
    </w:p>
    <w:p w14:paraId="1EF23B62" w14:textId="77777777" w:rsidR="007C179C" w:rsidRPr="00677F0F" w:rsidRDefault="007C179C" w:rsidP="002C0061">
      <w:pPr>
        <w:rPr>
          <w:rFonts w:ascii="Times New Roman" w:hAnsi="Times New Roman"/>
          <w:i/>
          <w:sz w:val="28"/>
          <w:szCs w:val="28"/>
        </w:rPr>
      </w:pPr>
      <w:r w:rsidRPr="00677F0F">
        <w:rPr>
          <w:rFonts w:ascii="Times New Roman" w:hAnsi="Times New Roman"/>
          <w:i/>
          <w:sz w:val="28"/>
          <w:szCs w:val="28"/>
        </w:rPr>
        <w:t>1) Обрати  головою зборів  – Неліпу С.С., секретарем загальних зборів - Михайлову О.М.</w:t>
      </w:r>
    </w:p>
    <w:p w14:paraId="4DDCD932" w14:textId="77777777" w:rsidR="007C179C" w:rsidRPr="00677F0F" w:rsidRDefault="007C179C" w:rsidP="002C0061">
      <w:pPr>
        <w:rPr>
          <w:rFonts w:ascii="Times New Roman" w:hAnsi="Times New Roman"/>
          <w:i/>
          <w:sz w:val="28"/>
          <w:szCs w:val="28"/>
        </w:rPr>
      </w:pPr>
      <w:r w:rsidRPr="00677F0F">
        <w:rPr>
          <w:rFonts w:ascii="Times New Roman" w:hAnsi="Times New Roman"/>
          <w:i/>
          <w:sz w:val="28"/>
          <w:szCs w:val="28"/>
        </w:rPr>
        <w:t>2)Затвердити наступний порядок проведення Загальних зборів : з питань порядку денного проводити відкрите голосування бюлетенями.</w:t>
      </w:r>
    </w:p>
    <w:p w14:paraId="2C852EA7" w14:textId="77777777" w:rsidR="007C179C" w:rsidRPr="00677F0F" w:rsidRDefault="007C179C" w:rsidP="002C0061">
      <w:pPr>
        <w:rPr>
          <w:rFonts w:ascii="Times New Roman" w:hAnsi="Times New Roman"/>
          <w:i/>
          <w:sz w:val="28"/>
          <w:szCs w:val="28"/>
        </w:rPr>
      </w:pPr>
      <w:r w:rsidRPr="00677F0F">
        <w:rPr>
          <w:rFonts w:ascii="Times New Roman" w:hAnsi="Times New Roman"/>
          <w:i/>
          <w:sz w:val="28"/>
          <w:szCs w:val="28"/>
        </w:rPr>
        <w:t xml:space="preserve">Рішення загальних зборів з питання, винесеного на голосування, приймається простою більшістю голосів акціонерів, які </w:t>
      </w:r>
      <w:r w:rsidRPr="00677F0F">
        <w:rPr>
          <w:rFonts w:ascii="Times New Roman" w:hAnsi="Times New Roman"/>
          <w:i/>
          <w:color w:val="000000"/>
          <w:sz w:val="28"/>
          <w:szCs w:val="28"/>
        </w:rPr>
        <w:t>зареєструвались для участі у загальних зборах</w:t>
      </w:r>
      <w:r w:rsidRPr="00677F0F">
        <w:rPr>
          <w:rFonts w:ascii="Times New Roman" w:hAnsi="Times New Roman"/>
          <w:i/>
          <w:sz w:val="28"/>
          <w:szCs w:val="28"/>
        </w:rPr>
        <w:t xml:space="preserve"> та є власниками голосуючих з цього питання акцій.</w:t>
      </w:r>
    </w:p>
    <w:p w14:paraId="0C5B8E32" w14:textId="77777777" w:rsidR="007C179C" w:rsidRDefault="007C179C" w:rsidP="002C0061">
      <w:pPr>
        <w:pStyle w:val="a6"/>
        <w:jc w:val="both"/>
        <w:rPr>
          <w:rFonts w:ascii="Times New Roman" w:hAnsi="Times New Roman"/>
          <w:i/>
          <w:sz w:val="28"/>
          <w:szCs w:val="28"/>
        </w:rPr>
      </w:pPr>
      <w:r w:rsidRPr="00677F0F">
        <w:rPr>
          <w:rFonts w:ascii="Times New Roman" w:hAnsi="Times New Roman"/>
          <w:i/>
          <w:sz w:val="28"/>
          <w:szCs w:val="28"/>
        </w:rPr>
        <w:t xml:space="preserve">Одна голосуюча акція надає акціонеру один голос для вирішення кожного з питань, винесених на голосування на загальних зборах, крім проведення кумулятивного голосування. </w:t>
      </w:r>
    </w:p>
    <w:p w14:paraId="157F9030" w14:textId="69D3BF2F" w:rsidR="008B0FBE" w:rsidRPr="008B0FBE" w:rsidRDefault="008B0FBE" w:rsidP="008B0FBE">
      <w:pPr>
        <w:tabs>
          <w:tab w:val="left" w:pos="5850"/>
        </w:tabs>
        <w:rPr>
          <w:rFonts w:ascii="Times New Roman" w:hAnsi="Times New Roman"/>
          <w:i/>
          <w:sz w:val="28"/>
          <w:szCs w:val="28"/>
        </w:rPr>
      </w:pPr>
      <w:r w:rsidRPr="009E5184">
        <w:rPr>
          <w:rFonts w:ascii="Times New Roman" w:hAnsi="Times New Roman"/>
          <w:i/>
          <w:sz w:val="28"/>
          <w:szCs w:val="28"/>
        </w:rPr>
        <w:t>Рішення загальних зборів з питання №</w:t>
      </w:r>
      <w:r w:rsidRPr="009E5184">
        <w:rPr>
          <w:rFonts w:ascii="Times New Roman" w:hAnsi="Times New Roman"/>
          <w:i/>
          <w:sz w:val="28"/>
          <w:szCs w:val="28"/>
          <w:lang w:val="ru-RU"/>
        </w:rPr>
        <w:t xml:space="preserve">10 </w:t>
      </w:r>
      <w:r w:rsidRPr="009E5184">
        <w:rPr>
          <w:rFonts w:ascii="Times New Roman" w:hAnsi="Times New Roman"/>
          <w:b/>
          <w:sz w:val="28"/>
          <w:szCs w:val="28"/>
        </w:rPr>
        <w:t xml:space="preserve"> “</w:t>
      </w:r>
      <w:r w:rsidRPr="009E5184">
        <w:rPr>
          <w:rFonts w:ascii="Times New Roman" w:hAnsi="Times New Roman"/>
          <w:i/>
          <w:sz w:val="28"/>
          <w:szCs w:val="28"/>
        </w:rPr>
        <w:t xml:space="preserve">Прийняття рішення </w:t>
      </w:r>
      <w:r w:rsidRPr="009E5184">
        <w:rPr>
          <w:rFonts w:ascii="Times New Roman" w:hAnsi="Times New Roman"/>
          <w:i/>
          <w:color w:val="333333"/>
          <w:sz w:val="28"/>
          <w:szCs w:val="28"/>
          <w:shd w:val="clear" w:color="auto" w:fill="FFFFFF"/>
        </w:rPr>
        <w:t xml:space="preserve">про попереднє надання згоди на вчинення значних  правочинів, які можуть вчинятися   Товариством протягом не більш як одного року з дати прийняття цього рішення” </w:t>
      </w:r>
      <w:r w:rsidRPr="009E5184">
        <w:rPr>
          <w:rFonts w:ascii="Times New Roman" w:hAnsi="Times New Roman"/>
          <w:i/>
          <w:sz w:val="28"/>
          <w:szCs w:val="28"/>
        </w:rPr>
        <w:t>приймається більш як 50 відсотками голосів акціонерів від їх загальної кількості.</w:t>
      </w:r>
    </w:p>
    <w:p w14:paraId="2B4F1FB1" w14:textId="77777777" w:rsidR="008B0FBE" w:rsidRPr="00677F0F" w:rsidRDefault="008B0FBE" w:rsidP="002C0061">
      <w:pPr>
        <w:pStyle w:val="a6"/>
        <w:jc w:val="both"/>
        <w:rPr>
          <w:rFonts w:ascii="Times New Roman" w:hAnsi="Times New Roman"/>
          <w:i/>
          <w:sz w:val="28"/>
          <w:szCs w:val="28"/>
          <w:lang w:val="uk-UA"/>
        </w:rPr>
      </w:pPr>
    </w:p>
    <w:p w14:paraId="2F6AB941" w14:textId="77777777" w:rsidR="007C179C" w:rsidRPr="00677F0F" w:rsidRDefault="007C179C" w:rsidP="002C0061">
      <w:pPr>
        <w:pStyle w:val="BodyText21"/>
        <w:rPr>
          <w:i/>
          <w:sz w:val="28"/>
          <w:szCs w:val="28"/>
        </w:rPr>
      </w:pPr>
      <w:r w:rsidRPr="00677F0F">
        <w:rPr>
          <w:i/>
          <w:sz w:val="28"/>
          <w:szCs w:val="28"/>
        </w:rPr>
        <w:t xml:space="preserve">Надати для виступу: доповідачам до 15 хвилин, виступаючим до 5 хвилин. Запитання подавати усно, зазначивши прізвище, </w:t>
      </w:r>
      <w:proofErr w:type="spellStart"/>
      <w:r w:rsidRPr="00677F0F">
        <w:rPr>
          <w:i/>
          <w:sz w:val="28"/>
          <w:szCs w:val="28"/>
        </w:rPr>
        <w:t>ім»я</w:t>
      </w:r>
      <w:proofErr w:type="spellEnd"/>
      <w:r w:rsidRPr="00677F0F">
        <w:rPr>
          <w:i/>
          <w:sz w:val="28"/>
          <w:szCs w:val="28"/>
        </w:rPr>
        <w:t>, по батькові акціонера (представника) акціонера.</w:t>
      </w:r>
    </w:p>
    <w:p w14:paraId="2C51C915" w14:textId="77777777" w:rsidR="007C179C" w:rsidRPr="00677F0F" w:rsidRDefault="007C179C" w:rsidP="002C0061">
      <w:pPr>
        <w:rPr>
          <w:rFonts w:ascii="Times New Roman" w:hAnsi="Times New Roman"/>
          <w:sz w:val="28"/>
          <w:szCs w:val="28"/>
        </w:rPr>
      </w:pPr>
      <w:r w:rsidRPr="00677F0F">
        <w:rPr>
          <w:rFonts w:ascii="Times New Roman" w:hAnsi="Times New Roman"/>
          <w:i/>
          <w:sz w:val="28"/>
          <w:szCs w:val="28"/>
        </w:rPr>
        <w:t xml:space="preserve">3) Уповноважити голову загальних зборів акціонерів та секретаря загальних зборів акціонерів підписати протокол </w:t>
      </w:r>
      <w:proofErr w:type="spellStart"/>
      <w:r w:rsidR="00677F0F">
        <w:rPr>
          <w:rFonts w:ascii="Times New Roman" w:hAnsi="Times New Roman"/>
          <w:i/>
          <w:sz w:val="28"/>
          <w:szCs w:val="28"/>
          <w:lang w:val="ru-RU"/>
        </w:rPr>
        <w:t>річних</w:t>
      </w:r>
      <w:proofErr w:type="spellEnd"/>
      <w:r w:rsidRPr="00677F0F">
        <w:rPr>
          <w:rFonts w:ascii="Times New Roman" w:hAnsi="Times New Roman"/>
          <w:i/>
          <w:sz w:val="28"/>
          <w:szCs w:val="28"/>
        </w:rPr>
        <w:t xml:space="preserve"> загальних зборів акціонерів</w:t>
      </w:r>
      <w:r w:rsidRPr="00677F0F">
        <w:rPr>
          <w:rFonts w:ascii="Times New Roman" w:hAnsi="Times New Roman"/>
          <w:sz w:val="28"/>
          <w:szCs w:val="28"/>
        </w:rPr>
        <w:t>.</w:t>
      </w:r>
    </w:p>
    <w:p w14:paraId="589BF5A2" w14:textId="77777777" w:rsidR="007C179C" w:rsidRPr="00677F0F" w:rsidRDefault="007C179C" w:rsidP="003D3696">
      <w:pPr>
        <w:rPr>
          <w:rFonts w:ascii="Times New Roman" w:hAnsi="Times New Roman"/>
          <w:b/>
          <w:sz w:val="28"/>
          <w:szCs w:val="28"/>
        </w:rPr>
      </w:pPr>
      <w:r w:rsidRPr="00677F0F">
        <w:rPr>
          <w:rFonts w:ascii="Times New Roman" w:hAnsi="Times New Roman"/>
          <w:b/>
          <w:color w:val="000000"/>
          <w:sz w:val="28"/>
          <w:szCs w:val="28"/>
        </w:rPr>
        <w:t>4</w:t>
      </w:r>
      <w:r w:rsidRPr="00677F0F">
        <w:rPr>
          <w:rFonts w:ascii="Times New Roman" w:hAnsi="Times New Roman"/>
          <w:b/>
          <w:sz w:val="28"/>
          <w:szCs w:val="28"/>
        </w:rPr>
        <w:t>. Розгляд звіту  Правління  про  результати  фінансово-господарської діяльності  Товариства  за  20</w:t>
      </w:r>
      <w:r w:rsidR="00741958">
        <w:rPr>
          <w:rFonts w:ascii="Times New Roman" w:hAnsi="Times New Roman"/>
          <w:b/>
          <w:sz w:val="28"/>
          <w:szCs w:val="28"/>
          <w:lang w:val="ru-RU"/>
        </w:rPr>
        <w:t>20</w:t>
      </w:r>
      <w:r w:rsidRPr="00677F0F">
        <w:rPr>
          <w:rFonts w:ascii="Times New Roman" w:hAnsi="Times New Roman"/>
          <w:b/>
          <w:sz w:val="28"/>
          <w:szCs w:val="28"/>
        </w:rPr>
        <w:t xml:space="preserve"> рік та затвердження заходів  за результатами його розгляду.</w:t>
      </w:r>
    </w:p>
    <w:p w14:paraId="722B1ADF" w14:textId="77777777" w:rsidR="007C179C" w:rsidRPr="00677F0F" w:rsidRDefault="007C179C" w:rsidP="003D3696">
      <w:pPr>
        <w:rPr>
          <w:rFonts w:ascii="Times New Roman" w:hAnsi="Times New Roman"/>
          <w:i/>
          <w:sz w:val="28"/>
          <w:szCs w:val="28"/>
        </w:rPr>
      </w:pPr>
      <w:r w:rsidRPr="00677F0F">
        <w:rPr>
          <w:rFonts w:ascii="Times New Roman" w:hAnsi="Times New Roman"/>
          <w:bCs/>
          <w:i/>
          <w:sz w:val="28"/>
          <w:szCs w:val="28"/>
          <w:u w:val="single"/>
        </w:rPr>
        <w:t>Проект рішення</w:t>
      </w:r>
      <w:r w:rsidRPr="00677F0F">
        <w:rPr>
          <w:rFonts w:ascii="Times New Roman" w:hAnsi="Times New Roman"/>
          <w:bCs/>
          <w:sz w:val="28"/>
          <w:szCs w:val="28"/>
        </w:rPr>
        <w:t xml:space="preserve">: </w:t>
      </w:r>
      <w:r w:rsidRPr="00677F0F">
        <w:rPr>
          <w:rFonts w:ascii="Times New Roman" w:hAnsi="Times New Roman"/>
          <w:bCs/>
          <w:i/>
          <w:sz w:val="28"/>
          <w:szCs w:val="28"/>
        </w:rPr>
        <w:t xml:space="preserve">Затвердити звіт правління </w:t>
      </w:r>
      <w:r w:rsidRPr="00677F0F">
        <w:rPr>
          <w:rFonts w:ascii="Times New Roman" w:hAnsi="Times New Roman"/>
          <w:i/>
          <w:sz w:val="28"/>
          <w:szCs w:val="28"/>
        </w:rPr>
        <w:t>про результати фінансово – господарської діяльності Товариства за 20</w:t>
      </w:r>
      <w:r w:rsidR="00741958">
        <w:rPr>
          <w:rFonts w:ascii="Times New Roman" w:hAnsi="Times New Roman"/>
          <w:i/>
          <w:sz w:val="28"/>
          <w:szCs w:val="28"/>
          <w:lang w:val="ru-RU"/>
        </w:rPr>
        <w:t>20</w:t>
      </w:r>
      <w:r w:rsidRPr="00677F0F">
        <w:rPr>
          <w:rFonts w:ascii="Times New Roman" w:hAnsi="Times New Roman"/>
          <w:i/>
          <w:sz w:val="28"/>
          <w:szCs w:val="28"/>
        </w:rPr>
        <w:t xml:space="preserve"> рік. Заходи не затверджувати.</w:t>
      </w:r>
    </w:p>
    <w:p w14:paraId="7AB2C0BD" w14:textId="77777777" w:rsidR="007C179C" w:rsidRPr="00677F0F" w:rsidRDefault="007C179C" w:rsidP="00011A2A">
      <w:pPr>
        <w:tabs>
          <w:tab w:val="left" w:pos="284"/>
        </w:tabs>
        <w:outlineLvl w:val="0"/>
        <w:rPr>
          <w:rFonts w:ascii="Times New Roman" w:hAnsi="Times New Roman"/>
          <w:b/>
          <w:sz w:val="28"/>
          <w:szCs w:val="28"/>
        </w:rPr>
      </w:pPr>
      <w:r w:rsidRPr="00677F0F">
        <w:rPr>
          <w:rFonts w:ascii="Times New Roman" w:hAnsi="Times New Roman"/>
          <w:b/>
          <w:sz w:val="28"/>
          <w:szCs w:val="28"/>
        </w:rPr>
        <w:t>5  Затвердження звіту та висновків Ревізійної комісії (ревізора) за 20</w:t>
      </w:r>
      <w:r w:rsidR="00741958" w:rsidRPr="00741958">
        <w:rPr>
          <w:rFonts w:ascii="Times New Roman" w:hAnsi="Times New Roman"/>
          <w:b/>
          <w:sz w:val="28"/>
          <w:szCs w:val="28"/>
        </w:rPr>
        <w:t>20</w:t>
      </w:r>
      <w:r w:rsidRPr="00677F0F">
        <w:rPr>
          <w:rFonts w:ascii="Times New Roman" w:hAnsi="Times New Roman"/>
          <w:b/>
          <w:sz w:val="28"/>
          <w:szCs w:val="28"/>
        </w:rPr>
        <w:t xml:space="preserve"> рік.</w:t>
      </w:r>
    </w:p>
    <w:p w14:paraId="369909DF" w14:textId="77777777" w:rsidR="007C179C" w:rsidRPr="00677F0F" w:rsidRDefault="007C179C" w:rsidP="003D3696">
      <w:pPr>
        <w:shd w:val="clear" w:color="auto" w:fill="FFFFFF"/>
        <w:ind w:right="54"/>
        <w:rPr>
          <w:rFonts w:ascii="Times New Roman" w:hAnsi="Times New Roman"/>
          <w:i/>
          <w:sz w:val="28"/>
          <w:szCs w:val="28"/>
        </w:rPr>
      </w:pPr>
      <w:r w:rsidRPr="00677F0F">
        <w:rPr>
          <w:rFonts w:ascii="Times New Roman" w:hAnsi="Times New Roman"/>
          <w:bCs/>
          <w:i/>
          <w:sz w:val="28"/>
          <w:szCs w:val="28"/>
          <w:u w:val="single"/>
        </w:rPr>
        <w:lastRenderedPageBreak/>
        <w:t>Проект рішення</w:t>
      </w:r>
      <w:r w:rsidRPr="00677F0F">
        <w:rPr>
          <w:rFonts w:ascii="Times New Roman" w:hAnsi="Times New Roman"/>
          <w:bCs/>
          <w:sz w:val="28"/>
          <w:szCs w:val="28"/>
        </w:rPr>
        <w:t xml:space="preserve">: </w:t>
      </w:r>
      <w:r w:rsidRPr="00677F0F">
        <w:rPr>
          <w:rFonts w:ascii="Times New Roman" w:hAnsi="Times New Roman"/>
          <w:bCs/>
          <w:i/>
          <w:sz w:val="28"/>
          <w:szCs w:val="28"/>
        </w:rPr>
        <w:t xml:space="preserve">Затвердити </w:t>
      </w:r>
      <w:r w:rsidRPr="00677F0F">
        <w:rPr>
          <w:rFonts w:ascii="Times New Roman" w:hAnsi="Times New Roman"/>
          <w:i/>
          <w:sz w:val="28"/>
          <w:szCs w:val="28"/>
        </w:rPr>
        <w:t>звіт Ревізора за 20</w:t>
      </w:r>
      <w:r w:rsidR="00741958">
        <w:rPr>
          <w:rFonts w:ascii="Times New Roman" w:hAnsi="Times New Roman"/>
          <w:i/>
          <w:sz w:val="28"/>
          <w:szCs w:val="28"/>
          <w:lang w:val="ru-RU"/>
        </w:rPr>
        <w:t>20</w:t>
      </w:r>
      <w:r w:rsidRPr="00677F0F">
        <w:rPr>
          <w:rFonts w:ascii="Times New Roman" w:hAnsi="Times New Roman"/>
          <w:i/>
          <w:sz w:val="28"/>
          <w:szCs w:val="28"/>
        </w:rPr>
        <w:t xml:space="preserve"> рік. </w:t>
      </w:r>
    </w:p>
    <w:p w14:paraId="281C898E" w14:textId="77777777" w:rsidR="007C179C" w:rsidRPr="00677F0F" w:rsidRDefault="007C179C" w:rsidP="003D3696">
      <w:pPr>
        <w:tabs>
          <w:tab w:val="left" w:pos="284"/>
        </w:tabs>
        <w:outlineLvl w:val="0"/>
        <w:rPr>
          <w:rFonts w:ascii="Times New Roman" w:hAnsi="Times New Roman"/>
          <w:i/>
          <w:color w:val="000000"/>
          <w:sz w:val="28"/>
          <w:szCs w:val="28"/>
        </w:rPr>
      </w:pPr>
      <w:r w:rsidRPr="00677F0F">
        <w:rPr>
          <w:rFonts w:ascii="Times New Roman" w:hAnsi="Times New Roman"/>
          <w:i/>
          <w:color w:val="000000"/>
          <w:sz w:val="28"/>
          <w:szCs w:val="28"/>
        </w:rPr>
        <w:t>Затвердити висновки Ревізора за підсумками перевірки фінансово - господарської діяльності Товариства за 20</w:t>
      </w:r>
      <w:r w:rsidR="00741958">
        <w:rPr>
          <w:rFonts w:ascii="Times New Roman" w:hAnsi="Times New Roman"/>
          <w:i/>
          <w:color w:val="000000"/>
          <w:sz w:val="28"/>
          <w:szCs w:val="28"/>
          <w:lang w:val="ru-RU"/>
        </w:rPr>
        <w:t>20</w:t>
      </w:r>
      <w:r w:rsidRPr="00677F0F">
        <w:rPr>
          <w:rFonts w:ascii="Times New Roman" w:hAnsi="Times New Roman"/>
          <w:i/>
          <w:color w:val="000000"/>
          <w:sz w:val="28"/>
          <w:szCs w:val="28"/>
        </w:rPr>
        <w:t xml:space="preserve"> рік.</w:t>
      </w:r>
    </w:p>
    <w:p w14:paraId="69D5C262" w14:textId="77777777" w:rsidR="007C179C" w:rsidRPr="00677F0F" w:rsidRDefault="007C179C" w:rsidP="00187B2F">
      <w:pPr>
        <w:tabs>
          <w:tab w:val="left" w:pos="284"/>
          <w:tab w:val="left" w:pos="426"/>
        </w:tabs>
        <w:rPr>
          <w:rFonts w:ascii="Times New Roman" w:hAnsi="Times New Roman"/>
          <w:sz w:val="28"/>
          <w:szCs w:val="28"/>
        </w:rPr>
      </w:pPr>
      <w:r w:rsidRPr="00677F0F">
        <w:rPr>
          <w:rFonts w:ascii="Times New Roman" w:hAnsi="Times New Roman"/>
          <w:b/>
          <w:color w:val="000000"/>
          <w:sz w:val="28"/>
          <w:szCs w:val="28"/>
        </w:rPr>
        <w:t>6.</w:t>
      </w:r>
      <w:r w:rsidRPr="00677F0F">
        <w:rPr>
          <w:rFonts w:ascii="Times New Roman" w:hAnsi="Times New Roman"/>
          <w:b/>
          <w:bCs/>
          <w:sz w:val="28"/>
          <w:szCs w:val="28"/>
        </w:rPr>
        <w:t xml:space="preserve"> Прийняття рішення за наслідками розгляду</w:t>
      </w:r>
      <w:r w:rsidRPr="00677F0F">
        <w:rPr>
          <w:rFonts w:ascii="Times New Roman" w:hAnsi="Times New Roman"/>
          <w:b/>
          <w:color w:val="000000"/>
          <w:sz w:val="28"/>
          <w:szCs w:val="28"/>
          <w:shd w:val="clear" w:color="auto" w:fill="FFFFFF"/>
        </w:rPr>
        <w:t xml:space="preserve"> звіту правління, звіту ревізійної комісії ( ревізора) за 20</w:t>
      </w:r>
      <w:r w:rsidR="00741958" w:rsidRPr="00741958">
        <w:rPr>
          <w:rFonts w:ascii="Times New Roman" w:hAnsi="Times New Roman"/>
          <w:b/>
          <w:color w:val="000000"/>
          <w:sz w:val="28"/>
          <w:szCs w:val="28"/>
          <w:shd w:val="clear" w:color="auto" w:fill="FFFFFF"/>
        </w:rPr>
        <w:t>20</w:t>
      </w:r>
      <w:r w:rsidRPr="00677F0F">
        <w:rPr>
          <w:rFonts w:ascii="Times New Roman" w:hAnsi="Times New Roman"/>
          <w:b/>
          <w:color w:val="000000"/>
          <w:sz w:val="28"/>
          <w:szCs w:val="28"/>
          <w:shd w:val="clear" w:color="auto" w:fill="FFFFFF"/>
        </w:rPr>
        <w:t xml:space="preserve"> рік</w:t>
      </w:r>
      <w:r w:rsidRPr="00677F0F">
        <w:rPr>
          <w:rFonts w:ascii="Times New Roman" w:hAnsi="Times New Roman"/>
          <w:b/>
          <w:bCs/>
          <w:sz w:val="28"/>
          <w:szCs w:val="28"/>
        </w:rPr>
        <w:t>.</w:t>
      </w:r>
    </w:p>
    <w:p w14:paraId="488F137A" w14:textId="77777777" w:rsidR="007C179C" w:rsidRPr="00677F0F" w:rsidRDefault="007C179C" w:rsidP="006C7BB7">
      <w:pPr>
        <w:pStyle w:val="aa"/>
        <w:ind w:left="0"/>
        <w:jc w:val="both"/>
        <w:rPr>
          <w:i/>
          <w:color w:val="000000"/>
          <w:sz w:val="28"/>
          <w:szCs w:val="28"/>
          <w:lang w:val="uk-UA"/>
        </w:rPr>
      </w:pPr>
      <w:r w:rsidRPr="00677F0F">
        <w:rPr>
          <w:bCs/>
          <w:i/>
          <w:sz w:val="28"/>
          <w:szCs w:val="28"/>
          <w:u w:val="single"/>
          <w:lang w:val="uk-UA"/>
        </w:rPr>
        <w:t>Проект рішення</w:t>
      </w:r>
      <w:r w:rsidRPr="00677F0F">
        <w:rPr>
          <w:bCs/>
          <w:sz w:val="28"/>
          <w:szCs w:val="28"/>
          <w:lang w:val="uk-UA"/>
        </w:rPr>
        <w:t xml:space="preserve">: </w:t>
      </w:r>
      <w:r w:rsidRPr="00677F0F">
        <w:rPr>
          <w:bCs/>
          <w:i/>
          <w:sz w:val="28"/>
          <w:szCs w:val="28"/>
          <w:lang w:val="uk-UA"/>
        </w:rPr>
        <w:t>За наслідками розгляду звітів правління, ревізійної комісії (ревізора) Товариства за 20</w:t>
      </w:r>
      <w:r w:rsidR="00741958">
        <w:rPr>
          <w:bCs/>
          <w:i/>
          <w:sz w:val="28"/>
          <w:szCs w:val="28"/>
          <w:lang w:val="uk-UA"/>
        </w:rPr>
        <w:t>20</w:t>
      </w:r>
      <w:r w:rsidRPr="00677F0F">
        <w:rPr>
          <w:bCs/>
          <w:i/>
          <w:sz w:val="28"/>
          <w:szCs w:val="28"/>
          <w:lang w:val="uk-UA"/>
        </w:rPr>
        <w:t xml:space="preserve"> рік, визнати роботу правління, ревізійної комісії (ревізора) Товариства за 20</w:t>
      </w:r>
      <w:r w:rsidR="00741958">
        <w:rPr>
          <w:bCs/>
          <w:i/>
          <w:sz w:val="28"/>
          <w:szCs w:val="28"/>
          <w:lang w:val="uk-UA"/>
        </w:rPr>
        <w:t>20</w:t>
      </w:r>
      <w:r w:rsidRPr="00677F0F">
        <w:rPr>
          <w:bCs/>
          <w:i/>
          <w:sz w:val="28"/>
          <w:szCs w:val="28"/>
          <w:lang w:val="uk-UA"/>
        </w:rPr>
        <w:t xml:space="preserve"> рік задовільною.</w:t>
      </w:r>
    </w:p>
    <w:p w14:paraId="33EAFC0C" w14:textId="77777777" w:rsidR="007C179C" w:rsidRPr="00677F0F" w:rsidRDefault="007C179C" w:rsidP="003D3696">
      <w:pPr>
        <w:rPr>
          <w:rFonts w:ascii="Times New Roman" w:hAnsi="Times New Roman"/>
          <w:b/>
          <w:sz w:val="28"/>
          <w:szCs w:val="28"/>
        </w:rPr>
      </w:pPr>
      <w:r w:rsidRPr="00677F0F">
        <w:rPr>
          <w:rFonts w:ascii="Times New Roman" w:hAnsi="Times New Roman"/>
          <w:b/>
          <w:sz w:val="28"/>
          <w:szCs w:val="28"/>
        </w:rPr>
        <w:t>7.Затвердження   річного  звіту   Товариства  за  20</w:t>
      </w:r>
      <w:r w:rsidR="00741958">
        <w:rPr>
          <w:rFonts w:ascii="Times New Roman" w:hAnsi="Times New Roman"/>
          <w:b/>
          <w:sz w:val="28"/>
          <w:szCs w:val="28"/>
          <w:lang w:val="ru-RU"/>
        </w:rPr>
        <w:t>20</w:t>
      </w:r>
      <w:r w:rsidRPr="00677F0F">
        <w:rPr>
          <w:rFonts w:ascii="Times New Roman" w:hAnsi="Times New Roman"/>
          <w:b/>
          <w:sz w:val="28"/>
          <w:szCs w:val="28"/>
        </w:rPr>
        <w:t xml:space="preserve">  рік. </w:t>
      </w:r>
    </w:p>
    <w:p w14:paraId="58D43232" w14:textId="77777777" w:rsidR="007C179C" w:rsidRPr="00677F0F" w:rsidRDefault="007C179C" w:rsidP="003D3696">
      <w:pPr>
        <w:tabs>
          <w:tab w:val="left" w:pos="284"/>
        </w:tabs>
        <w:outlineLvl w:val="0"/>
        <w:rPr>
          <w:rFonts w:ascii="Times New Roman" w:hAnsi="Times New Roman"/>
          <w:i/>
          <w:color w:val="000000"/>
          <w:sz w:val="28"/>
          <w:szCs w:val="28"/>
        </w:rPr>
      </w:pPr>
      <w:r w:rsidRPr="00677F0F">
        <w:rPr>
          <w:rFonts w:ascii="Times New Roman" w:hAnsi="Times New Roman"/>
          <w:bCs/>
          <w:i/>
          <w:sz w:val="28"/>
          <w:szCs w:val="28"/>
          <w:u w:val="single"/>
        </w:rPr>
        <w:t>Проект рішення</w:t>
      </w:r>
      <w:r w:rsidRPr="00677F0F">
        <w:rPr>
          <w:rFonts w:ascii="Times New Roman" w:hAnsi="Times New Roman"/>
          <w:bCs/>
          <w:sz w:val="28"/>
          <w:szCs w:val="28"/>
        </w:rPr>
        <w:t xml:space="preserve">: </w:t>
      </w:r>
      <w:r w:rsidRPr="00677F0F">
        <w:rPr>
          <w:rFonts w:ascii="Times New Roman" w:hAnsi="Times New Roman"/>
          <w:i/>
          <w:color w:val="000000"/>
          <w:sz w:val="28"/>
          <w:szCs w:val="28"/>
        </w:rPr>
        <w:t>Затвердити річний звіт Товариства за 20</w:t>
      </w:r>
      <w:r w:rsidR="00741958">
        <w:rPr>
          <w:rFonts w:ascii="Times New Roman" w:hAnsi="Times New Roman"/>
          <w:i/>
          <w:color w:val="000000"/>
          <w:sz w:val="28"/>
          <w:szCs w:val="28"/>
          <w:lang w:val="ru-RU"/>
        </w:rPr>
        <w:t>20</w:t>
      </w:r>
      <w:r w:rsidRPr="00677F0F">
        <w:rPr>
          <w:rFonts w:ascii="Times New Roman" w:hAnsi="Times New Roman"/>
          <w:i/>
          <w:color w:val="000000"/>
          <w:sz w:val="28"/>
          <w:szCs w:val="28"/>
        </w:rPr>
        <w:t xml:space="preserve"> рік. </w:t>
      </w:r>
    </w:p>
    <w:p w14:paraId="5F96A033" w14:textId="77777777" w:rsidR="007C179C" w:rsidRPr="00677F0F" w:rsidRDefault="007C179C" w:rsidP="003D3696">
      <w:pPr>
        <w:rPr>
          <w:rFonts w:ascii="Times New Roman" w:hAnsi="Times New Roman"/>
          <w:b/>
          <w:sz w:val="28"/>
          <w:szCs w:val="28"/>
        </w:rPr>
      </w:pPr>
      <w:r w:rsidRPr="00677F0F">
        <w:rPr>
          <w:rFonts w:ascii="Times New Roman" w:hAnsi="Times New Roman"/>
          <w:b/>
          <w:sz w:val="28"/>
          <w:szCs w:val="28"/>
        </w:rPr>
        <w:t>8.Затвердження  порядку   розподілу  прибутку і збитків  за  20</w:t>
      </w:r>
      <w:r w:rsidR="00741958">
        <w:rPr>
          <w:rFonts w:ascii="Times New Roman" w:hAnsi="Times New Roman"/>
          <w:b/>
          <w:sz w:val="28"/>
          <w:szCs w:val="28"/>
          <w:lang w:val="ru-RU"/>
        </w:rPr>
        <w:t>20</w:t>
      </w:r>
      <w:r w:rsidRPr="00677F0F">
        <w:rPr>
          <w:rFonts w:ascii="Times New Roman" w:hAnsi="Times New Roman"/>
          <w:b/>
          <w:sz w:val="28"/>
          <w:szCs w:val="28"/>
        </w:rPr>
        <w:t xml:space="preserve">  рік. </w:t>
      </w:r>
    </w:p>
    <w:p w14:paraId="0939C9C3" w14:textId="3D3075EC" w:rsidR="00082A01" w:rsidRPr="00AC4973" w:rsidRDefault="007C179C" w:rsidP="00082A01">
      <w:pPr>
        <w:rPr>
          <w:rFonts w:ascii="Times New Roman" w:hAnsi="Times New Roman"/>
          <w:bCs/>
          <w:i/>
          <w:sz w:val="28"/>
          <w:szCs w:val="28"/>
          <w:lang w:val="ru-RU"/>
        </w:rPr>
      </w:pPr>
      <w:r w:rsidRPr="00AC4973">
        <w:rPr>
          <w:rFonts w:ascii="Times New Roman" w:hAnsi="Times New Roman"/>
          <w:bCs/>
          <w:i/>
          <w:sz w:val="28"/>
          <w:szCs w:val="28"/>
          <w:u w:val="single"/>
        </w:rPr>
        <w:t>Проект рішення</w:t>
      </w:r>
      <w:r w:rsidRPr="00AC4973">
        <w:rPr>
          <w:rFonts w:ascii="Times New Roman" w:hAnsi="Times New Roman"/>
          <w:bCs/>
          <w:sz w:val="28"/>
          <w:szCs w:val="28"/>
        </w:rPr>
        <w:t>:</w:t>
      </w:r>
      <w:r w:rsidRPr="00677F0F">
        <w:rPr>
          <w:rFonts w:ascii="Times New Roman" w:hAnsi="Times New Roman"/>
          <w:bCs/>
          <w:sz w:val="28"/>
          <w:szCs w:val="28"/>
        </w:rPr>
        <w:t xml:space="preserve"> </w:t>
      </w:r>
      <w:r w:rsidR="000F203C" w:rsidRPr="00AC4973">
        <w:rPr>
          <w:rFonts w:ascii="Times New Roman" w:hAnsi="Times New Roman"/>
          <w:bCs/>
          <w:i/>
          <w:sz w:val="28"/>
          <w:szCs w:val="28"/>
        </w:rPr>
        <w:t>Затвердити пор</w:t>
      </w:r>
      <w:r w:rsidR="00082A01" w:rsidRPr="00AC4973">
        <w:rPr>
          <w:rFonts w:ascii="Times New Roman" w:hAnsi="Times New Roman"/>
          <w:bCs/>
          <w:i/>
          <w:sz w:val="28"/>
          <w:szCs w:val="28"/>
        </w:rPr>
        <w:t>ядок розподілу чистого прибутку</w:t>
      </w:r>
      <w:r w:rsidR="000F203C" w:rsidRPr="00AC4973">
        <w:rPr>
          <w:rFonts w:ascii="Times New Roman" w:hAnsi="Times New Roman"/>
          <w:bCs/>
          <w:i/>
          <w:sz w:val="28"/>
          <w:szCs w:val="28"/>
        </w:rPr>
        <w:t>,</w:t>
      </w:r>
      <w:r w:rsidR="00082A01" w:rsidRPr="00AC4973">
        <w:rPr>
          <w:rFonts w:ascii="Times New Roman" w:hAnsi="Times New Roman"/>
          <w:bCs/>
          <w:i/>
          <w:sz w:val="28"/>
          <w:szCs w:val="28"/>
          <w:lang w:val="ru-RU"/>
        </w:rPr>
        <w:t xml:space="preserve"> </w:t>
      </w:r>
      <w:r w:rsidR="000F203C" w:rsidRPr="00AC4973">
        <w:rPr>
          <w:rFonts w:ascii="Times New Roman" w:hAnsi="Times New Roman"/>
          <w:bCs/>
          <w:i/>
          <w:sz w:val="28"/>
          <w:szCs w:val="28"/>
        </w:rPr>
        <w:t>отриманого за результатами фінансово-господарської діяльності Товариства у 20</w:t>
      </w:r>
      <w:r w:rsidR="00B73AA9">
        <w:rPr>
          <w:rFonts w:ascii="Times New Roman" w:hAnsi="Times New Roman"/>
          <w:bCs/>
          <w:i/>
          <w:sz w:val="28"/>
          <w:szCs w:val="28"/>
        </w:rPr>
        <w:t xml:space="preserve">20 році в розмірі 22,0 </w:t>
      </w:r>
      <w:proofErr w:type="spellStart"/>
      <w:r w:rsidR="00B73AA9">
        <w:rPr>
          <w:rFonts w:ascii="Times New Roman" w:hAnsi="Times New Roman"/>
          <w:bCs/>
          <w:i/>
          <w:sz w:val="28"/>
          <w:szCs w:val="28"/>
        </w:rPr>
        <w:t>тис.грн</w:t>
      </w:r>
      <w:proofErr w:type="spellEnd"/>
      <w:r w:rsidR="00B73AA9" w:rsidRPr="009E5184">
        <w:rPr>
          <w:rFonts w:ascii="Times New Roman" w:hAnsi="Times New Roman"/>
          <w:bCs/>
          <w:i/>
          <w:sz w:val="28"/>
          <w:szCs w:val="28"/>
        </w:rPr>
        <w:t>.</w:t>
      </w:r>
      <w:r w:rsidR="00AC4973" w:rsidRPr="009E5184">
        <w:rPr>
          <w:rFonts w:ascii="Times New Roman" w:hAnsi="Times New Roman"/>
          <w:bCs/>
          <w:i/>
          <w:sz w:val="28"/>
          <w:szCs w:val="28"/>
          <w:lang w:val="ru-RU"/>
        </w:rPr>
        <w:t xml:space="preserve"> </w:t>
      </w:r>
      <w:proofErr w:type="spellStart"/>
      <w:r w:rsidR="00AC4973" w:rsidRPr="009E5184">
        <w:rPr>
          <w:rFonts w:ascii="Times New Roman" w:hAnsi="Times New Roman"/>
          <w:bCs/>
          <w:i/>
          <w:sz w:val="28"/>
          <w:szCs w:val="28"/>
          <w:lang w:val="ru-RU"/>
        </w:rPr>
        <w:t>наступним</w:t>
      </w:r>
      <w:proofErr w:type="spellEnd"/>
      <w:r w:rsidR="00AC4973" w:rsidRPr="009E5184">
        <w:rPr>
          <w:rFonts w:ascii="Times New Roman" w:hAnsi="Times New Roman"/>
          <w:bCs/>
          <w:i/>
          <w:sz w:val="28"/>
          <w:szCs w:val="28"/>
          <w:lang w:val="ru-RU"/>
        </w:rPr>
        <w:t xml:space="preserve"> чином: </w:t>
      </w:r>
      <w:r w:rsidR="000F203C" w:rsidRPr="009E5184">
        <w:rPr>
          <w:rFonts w:ascii="Times New Roman" w:hAnsi="Times New Roman"/>
          <w:bCs/>
          <w:i/>
          <w:sz w:val="28"/>
          <w:szCs w:val="28"/>
        </w:rPr>
        <w:t xml:space="preserve"> 1,1 тис </w:t>
      </w:r>
      <w:r w:rsidR="00082A01" w:rsidRPr="009E5184">
        <w:rPr>
          <w:rFonts w:ascii="Times New Roman" w:hAnsi="Times New Roman"/>
          <w:bCs/>
          <w:i/>
          <w:sz w:val="28"/>
          <w:szCs w:val="28"/>
        </w:rPr>
        <w:t>грн.</w:t>
      </w:r>
      <w:r w:rsidR="000F203C" w:rsidRPr="009E5184">
        <w:rPr>
          <w:rFonts w:ascii="Times New Roman" w:hAnsi="Times New Roman"/>
          <w:bCs/>
          <w:i/>
          <w:sz w:val="28"/>
          <w:szCs w:val="28"/>
        </w:rPr>
        <w:t xml:space="preserve"> </w:t>
      </w:r>
      <w:proofErr w:type="spellStart"/>
      <w:r w:rsidR="00082A01" w:rsidRPr="009E5184">
        <w:rPr>
          <w:rFonts w:ascii="Times New Roman" w:hAnsi="Times New Roman"/>
          <w:bCs/>
          <w:i/>
          <w:sz w:val="28"/>
          <w:szCs w:val="28"/>
          <w:lang w:val="ru-RU"/>
        </w:rPr>
        <w:t>направити</w:t>
      </w:r>
      <w:proofErr w:type="spellEnd"/>
      <w:r w:rsidR="00082A01" w:rsidRPr="009E5184">
        <w:rPr>
          <w:rFonts w:ascii="Times New Roman" w:hAnsi="Times New Roman"/>
          <w:bCs/>
          <w:i/>
          <w:sz w:val="28"/>
          <w:szCs w:val="28"/>
          <w:lang w:val="ru-RU"/>
        </w:rPr>
        <w:t xml:space="preserve"> </w:t>
      </w:r>
      <w:r w:rsidR="00AC4973" w:rsidRPr="009E5184">
        <w:rPr>
          <w:rFonts w:ascii="Times New Roman" w:hAnsi="Times New Roman"/>
          <w:bCs/>
          <w:i/>
          <w:sz w:val="28"/>
          <w:szCs w:val="28"/>
          <w:lang w:val="ru-RU"/>
        </w:rPr>
        <w:t xml:space="preserve">на </w:t>
      </w:r>
      <w:proofErr w:type="spellStart"/>
      <w:r w:rsidR="00AC4973" w:rsidRPr="009E5184">
        <w:rPr>
          <w:rFonts w:ascii="Times New Roman" w:hAnsi="Times New Roman"/>
          <w:bCs/>
          <w:i/>
          <w:sz w:val="28"/>
          <w:szCs w:val="28"/>
          <w:lang w:val="ru-RU"/>
        </w:rPr>
        <w:t>формування</w:t>
      </w:r>
      <w:proofErr w:type="spellEnd"/>
      <w:r w:rsidR="00082A01" w:rsidRPr="00AC4973">
        <w:rPr>
          <w:rFonts w:ascii="Times New Roman" w:hAnsi="Times New Roman"/>
          <w:bCs/>
          <w:i/>
          <w:sz w:val="28"/>
          <w:szCs w:val="28"/>
          <w:lang w:val="ru-RU"/>
        </w:rPr>
        <w:t xml:space="preserve"> </w:t>
      </w:r>
      <w:proofErr w:type="spellStart"/>
      <w:r w:rsidR="000F203C" w:rsidRPr="00AC4973">
        <w:rPr>
          <w:rFonts w:ascii="Times New Roman" w:hAnsi="Times New Roman"/>
          <w:bCs/>
          <w:i/>
          <w:sz w:val="28"/>
          <w:szCs w:val="28"/>
        </w:rPr>
        <w:t>резервн</w:t>
      </w:r>
      <w:proofErr w:type="spellEnd"/>
      <w:r w:rsidR="00082A01" w:rsidRPr="00AC4973">
        <w:rPr>
          <w:rFonts w:ascii="Times New Roman" w:hAnsi="Times New Roman"/>
          <w:bCs/>
          <w:i/>
          <w:sz w:val="28"/>
          <w:szCs w:val="28"/>
          <w:lang w:val="ru-RU"/>
        </w:rPr>
        <w:t>ого</w:t>
      </w:r>
      <w:r w:rsidR="00082A01" w:rsidRPr="00AC4973">
        <w:rPr>
          <w:rFonts w:ascii="Times New Roman" w:hAnsi="Times New Roman"/>
          <w:bCs/>
          <w:i/>
          <w:sz w:val="28"/>
          <w:szCs w:val="28"/>
        </w:rPr>
        <w:t xml:space="preserve"> капітал</w:t>
      </w:r>
      <w:r w:rsidR="00082A01" w:rsidRPr="00AC4973">
        <w:rPr>
          <w:rFonts w:ascii="Times New Roman" w:hAnsi="Times New Roman"/>
          <w:bCs/>
          <w:i/>
          <w:sz w:val="28"/>
          <w:szCs w:val="28"/>
          <w:lang w:val="ru-RU"/>
        </w:rPr>
        <w:t>у</w:t>
      </w:r>
      <w:r w:rsidR="000F203C" w:rsidRPr="00AC4973">
        <w:rPr>
          <w:rFonts w:ascii="Times New Roman" w:hAnsi="Times New Roman"/>
          <w:bCs/>
          <w:i/>
          <w:sz w:val="28"/>
          <w:szCs w:val="28"/>
        </w:rPr>
        <w:t xml:space="preserve">, </w:t>
      </w:r>
      <w:r w:rsidR="00AC4973">
        <w:rPr>
          <w:rFonts w:ascii="Times New Roman" w:hAnsi="Times New Roman"/>
          <w:bCs/>
          <w:i/>
          <w:sz w:val="28"/>
          <w:szCs w:val="28"/>
          <w:lang w:val="ru-RU"/>
        </w:rPr>
        <w:t xml:space="preserve"> </w:t>
      </w:r>
      <w:r w:rsidR="000F203C" w:rsidRPr="00AC4973">
        <w:rPr>
          <w:rFonts w:ascii="Times New Roman" w:hAnsi="Times New Roman"/>
          <w:bCs/>
          <w:i/>
          <w:sz w:val="28"/>
          <w:szCs w:val="28"/>
        </w:rPr>
        <w:t>20,9 тис</w:t>
      </w:r>
      <w:proofErr w:type="gramStart"/>
      <w:r w:rsidR="000F203C" w:rsidRPr="00AC4973">
        <w:rPr>
          <w:rFonts w:ascii="Times New Roman" w:hAnsi="Times New Roman"/>
          <w:bCs/>
          <w:i/>
          <w:sz w:val="28"/>
          <w:szCs w:val="28"/>
        </w:rPr>
        <w:t xml:space="preserve"> </w:t>
      </w:r>
      <w:r w:rsidR="00082A01" w:rsidRPr="00AC4973">
        <w:rPr>
          <w:rFonts w:ascii="Times New Roman" w:hAnsi="Times New Roman"/>
          <w:bCs/>
          <w:i/>
          <w:sz w:val="28"/>
          <w:szCs w:val="28"/>
          <w:lang w:val="ru-RU"/>
        </w:rPr>
        <w:t>.</w:t>
      </w:r>
      <w:proofErr w:type="gramEnd"/>
      <w:r w:rsidR="000F203C" w:rsidRPr="00AC4973">
        <w:rPr>
          <w:rFonts w:ascii="Times New Roman" w:hAnsi="Times New Roman"/>
          <w:bCs/>
          <w:i/>
          <w:sz w:val="28"/>
          <w:szCs w:val="28"/>
        </w:rPr>
        <w:t>грн</w:t>
      </w:r>
      <w:r w:rsidR="00082A01" w:rsidRPr="00AC4973">
        <w:rPr>
          <w:rFonts w:ascii="Times New Roman" w:hAnsi="Times New Roman"/>
          <w:bCs/>
          <w:i/>
          <w:sz w:val="28"/>
          <w:szCs w:val="28"/>
          <w:lang w:val="ru-RU"/>
        </w:rPr>
        <w:t>.</w:t>
      </w:r>
      <w:r w:rsidR="000F203C" w:rsidRPr="00AC4973">
        <w:rPr>
          <w:rFonts w:ascii="Times New Roman" w:hAnsi="Times New Roman"/>
          <w:bCs/>
          <w:i/>
          <w:sz w:val="28"/>
          <w:szCs w:val="28"/>
        </w:rPr>
        <w:t xml:space="preserve"> залишити як нерозподілений прибуток. Дивіденди за результатами діяльності 2020 року не нараховувати та не виплачувати.</w:t>
      </w:r>
    </w:p>
    <w:p w14:paraId="0055E239" w14:textId="08FDFECE" w:rsidR="00741958" w:rsidRPr="00677F0F" w:rsidRDefault="00741958" w:rsidP="00082A01">
      <w:pPr>
        <w:rPr>
          <w:sz w:val="28"/>
          <w:szCs w:val="28"/>
        </w:rPr>
      </w:pPr>
      <w:r>
        <w:rPr>
          <w:bCs/>
          <w:sz w:val="28"/>
          <w:szCs w:val="28"/>
        </w:rPr>
        <w:t>9.</w:t>
      </w:r>
      <w:r w:rsidRPr="00741958">
        <w:rPr>
          <w:b/>
          <w:sz w:val="28"/>
          <w:szCs w:val="28"/>
        </w:rPr>
        <w:t xml:space="preserve"> </w:t>
      </w:r>
      <w:r w:rsidRPr="00677F0F">
        <w:rPr>
          <w:b/>
          <w:sz w:val="28"/>
          <w:szCs w:val="28"/>
        </w:rPr>
        <w:t>Про затвердження річної інформації Товариства за 20</w:t>
      </w:r>
      <w:r>
        <w:rPr>
          <w:b/>
          <w:sz w:val="28"/>
          <w:szCs w:val="28"/>
        </w:rPr>
        <w:t>20</w:t>
      </w:r>
      <w:r w:rsidRPr="00677F0F">
        <w:rPr>
          <w:b/>
          <w:sz w:val="28"/>
          <w:szCs w:val="28"/>
        </w:rPr>
        <w:t xml:space="preserve"> рік.</w:t>
      </w:r>
    </w:p>
    <w:p w14:paraId="79D45F39" w14:textId="77777777" w:rsidR="00741958" w:rsidRPr="00677F0F" w:rsidRDefault="00741958" w:rsidP="00741958">
      <w:pPr>
        <w:contextualSpacing/>
        <w:rPr>
          <w:rFonts w:ascii="Times New Roman" w:hAnsi="Times New Roman"/>
          <w:b/>
          <w:sz w:val="28"/>
          <w:szCs w:val="28"/>
        </w:rPr>
      </w:pPr>
      <w:r w:rsidRPr="00677F0F">
        <w:rPr>
          <w:rFonts w:ascii="Times New Roman" w:hAnsi="Times New Roman"/>
          <w:i/>
          <w:sz w:val="28"/>
          <w:szCs w:val="28"/>
          <w:u w:val="single"/>
        </w:rPr>
        <w:t>Проект рішення</w:t>
      </w:r>
      <w:r w:rsidRPr="00677F0F">
        <w:rPr>
          <w:rFonts w:ascii="Times New Roman" w:hAnsi="Times New Roman"/>
          <w:b/>
          <w:sz w:val="28"/>
          <w:szCs w:val="28"/>
        </w:rPr>
        <w:t>:</w:t>
      </w:r>
    </w:p>
    <w:p w14:paraId="4EB164A3" w14:textId="5BBF44BC" w:rsidR="008B0FBE" w:rsidRDefault="00741958" w:rsidP="008B0FBE">
      <w:pPr>
        <w:tabs>
          <w:tab w:val="num" w:pos="700"/>
        </w:tabs>
        <w:rPr>
          <w:rFonts w:ascii="Times New Roman" w:hAnsi="Times New Roman"/>
          <w:b/>
          <w:sz w:val="28"/>
          <w:szCs w:val="28"/>
          <w:lang w:val="ru-RU"/>
        </w:rPr>
      </w:pPr>
      <w:r w:rsidRPr="00677F0F">
        <w:rPr>
          <w:rFonts w:ascii="Times New Roman" w:hAnsi="Times New Roman"/>
          <w:i/>
          <w:sz w:val="28"/>
          <w:szCs w:val="28"/>
        </w:rPr>
        <w:t>Затвердити річну інформацію Товариства за 20</w:t>
      </w:r>
      <w:r>
        <w:rPr>
          <w:rFonts w:ascii="Times New Roman" w:hAnsi="Times New Roman"/>
          <w:i/>
          <w:sz w:val="28"/>
          <w:szCs w:val="28"/>
          <w:lang w:val="ru-RU"/>
        </w:rPr>
        <w:t xml:space="preserve">20 </w:t>
      </w:r>
      <w:r w:rsidRPr="00677F0F">
        <w:rPr>
          <w:rFonts w:ascii="Times New Roman" w:hAnsi="Times New Roman"/>
          <w:i/>
          <w:sz w:val="28"/>
          <w:szCs w:val="28"/>
        </w:rPr>
        <w:t>рік.</w:t>
      </w:r>
    </w:p>
    <w:p w14:paraId="05749466" w14:textId="47B89F4F" w:rsidR="003F7A75" w:rsidRPr="009E5184" w:rsidRDefault="008B0FBE" w:rsidP="003F7A75">
      <w:pPr>
        <w:rPr>
          <w:rFonts w:ascii="Times New Roman" w:hAnsi="Times New Roman"/>
          <w:b/>
          <w:sz w:val="28"/>
          <w:szCs w:val="28"/>
          <w:lang w:val="ru-RU" w:eastAsia="ar-SA"/>
        </w:rPr>
      </w:pPr>
      <w:r w:rsidRPr="009E5184">
        <w:rPr>
          <w:rFonts w:ascii="Times New Roman" w:hAnsi="Times New Roman"/>
          <w:b/>
          <w:sz w:val="28"/>
          <w:szCs w:val="28"/>
          <w:lang w:val="ru-RU" w:eastAsia="ar-SA"/>
        </w:rPr>
        <w:t>10.</w:t>
      </w:r>
      <w:r w:rsidR="00082A01" w:rsidRPr="009E5184">
        <w:rPr>
          <w:rFonts w:ascii="Times New Roman" w:hAnsi="Times New Roman"/>
          <w:b/>
          <w:color w:val="333333"/>
          <w:sz w:val="28"/>
          <w:szCs w:val="28"/>
          <w:shd w:val="clear" w:color="auto" w:fill="FFFFFF"/>
          <w:lang w:val="ru-RU"/>
        </w:rPr>
        <w:t>П</w:t>
      </w:r>
      <w:proofErr w:type="spellStart"/>
      <w:r w:rsidR="00082A01" w:rsidRPr="009E5184">
        <w:rPr>
          <w:rFonts w:ascii="Times New Roman" w:hAnsi="Times New Roman"/>
          <w:b/>
          <w:color w:val="333333"/>
          <w:sz w:val="28"/>
          <w:szCs w:val="28"/>
          <w:shd w:val="clear" w:color="auto" w:fill="FFFFFF"/>
        </w:rPr>
        <w:t>рийняти</w:t>
      </w:r>
      <w:proofErr w:type="spellEnd"/>
      <w:r w:rsidR="00082A01" w:rsidRPr="009E5184">
        <w:rPr>
          <w:rFonts w:ascii="Times New Roman" w:hAnsi="Times New Roman"/>
          <w:b/>
          <w:color w:val="333333"/>
          <w:sz w:val="28"/>
          <w:szCs w:val="28"/>
          <w:shd w:val="clear" w:color="auto" w:fill="FFFFFF"/>
        </w:rPr>
        <w:t xml:space="preserve"> </w:t>
      </w:r>
      <w:proofErr w:type="gramStart"/>
      <w:r w:rsidR="00082A01" w:rsidRPr="009E5184">
        <w:rPr>
          <w:rFonts w:ascii="Times New Roman" w:hAnsi="Times New Roman"/>
          <w:b/>
          <w:color w:val="333333"/>
          <w:sz w:val="28"/>
          <w:szCs w:val="28"/>
          <w:shd w:val="clear" w:color="auto" w:fill="FFFFFF"/>
        </w:rPr>
        <w:t>р</w:t>
      </w:r>
      <w:proofErr w:type="gramEnd"/>
      <w:r w:rsidR="00082A01" w:rsidRPr="009E5184">
        <w:rPr>
          <w:rFonts w:ascii="Times New Roman" w:hAnsi="Times New Roman"/>
          <w:b/>
          <w:color w:val="333333"/>
          <w:sz w:val="28"/>
          <w:szCs w:val="28"/>
          <w:shd w:val="clear" w:color="auto" w:fill="FFFFFF"/>
        </w:rPr>
        <w:t xml:space="preserve">ішення про попереднє надання згоди на вчинення значних правочинів, які можуть вчинятися </w:t>
      </w:r>
      <w:r w:rsidR="00082A01" w:rsidRPr="009E5184">
        <w:rPr>
          <w:rFonts w:ascii="Times New Roman" w:hAnsi="Times New Roman"/>
          <w:b/>
          <w:color w:val="333333"/>
          <w:sz w:val="28"/>
          <w:szCs w:val="28"/>
          <w:shd w:val="clear" w:color="auto" w:fill="FFFFFF"/>
          <w:lang w:val="ru-RU"/>
        </w:rPr>
        <w:t xml:space="preserve"> Т</w:t>
      </w:r>
      <w:proofErr w:type="spellStart"/>
      <w:r w:rsidR="00082A01" w:rsidRPr="009E5184">
        <w:rPr>
          <w:rFonts w:ascii="Times New Roman" w:hAnsi="Times New Roman"/>
          <w:b/>
          <w:color w:val="333333"/>
          <w:sz w:val="28"/>
          <w:szCs w:val="28"/>
          <w:shd w:val="clear" w:color="auto" w:fill="FFFFFF"/>
        </w:rPr>
        <w:t>овариством</w:t>
      </w:r>
      <w:proofErr w:type="spellEnd"/>
      <w:r w:rsidR="00082A01" w:rsidRPr="009E5184">
        <w:rPr>
          <w:rFonts w:ascii="Times New Roman" w:hAnsi="Times New Roman"/>
          <w:b/>
          <w:color w:val="333333"/>
          <w:sz w:val="28"/>
          <w:szCs w:val="28"/>
          <w:shd w:val="clear" w:color="auto" w:fill="FFFFFF"/>
        </w:rPr>
        <w:t xml:space="preserve"> протягом не більш як одного року з дати прийняття </w:t>
      </w:r>
      <w:proofErr w:type="spellStart"/>
      <w:r w:rsidRPr="009E5184">
        <w:rPr>
          <w:rFonts w:ascii="Times New Roman" w:hAnsi="Times New Roman"/>
          <w:b/>
          <w:color w:val="333333"/>
          <w:sz w:val="28"/>
          <w:szCs w:val="28"/>
          <w:shd w:val="clear" w:color="auto" w:fill="FFFFFF"/>
          <w:lang w:val="ru-RU"/>
        </w:rPr>
        <w:t>цього</w:t>
      </w:r>
      <w:proofErr w:type="spellEnd"/>
      <w:r w:rsidRPr="009E5184">
        <w:rPr>
          <w:rFonts w:ascii="Times New Roman" w:hAnsi="Times New Roman"/>
          <w:b/>
          <w:color w:val="333333"/>
          <w:sz w:val="28"/>
          <w:szCs w:val="28"/>
          <w:shd w:val="clear" w:color="auto" w:fill="FFFFFF"/>
          <w:lang w:val="ru-RU"/>
        </w:rPr>
        <w:t xml:space="preserve"> </w:t>
      </w:r>
      <w:r w:rsidR="00082A01" w:rsidRPr="009E5184">
        <w:rPr>
          <w:rFonts w:ascii="Times New Roman" w:hAnsi="Times New Roman"/>
          <w:b/>
          <w:color w:val="333333"/>
          <w:sz w:val="28"/>
          <w:szCs w:val="28"/>
          <w:shd w:val="clear" w:color="auto" w:fill="FFFFFF"/>
        </w:rPr>
        <w:t>рішення</w:t>
      </w:r>
      <w:r w:rsidR="00082A01" w:rsidRPr="009E5184">
        <w:rPr>
          <w:rFonts w:ascii="Times New Roman" w:hAnsi="Times New Roman"/>
          <w:b/>
          <w:color w:val="333333"/>
          <w:sz w:val="28"/>
          <w:szCs w:val="28"/>
          <w:shd w:val="clear" w:color="auto" w:fill="FFFFFF"/>
          <w:lang w:val="ru-RU"/>
        </w:rPr>
        <w:t>.</w:t>
      </w:r>
    </w:p>
    <w:p w14:paraId="7CFF03E6" w14:textId="3AADB1A9" w:rsidR="00082A01" w:rsidRPr="009E5184" w:rsidRDefault="00082A01" w:rsidP="00082A01">
      <w:pPr>
        <w:rPr>
          <w:rFonts w:ascii="Times New Roman" w:hAnsi="Times New Roman"/>
          <w:i/>
          <w:sz w:val="28"/>
          <w:szCs w:val="28"/>
        </w:rPr>
      </w:pPr>
      <w:r w:rsidRPr="009E5184">
        <w:rPr>
          <w:rFonts w:ascii="Times New Roman" w:hAnsi="Times New Roman"/>
          <w:i/>
          <w:sz w:val="28"/>
          <w:szCs w:val="28"/>
          <w:u w:val="single"/>
        </w:rPr>
        <w:t>Проект рішення</w:t>
      </w:r>
      <w:r w:rsidRPr="009E5184">
        <w:rPr>
          <w:rFonts w:ascii="Times New Roman" w:hAnsi="Times New Roman"/>
          <w:b/>
          <w:sz w:val="28"/>
          <w:szCs w:val="28"/>
        </w:rPr>
        <w:t>:</w:t>
      </w:r>
      <w:r w:rsidRPr="009E5184">
        <w:rPr>
          <w:rFonts w:ascii="Times New Roman" w:hAnsi="Times New Roman"/>
          <w:sz w:val="28"/>
          <w:szCs w:val="28"/>
        </w:rPr>
        <w:t xml:space="preserve"> </w:t>
      </w:r>
      <w:r w:rsidRPr="009E5184">
        <w:rPr>
          <w:rFonts w:ascii="Times New Roman" w:hAnsi="Times New Roman"/>
          <w:i/>
          <w:sz w:val="28"/>
          <w:szCs w:val="28"/>
        </w:rPr>
        <w:t xml:space="preserve">Попередньо надати згоду на вчинення Товариством протягом </w:t>
      </w:r>
      <w:r w:rsidRPr="009E5184">
        <w:rPr>
          <w:rFonts w:ascii="Times New Roman" w:hAnsi="Times New Roman"/>
          <w:i/>
          <w:color w:val="333333"/>
          <w:sz w:val="28"/>
          <w:szCs w:val="28"/>
          <w:shd w:val="clear" w:color="auto" w:fill="FFFFFF"/>
        </w:rPr>
        <w:t xml:space="preserve">не більш як одного року з дати прийняття </w:t>
      </w:r>
      <w:proofErr w:type="spellStart"/>
      <w:r w:rsidR="00744CDE" w:rsidRPr="009E5184">
        <w:rPr>
          <w:rFonts w:ascii="Times New Roman" w:hAnsi="Times New Roman"/>
          <w:i/>
          <w:color w:val="333333"/>
          <w:sz w:val="28"/>
          <w:szCs w:val="28"/>
          <w:shd w:val="clear" w:color="auto" w:fill="FFFFFF"/>
          <w:lang w:val="ru-RU"/>
        </w:rPr>
        <w:t>цього</w:t>
      </w:r>
      <w:proofErr w:type="spellEnd"/>
      <w:r w:rsidR="00744CDE" w:rsidRPr="009E5184">
        <w:rPr>
          <w:rFonts w:ascii="Times New Roman" w:hAnsi="Times New Roman"/>
          <w:i/>
          <w:color w:val="333333"/>
          <w:sz w:val="28"/>
          <w:szCs w:val="28"/>
          <w:shd w:val="clear" w:color="auto" w:fill="FFFFFF"/>
          <w:lang w:val="ru-RU"/>
        </w:rPr>
        <w:t xml:space="preserve"> </w:t>
      </w:r>
      <w:r w:rsidRPr="009E5184">
        <w:rPr>
          <w:rFonts w:ascii="Times New Roman" w:hAnsi="Times New Roman"/>
          <w:i/>
          <w:color w:val="333333"/>
          <w:sz w:val="28"/>
          <w:szCs w:val="28"/>
          <w:shd w:val="clear" w:color="auto" w:fill="FFFFFF"/>
        </w:rPr>
        <w:t>рішення</w:t>
      </w:r>
      <w:r w:rsidRPr="009E5184">
        <w:rPr>
          <w:rFonts w:ascii="Times New Roman" w:hAnsi="Times New Roman"/>
          <w:i/>
          <w:sz w:val="28"/>
          <w:szCs w:val="28"/>
        </w:rPr>
        <w:t xml:space="preserve"> будь-яких значних правочинів граничною сукупною вартістю 60 000 000 (шістдесят мільйонів) гривень 00 копійок (без врахування ПДВ)</w:t>
      </w:r>
      <w:r w:rsidR="00744CDE" w:rsidRPr="009E5184">
        <w:rPr>
          <w:rFonts w:ascii="Times New Roman" w:hAnsi="Times New Roman"/>
          <w:i/>
          <w:sz w:val="28"/>
          <w:szCs w:val="28"/>
        </w:rPr>
        <w:t xml:space="preserve">, </w:t>
      </w:r>
    </w:p>
    <w:p w14:paraId="335C5A72" w14:textId="49847FC7" w:rsidR="009E082F" w:rsidRPr="009E5184" w:rsidRDefault="00082A01" w:rsidP="009E082F">
      <w:pPr>
        <w:shd w:val="clear" w:color="auto" w:fill="FFFFFF"/>
        <w:tabs>
          <w:tab w:val="left" w:pos="0"/>
          <w:tab w:val="num" w:pos="567"/>
        </w:tabs>
        <w:rPr>
          <w:rFonts w:ascii="Times New Roman" w:hAnsi="Times New Roman"/>
          <w:bCs/>
          <w:i/>
          <w:sz w:val="28"/>
          <w:szCs w:val="28"/>
        </w:rPr>
      </w:pPr>
      <w:r w:rsidRPr="009E5184">
        <w:rPr>
          <w:rFonts w:ascii="Times New Roman" w:hAnsi="Times New Roman"/>
          <w:i/>
          <w:szCs w:val="24"/>
        </w:rPr>
        <w:tab/>
      </w:r>
      <w:r w:rsidRPr="009E5184">
        <w:rPr>
          <w:rFonts w:ascii="Times New Roman" w:hAnsi="Times New Roman"/>
          <w:i/>
          <w:sz w:val="28"/>
          <w:szCs w:val="28"/>
        </w:rPr>
        <w:t>Уповноважити директора Товариства здійснювати всі необхідні дії щодо вчинення (укладення та підписання) від імені Товариства значних правочинів, гранична сукупна вартість яких не перевищує 60 000 000 (шістдесят мільйонів) гривень 00 копійок (без врахування ПДВ).</w:t>
      </w:r>
      <w:r w:rsidR="009E082F" w:rsidRPr="009E5184">
        <w:rPr>
          <w:rFonts w:ascii="Arial Narrow" w:hAnsi="Arial Narrow"/>
          <w:bCs/>
          <w:i/>
          <w:sz w:val="28"/>
          <w:szCs w:val="28"/>
        </w:rPr>
        <w:t xml:space="preserve"> </w:t>
      </w:r>
      <w:r w:rsidR="009E082F" w:rsidRPr="009E5184">
        <w:rPr>
          <w:rFonts w:ascii="Times New Roman" w:hAnsi="Times New Roman"/>
          <w:bCs/>
          <w:i/>
          <w:sz w:val="28"/>
          <w:szCs w:val="28"/>
        </w:rPr>
        <w:t>Характер правочинів наступний:</w:t>
      </w:r>
    </w:p>
    <w:p w14:paraId="5D63A85D" w14:textId="2DC6AEAC" w:rsidR="009E082F" w:rsidRPr="009E5184" w:rsidRDefault="009E082F" w:rsidP="009E082F">
      <w:pPr>
        <w:shd w:val="clear" w:color="auto" w:fill="FFFFFF"/>
        <w:tabs>
          <w:tab w:val="left" w:pos="0"/>
          <w:tab w:val="num" w:pos="567"/>
        </w:tabs>
        <w:rPr>
          <w:rFonts w:ascii="Times New Roman" w:hAnsi="Times New Roman"/>
          <w:bCs/>
          <w:i/>
          <w:sz w:val="28"/>
          <w:szCs w:val="28"/>
          <w:lang w:val="ru-RU"/>
        </w:rPr>
      </w:pPr>
      <w:r w:rsidRPr="009E5184">
        <w:rPr>
          <w:rFonts w:ascii="Arial Narrow" w:hAnsi="Arial Narrow"/>
          <w:bCs/>
          <w:i/>
          <w:sz w:val="28"/>
          <w:szCs w:val="28"/>
        </w:rPr>
        <w:t>-</w:t>
      </w:r>
      <w:r w:rsidRPr="009E5184">
        <w:rPr>
          <w:rFonts w:ascii="Arial Narrow" w:hAnsi="Arial Narrow"/>
          <w:bCs/>
          <w:i/>
          <w:sz w:val="28"/>
          <w:szCs w:val="28"/>
        </w:rPr>
        <w:tab/>
      </w:r>
      <w:r w:rsidRPr="009E5184">
        <w:rPr>
          <w:rFonts w:ascii="Times New Roman" w:hAnsi="Times New Roman"/>
          <w:bCs/>
          <w:i/>
          <w:sz w:val="28"/>
          <w:szCs w:val="28"/>
        </w:rPr>
        <w:t>правочини пов</w:t>
      </w:r>
      <w:r w:rsidRPr="009E5184">
        <w:rPr>
          <w:rFonts w:ascii="Times New Roman" w:hAnsi="Times New Roman"/>
          <w:i/>
          <w:color w:val="0065A3"/>
          <w:sz w:val="28"/>
          <w:szCs w:val="28"/>
          <w:shd w:val="clear" w:color="auto" w:fill="DFE2E7"/>
        </w:rPr>
        <w:t>’</w:t>
      </w:r>
      <w:r w:rsidRPr="009E5184">
        <w:rPr>
          <w:rFonts w:ascii="Times New Roman" w:hAnsi="Times New Roman"/>
          <w:bCs/>
          <w:i/>
          <w:sz w:val="28"/>
          <w:szCs w:val="28"/>
        </w:rPr>
        <w:t>язані з укладанням та/або пролонгацією кредитних договорів та/або внесення змін до умов кредитних договорів</w:t>
      </w:r>
      <w:r w:rsidR="00251102" w:rsidRPr="009E5184">
        <w:rPr>
          <w:rFonts w:ascii="Times New Roman" w:hAnsi="Times New Roman"/>
          <w:bCs/>
          <w:i/>
          <w:sz w:val="28"/>
          <w:szCs w:val="28"/>
        </w:rPr>
        <w:t>, укладених Товариством, депозитних договорів, договорів про надання фінансових та майнових порук, договорів про надання поворотної та/або безповоротної фінансової</w:t>
      </w:r>
      <w:r w:rsidR="00251102" w:rsidRPr="009E5184">
        <w:rPr>
          <w:rFonts w:ascii="Times New Roman" w:hAnsi="Times New Roman"/>
          <w:bCs/>
          <w:i/>
          <w:sz w:val="28"/>
          <w:szCs w:val="28"/>
          <w:lang w:val="ru-RU"/>
        </w:rPr>
        <w:t xml:space="preserve"> </w:t>
      </w:r>
      <w:r w:rsidR="00251102" w:rsidRPr="009E5184">
        <w:rPr>
          <w:rFonts w:ascii="Times New Roman" w:hAnsi="Times New Roman"/>
          <w:bCs/>
          <w:i/>
          <w:sz w:val="28"/>
          <w:szCs w:val="28"/>
        </w:rPr>
        <w:t>допомоги</w:t>
      </w:r>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договорів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застави</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іпотеки</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договорів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позики</w:t>
      </w:r>
      <w:proofErr w:type="spellEnd"/>
      <w:r w:rsidR="00251102" w:rsidRPr="009E5184">
        <w:rPr>
          <w:rFonts w:ascii="Times New Roman" w:hAnsi="Times New Roman"/>
          <w:bCs/>
          <w:i/>
          <w:sz w:val="28"/>
          <w:szCs w:val="28"/>
          <w:lang w:val="ru-RU"/>
        </w:rPr>
        <w:t xml:space="preserve">, в тому </w:t>
      </w:r>
      <w:proofErr w:type="spellStart"/>
      <w:r w:rsidR="00251102" w:rsidRPr="009E5184">
        <w:rPr>
          <w:rFonts w:ascii="Times New Roman" w:hAnsi="Times New Roman"/>
          <w:bCs/>
          <w:i/>
          <w:sz w:val="28"/>
          <w:szCs w:val="28"/>
          <w:lang w:val="ru-RU"/>
        </w:rPr>
        <w:t>числі</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співробітникам</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Товариства</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договорів</w:t>
      </w:r>
      <w:proofErr w:type="spellEnd"/>
      <w:r w:rsidR="00251102" w:rsidRPr="009E5184">
        <w:rPr>
          <w:rFonts w:ascii="Times New Roman" w:hAnsi="Times New Roman"/>
          <w:bCs/>
          <w:i/>
          <w:sz w:val="28"/>
          <w:szCs w:val="28"/>
          <w:lang w:val="ru-RU"/>
        </w:rPr>
        <w:t xml:space="preserve"> поставки, </w:t>
      </w:r>
      <w:proofErr w:type="spellStart"/>
      <w:r w:rsidR="00251102" w:rsidRPr="009E5184">
        <w:rPr>
          <w:rFonts w:ascii="Times New Roman" w:hAnsi="Times New Roman"/>
          <w:bCs/>
          <w:i/>
          <w:sz w:val="28"/>
          <w:szCs w:val="28"/>
          <w:lang w:val="ru-RU"/>
        </w:rPr>
        <w:t>договорів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придбання</w:t>
      </w:r>
      <w:proofErr w:type="spellEnd"/>
      <w:r w:rsidR="00251102" w:rsidRPr="009E5184">
        <w:rPr>
          <w:rFonts w:ascii="Times New Roman" w:hAnsi="Times New Roman"/>
          <w:bCs/>
          <w:i/>
          <w:sz w:val="28"/>
          <w:szCs w:val="28"/>
          <w:lang w:val="ru-RU"/>
        </w:rPr>
        <w:t xml:space="preserve"> та </w:t>
      </w:r>
      <w:proofErr w:type="spellStart"/>
      <w:r w:rsidR="00251102" w:rsidRPr="009E5184">
        <w:rPr>
          <w:rFonts w:ascii="Times New Roman" w:hAnsi="Times New Roman"/>
          <w:bCs/>
          <w:i/>
          <w:sz w:val="28"/>
          <w:szCs w:val="28"/>
          <w:lang w:val="ru-RU"/>
        </w:rPr>
        <w:t>відчуження</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обладнання</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договорів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придбання</w:t>
      </w:r>
      <w:proofErr w:type="spellEnd"/>
      <w:r w:rsidR="00251102" w:rsidRPr="009E5184">
        <w:rPr>
          <w:rFonts w:ascii="Times New Roman" w:hAnsi="Times New Roman"/>
          <w:bCs/>
          <w:i/>
          <w:sz w:val="28"/>
          <w:szCs w:val="28"/>
          <w:lang w:val="ru-RU"/>
        </w:rPr>
        <w:t xml:space="preserve"> та </w:t>
      </w:r>
      <w:proofErr w:type="spellStart"/>
      <w:r w:rsidR="00251102" w:rsidRPr="009E5184">
        <w:rPr>
          <w:rFonts w:ascii="Times New Roman" w:hAnsi="Times New Roman"/>
          <w:bCs/>
          <w:i/>
          <w:sz w:val="28"/>
          <w:szCs w:val="28"/>
          <w:lang w:val="ru-RU"/>
        </w:rPr>
        <w:t>відчуження</w:t>
      </w:r>
      <w:proofErr w:type="spellEnd"/>
      <w:r w:rsidR="00251102" w:rsidRPr="009E5184">
        <w:rPr>
          <w:rFonts w:ascii="Times New Roman" w:hAnsi="Times New Roman"/>
          <w:bCs/>
          <w:i/>
          <w:sz w:val="28"/>
          <w:szCs w:val="28"/>
          <w:lang w:val="ru-RU"/>
        </w:rPr>
        <w:t xml:space="preserve"> будь-</w:t>
      </w:r>
      <w:proofErr w:type="spellStart"/>
      <w:r w:rsidR="00251102" w:rsidRPr="009E5184">
        <w:rPr>
          <w:rFonts w:ascii="Times New Roman" w:hAnsi="Times New Roman"/>
          <w:bCs/>
          <w:i/>
          <w:sz w:val="28"/>
          <w:szCs w:val="28"/>
          <w:lang w:val="ru-RU"/>
        </w:rPr>
        <w:t>якого</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рухомого</w:t>
      </w:r>
      <w:proofErr w:type="spellEnd"/>
      <w:r w:rsidR="00251102" w:rsidRPr="009E5184">
        <w:rPr>
          <w:rFonts w:ascii="Times New Roman" w:hAnsi="Times New Roman"/>
          <w:bCs/>
          <w:i/>
          <w:sz w:val="28"/>
          <w:szCs w:val="28"/>
          <w:lang w:val="ru-RU"/>
        </w:rPr>
        <w:t xml:space="preserve"> та </w:t>
      </w:r>
      <w:proofErr w:type="spellStart"/>
      <w:r w:rsidR="00251102" w:rsidRPr="009E5184">
        <w:rPr>
          <w:rFonts w:ascii="Times New Roman" w:hAnsi="Times New Roman"/>
          <w:bCs/>
          <w:i/>
          <w:sz w:val="28"/>
          <w:szCs w:val="28"/>
          <w:lang w:val="ru-RU"/>
        </w:rPr>
        <w:t>нерухомого</w:t>
      </w:r>
      <w:proofErr w:type="spellEnd"/>
      <w:r w:rsidR="00251102" w:rsidRPr="009E5184">
        <w:rPr>
          <w:rFonts w:ascii="Times New Roman" w:hAnsi="Times New Roman"/>
          <w:bCs/>
          <w:i/>
          <w:sz w:val="28"/>
          <w:szCs w:val="28"/>
          <w:lang w:val="ru-RU"/>
        </w:rPr>
        <w:t xml:space="preserve"> майна </w:t>
      </w:r>
      <w:proofErr w:type="spellStart"/>
      <w:r w:rsidR="00251102" w:rsidRPr="009E5184">
        <w:rPr>
          <w:rFonts w:ascii="Times New Roman" w:hAnsi="Times New Roman"/>
          <w:bCs/>
          <w:i/>
          <w:sz w:val="28"/>
          <w:szCs w:val="28"/>
          <w:lang w:val="ru-RU"/>
        </w:rPr>
        <w:t>Товариства</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інших</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основних</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засобів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укладення</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договорів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придбання</w:t>
      </w:r>
      <w:proofErr w:type="spellEnd"/>
      <w:r w:rsidR="00251102" w:rsidRPr="009E5184">
        <w:rPr>
          <w:rFonts w:ascii="Times New Roman" w:hAnsi="Times New Roman"/>
          <w:bCs/>
          <w:i/>
          <w:sz w:val="28"/>
          <w:szCs w:val="28"/>
          <w:lang w:val="ru-RU"/>
        </w:rPr>
        <w:t>/продажу (</w:t>
      </w:r>
      <w:proofErr w:type="spellStart"/>
      <w:r w:rsidR="00251102" w:rsidRPr="009E5184">
        <w:rPr>
          <w:rFonts w:ascii="Times New Roman" w:hAnsi="Times New Roman"/>
          <w:bCs/>
          <w:i/>
          <w:sz w:val="28"/>
          <w:szCs w:val="28"/>
          <w:lang w:val="ru-RU"/>
        </w:rPr>
        <w:t>реалізації</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постачання</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сировини</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матеріалів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товарів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робіт</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послуг</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тощо</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правочинів</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пов»язаних</w:t>
      </w:r>
      <w:proofErr w:type="spellEnd"/>
      <w:r w:rsidR="00251102" w:rsidRPr="009E5184">
        <w:rPr>
          <w:rFonts w:ascii="Times New Roman" w:hAnsi="Times New Roman"/>
          <w:bCs/>
          <w:i/>
          <w:sz w:val="28"/>
          <w:szCs w:val="28"/>
          <w:lang w:val="ru-RU"/>
        </w:rPr>
        <w:t xml:space="preserve"> з </w:t>
      </w:r>
      <w:proofErr w:type="spellStart"/>
      <w:r w:rsidR="00251102" w:rsidRPr="009E5184">
        <w:rPr>
          <w:rFonts w:ascii="Times New Roman" w:hAnsi="Times New Roman"/>
          <w:bCs/>
          <w:i/>
          <w:sz w:val="28"/>
          <w:szCs w:val="28"/>
          <w:lang w:val="ru-RU"/>
        </w:rPr>
        <w:t>укладенням</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мирових</w:t>
      </w:r>
      <w:proofErr w:type="spellEnd"/>
      <w:r w:rsidR="00251102" w:rsidRPr="009E5184">
        <w:rPr>
          <w:rFonts w:ascii="Times New Roman" w:hAnsi="Times New Roman"/>
          <w:bCs/>
          <w:i/>
          <w:sz w:val="28"/>
          <w:szCs w:val="28"/>
          <w:lang w:val="ru-RU"/>
        </w:rPr>
        <w:t xml:space="preserve"> </w:t>
      </w:r>
      <w:proofErr w:type="spellStart"/>
      <w:r w:rsidR="00251102" w:rsidRPr="009E5184">
        <w:rPr>
          <w:rFonts w:ascii="Times New Roman" w:hAnsi="Times New Roman"/>
          <w:bCs/>
          <w:i/>
          <w:sz w:val="28"/>
          <w:szCs w:val="28"/>
          <w:lang w:val="ru-RU"/>
        </w:rPr>
        <w:t>угод</w:t>
      </w:r>
      <w:proofErr w:type="spellEnd"/>
      <w:r w:rsidR="00251102" w:rsidRPr="009E5184">
        <w:rPr>
          <w:rFonts w:ascii="Times New Roman" w:hAnsi="Times New Roman"/>
          <w:bCs/>
          <w:i/>
          <w:sz w:val="28"/>
          <w:szCs w:val="28"/>
          <w:lang w:val="ru-RU"/>
        </w:rPr>
        <w:t>, будь-</w:t>
      </w:r>
      <w:proofErr w:type="spellStart"/>
      <w:r w:rsidR="00251102" w:rsidRPr="009E5184">
        <w:rPr>
          <w:rFonts w:ascii="Times New Roman" w:hAnsi="Times New Roman"/>
          <w:bCs/>
          <w:i/>
          <w:sz w:val="28"/>
          <w:szCs w:val="28"/>
          <w:lang w:val="ru-RU"/>
        </w:rPr>
        <w:t>яких</w:t>
      </w:r>
      <w:proofErr w:type="spellEnd"/>
      <w:r w:rsidR="005E0515" w:rsidRPr="009E5184">
        <w:rPr>
          <w:rFonts w:ascii="Times New Roman" w:hAnsi="Times New Roman"/>
          <w:bCs/>
          <w:i/>
          <w:sz w:val="28"/>
          <w:szCs w:val="28"/>
          <w:lang w:val="ru-RU"/>
        </w:rPr>
        <w:t xml:space="preserve"> </w:t>
      </w:r>
      <w:proofErr w:type="spellStart"/>
      <w:r w:rsidR="005E0515" w:rsidRPr="009E5184">
        <w:rPr>
          <w:rFonts w:ascii="Times New Roman" w:hAnsi="Times New Roman"/>
          <w:bCs/>
          <w:i/>
          <w:sz w:val="28"/>
          <w:szCs w:val="28"/>
          <w:lang w:val="ru-RU"/>
        </w:rPr>
        <w:t>інших</w:t>
      </w:r>
      <w:proofErr w:type="spellEnd"/>
      <w:r w:rsidR="005E0515" w:rsidRPr="009E5184">
        <w:rPr>
          <w:rFonts w:ascii="Times New Roman" w:hAnsi="Times New Roman"/>
          <w:bCs/>
          <w:i/>
          <w:sz w:val="28"/>
          <w:szCs w:val="28"/>
          <w:lang w:val="ru-RU"/>
        </w:rPr>
        <w:t xml:space="preserve"> </w:t>
      </w:r>
      <w:proofErr w:type="spellStart"/>
      <w:r w:rsidR="005E0515" w:rsidRPr="009E5184">
        <w:rPr>
          <w:rFonts w:ascii="Times New Roman" w:hAnsi="Times New Roman"/>
          <w:bCs/>
          <w:i/>
          <w:sz w:val="28"/>
          <w:szCs w:val="28"/>
          <w:lang w:val="ru-RU"/>
        </w:rPr>
        <w:t>господарських</w:t>
      </w:r>
      <w:proofErr w:type="spellEnd"/>
      <w:r w:rsidR="005E0515" w:rsidRPr="009E5184">
        <w:rPr>
          <w:rFonts w:ascii="Times New Roman" w:hAnsi="Times New Roman"/>
          <w:bCs/>
          <w:i/>
          <w:sz w:val="28"/>
          <w:szCs w:val="28"/>
          <w:lang w:val="ru-RU"/>
        </w:rPr>
        <w:t xml:space="preserve"> </w:t>
      </w:r>
      <w:proofErr w:type="spellStart"/>
      <w:r w:rsidR="005E0515" w:rsidRPr="009E5184">
        <w:rPr>
          <w:rFonts w:ascii="Times New Roman" w:hAnsi="Times New Roman"/>
          <w:bCs/>
          <w:i/>
          <w:sz w:val="28"/>
          <w:szCs w:val="28"/>
          <w:lang w:val="ru-RU"/>
        </w:rPr>
        <w:t>договорів</w:t>
      </w:r>
      <w:proofErr w:type="spellEnd"/>
      <w:r w:rsidR="005E0515" w:rsidRPr="009E5184">
        <w:rPr>
          <w:rFonts w:ascii="Times New Roman" w:hAnsi="Times New Roman"/>
          <w:bCs/>
          <w:i/>
          <w:sz w:val="28"/>
          <w:szCs w:val="28"/>
          <w:lang w:val="ru-RU"/>
        </w:rPr>
        <w:t xml:space="preserve">, за </w:t>
      </w:r>
      <w:proofErr w:type="spellStart"/>
      <w:r w:rsidR="005E0515" w:rsidRPr="009E5184">
        <w:rPr>
          <w:rFonts w:ascii="Times New Roman" w:hAnsi="Times New Roman"/>
          <w:bCs/>
          <w:i/>
          <w:sz w:val="28"/>
          <w:szCs w:val="28"/>
          <w:lang w:val="ru-RU"/>
        </w:rPr>
        <w:t>якими</w:t>
      </w:r>
      <w:proofErr w:type="spellEnd"/>
      <w:r w:rsidR="005E0515" w:rsidRPr="009E5184">
        <w:rPr>
          <w:rFonts w:ascii="Times New Roman" w:hAnsi="Times New Roman"/>
          <w:bCs/>
          <w:i/>
          <w:sz w:val="28"/>
          <w:szCs w:val="28"/>
          <w:lang w:val="ru-RU"/>
        </w:rPr>
        <w:t xml:space="preserve"> </w:t>
      </w:r>
      <w:proofErr w:type="spellStart"/>
      <w:r w:rsidR="005E0515" w:rsidRPr="009E5184">
        <w:rPr>
          <w:rFonts w:ascii="Times New Roman" w:hAnsi="Times New Roman"/>
          <w:bCs/>
          <w:i/>
          <w:sz w:val="28"/>
          <w:szCs w:val="28"/>
          <w:lang w:val="ru-RU"/>
        </w:rPr>
        <w:t>Товариство</w:t>
      </w:r>
      <w:proofErr w:type="spellEnd"/>
      <w:r w:rsidR="005E0515" w:rsidRPr="009E5184">
        <w:rPr>
          <w:rFonts w:ascii="Times New Roman" w:hAnsi="Times New Roman"/>
          <w:bCs/>
          <w:i/>
          <w:sz w:val="28"/>
          <w:szCs w:val="28"/>
          <w:lang w:val="ru-RU"/>
        </w:rPr>
        <w:t xml:space="preserve"> </w:t>
      </w:r>
      <w:proofErr w:type="spellStart"/>
      <w:r w:rsidR="005E0515" w:rsidRPr="009E5184">
        <w:rPr>
          <w:rFonts w:ascii="Times New Roman" w:hAnsi="Times New Roman"/>
          <w:bCs/>
          <w:i/>
          <w:sz w:val="28"/>
          <w:szCs w:val="28"/>
          <w:lang w:val="ru-RU"/>
        </w:rPr>
        <w:t>виступає</w:t>
      </w:r>
      <w:proofErr w:type="spellEnd"/>
      <w:r w:rsidR="005E0515" w:rsidRPr="009E5184">
        <w:rPr>
          <w:rFonts w:ascii="Times New Roman" w:hAnsi="Times New Roman"/>
          <w:bCs/>
          <w:i/>
          <w:sz w:val="28"/>
          <w:szCs w:val="28"/>
          <w:lang w:val="ru-RU"/>
        </w:rPr>
        <w:t xml:space="preserve"> </w:t>
      </w:r>
      <w:proofErr w:type="spellStart"/>
      <w:r w:rsidR="005E0515" w:rsidRPr="009E5184">
        <w:rPr>
          <w:rFonts w:ascii="Times New Roman" w:hAnsi="Times New Roman"/>
          <w:bCs/>
          <w:i/>
          <w:sz w:val="28"/>
          <w:szCs w:val="28"/>
          <w:lang w:val="ru-RU"/>
        </w:rPr>
        <w:t>чи</w:t>
      </w:r>
      <w:proofErr w:type="spellEnd"/>
      <w:r w:rsidR="005E0515" w:rsidRPr="009E5184">
        <w:rPr>
          <w:rFonts w:ascii="Times New Roman" w:hAnsi="Times New Roman"/>
          <w:bCs/>
          <w:i/>
          <w:sz w:val="28"/>
          <w:szCs w:val="28"/>
          <w:lang w:val="ru-RU"/>
        </w:rPr>
        <w:t xml:space="preserve"> буде </w:t>
      </w:r>
      <w:proofErr w:type="spellStart"/>
      <w:r w:rsidR="005E0515" w:rsidRPr="009E5184">
        <w:rPr>
          <w:rFonts w:ascii="Times New Roman" w:hAnsi="Times New Roman"/>
          <w:bCs/>
          <w:i/>
          <w:sz w:val="28"/>
          <w:szCs w:val="28"/>
          <w:lang w:val="ru-RU"/>
        </w:rPr>
        <w:t>виступати</w:t>
      </w:r>
      <w:proofErr w:type="spellEnd"/>
      <w:r w:rsidR="005E0515" w:rsidRPr="009E5184">
        <w:rPr>
          <w:rFonts w:ascii="Times New Roman" w:hAnsi="Times New Roman"/>
          <w:bCs/>
          <w:i/>
          <w:sz w:val="28"/>
          <w:szCs w:val="28"/>
          <w:lang w:val="ru-RU"/>
        </w:rPr>
        <w:t xml:space="preserve"> будь-</w:t>
      </w:r>
      <w:proofErr w:type="spellStart"/>
      <w:r w:rsidR="005E0515" w:rsidRPr="009E5184">
        <w:rPr>
          <w:rFonts w:ascii="Times New Roman" w:hAnsi="Times New Roman"/>
          <w:bCs/>
          <w:i/>
          <w:sz w:val="28"/>
          <w:szCs w:val="28"/>
          <w:lang w:val="ru-RU"/>
        </w:rPr>
        <w:t>якою</w:t>
      </w:r>
      <w:proofErr w:type="spellEnd"/>
      <w:r w:rsidR="005E0515" w:rsidRPr="009E5184">
        <w:rPr>
          <w:rFonts w:ascii="Times New Roman" w:hAnsi="Times New Roman"/>
          <w:bCs/>
          <w:i/>
          <w:sz w:val="28"/>
          <w:szCs w:val="28"/>
          <w:lang w:val="ru-RU"/>
        </w:rPr>
        <w:t xml:space="preserve"> </w:t>
      </w:r>
      <w:proofErr w:type="spellStart"/>
      <w:r w:rsidR="005E0515" w:rsidRPr="009E5184">
        <w:rPr>
          <w:rFonts w:ascii="Times New Roman" w:hAnsi="Times New Roman"/>
          <w:bCs/>
          <w:i/>
          <w:sz w:val="28"/>
          <w:szCs w:val="28"/>
          <w:lang w:val="ru-RU"/>
        </w:rPr>
        <w:t>із</w:t>
      </w:r>
      <w:proofErr w:type="spellEnd"/>
      <w:r w:rsidR="005E0515" w:rsidRPr="009E5184">
        <w:rPr>
          <w:rFonts w:ascii="Times New Roman" w:hAnsi="Times New Roman"/>
          <w:bCs/>
          <w:i/>
          <w:sz w:val="28"/>
          <w:szCs w:val="28"/>
          <w:lang w:val="ru-RU"/>
        </w:rPr>
        <w:t xml:space="preserve"> </w:t>
      </w:r>
      <w:proofErr w:type="spellStart"/>
      <w:r w:rsidR="005E0515" w:rsidRPr="009E5184">
        <w:rPr>
          <w:rFonts w:ascii="Times New Roman" w:hAnsi="Times New Roman"/>
          <w:bCs/>
          <w:i/>
          <w:sz w:val="28"/>
          <w:szCs w:val="28"/>
          <w:lang w:val="ru-RU"/>
        </w:rPr>
        <w:t>сторін</w:t>
      </w:r>
      <w:proofErr w:type="spellEnd"/>
      <w:r w:rsidR="005E0515" w:rsidRPr="009E5184">
        <w:rPr>
          <w:rFonts w:ascii="Times New Roman" w:hAnsi="Times New Roman"/>
          <w:bCs/>
          <w:i/>
          <w:sz w:val="28"/>
          <w:szCs w:val="28"/>
          <w:lang w:val="ru-RU"/>
        </w:rPr>
        <w:t>.</w:t>
      </w:r>
    </w:p>
    <w:p w14:paraId="7E690EC2" w14:textId="0D8341A7" w:rsidR="008B0FBE" w:rsidRPr="009E5184" w:rsidRDefault="0073017B" w:rsidP="009E082F">
      <w:pPr>
        <w:shd w:val="clear" w:color="auto" w:fill="FFFFFF"/>
        <w:tabs>
          <w:tab w:val="left" w:pos="0"/>
          <w:tab w:val="num" w:pos="567"/>
        </w:tabs>
        <w:rPr>
          <w:rFonts w:ascii="Times New Roman" w:hAnsi="Times New Roman"/>
          <w:b/>
          <w:color w:val="000000"/>
          <w:sz w:val="28"/>
          <w:szCs w:val="28"/>
          <w:lang w:val="ru-RU"/>
        </w:rPr>
      </w:pPr>
      <w:r w:rsidRPr="009E5184">
        <w:rPr>
          <w:rFonts w:ascii="Times New Roman" w:hAnsi="Times New Roman"/>
          <w:b/>
          <w:bCs/>
          <w:sz w:val="28"/>
          <w:szCs w:val="28"/>
          <w:lang w:val="ru-RU"/>
        </w:rPr>
        <w:t>11</w:t>
      </w:r>
      <w:r w:rsidRPr="009E5184">
        <w:rPr>
          <w:rFonts w:ascii="Times New Roman" w:hAnsi="Times New Roman"/>
          <w:bCs/>
          <w:i/>
          <w:sz w:val="28"/>
          <w:szCs w:val="28"/>
          <w:lang w:val="ru-RU"/>
        </w:rPr>
        <w:t xml:space="preserve">. </w:t>
      </w:r>
      <w:r w:rsidRPr="009E5184">
        <w:rPr>
          <w:rFonts w:ascii="Times New Roman" w:hAnsi="Times New Roman"/>
          <w:b/>
          <w:color w:val="000000"/>
          <w:sz w:val="28"/>
          <w:szCs w:val="28"/>
        </w:rPr>
        <w:t>Прийняття рішення про припинення повноважень</w:t>
      </w:r>
      <w:r w:rsidRPr="009E5184">
        <w:rPr>
          <w:rFonts w:ascii="Times New Roman" w:hAnsi="Times New Roman"/>
          <w:b/>
          <w:color w:val="000000"/>
          <w:sz w:val="28"/>
          <w:szCs w:val="28"/>
          <w:lang w:val="ru-RU"/>
        </w:rPr>
        <w:t xml:space="preserve"> </w:t>
      </w:r>
      <w:proofErr w:type="spellStart"/>
      <w:r w:rsidRPr="009E5184">
        <w:rPr>
          <w:rFonts w:ascii="Times New Roman" w:hAnsi="Times New Roman"/>
          <w:b/>
          <w:color w:val="000000"/>
          <w:sz w:val="28"/>
          <w:szCs w:val="28"/>
          <w:lang w:val="ru-RU"/>
        </w:rPr>
        <w:t>ревізора</w:t>
      </w:r>
      <w:proofErr w:type="spellEnd"/>
      <w:r w:rsidRPr="009E5184">
        <w:rPr>
          <w:rFonts w:ascii="Times New Roman" w:hAnsi="Times New Roman"/>
          <w:b/>
          <w:color w:val="000000"/>
          <w:sz w:val="28"/>
          <w:szCs w:val="28"/>
          <w:lang w:val="ru-RU"/>
        </w:rPr>
        <w:t xml:space="preserve"> </w:t>
      </w:r>
      <w:proofErr w:type="spellStart"/>
      <w:r w:rsidRPr="009E5184">
        <w:rPr>
          <w:rFonts w:ascii="Times New Roman" w:hAnsi="Times New Roman"/>
          <w:b/>
          <w:color w:val="000000"/>
          <w:sz w:val="28"/>
          <w:szCs w:val="28"/>
          <w:lang w:val="ru-RU"/>
        </w:rPr>
        <w:t>Товариства</w:t>
      </w:r>
      <w:proofErr w:type="spellEnd"/>
      <w:r w:rsidRPr="009E5184">
        <w:rPr>
          <w:rFonts w:ascii="Times New Roman" w:hAnsi="Times New Roman"/>
          <w:b/>
          <w:color w:val="000000"/>
          <w:sz w:val="28"/>
          <w:szCs w:val="28"/>
          <w:lang w:val="ru-RU"/>
        </w:rPr>
        <w:t>.</w:t>
      </w:r>
    </w:p>
    <w:p w14:paraId="2E526162" w14:textId="46F91B48" w:rsidR="0073017B" w:rsidRPr="009E5184" w:rsidRDefault="0073017B" w:rsidP="009E082F">
      <w:pPr>
        <w:shd w:val="clear" w:color="auto" w:fill="FFFFFF"/>
        <w:tabs>
          <w:tab w:val="left" w:pos="0"/>
          <w:tab w:val="num" w:pos="567"/>
        </w:tabs>
        <w:rPr>
          <w:rFonts w:ascii="Times New Roman" w:hAnsi="Times New Roman"/>
          <w:i/>
          <w:color w:val="000000"/>
          <w:sz w:val="28"/>
          <w:szCs w:val="28"/>
          <w:lang w:val="ru-RU"/>
        </w:rPr>
      </w:pPr>
      <w:r w:rsidRPr="009E5184">
        <w:rPr>
          <w:rFonts w:ascii="Times New Roman" w:hAnsi="Times New Roman"/>
          <w:i/>
          <w:sz w:val="28"/>
          <w:szCs w:val="28"/>
          <w:u w:val="single"/>
        </w:rPr>
        <w:t>Проект рішення</w:t>
      </w:r>
      <w:r w:rsidRPr="009E5184">
        <w:rPr>
          <w:rFonts w:ascii="Times New Roman" w:hAnsi="Times New Roman"/>
          <w:b/>
          <w:sz w:val="28"/>
          <w:szCs w:val="28"/>
        </w:rPr>
        <w:t>:</w:t>
      </w:r>
      <w:r w:rsidR="00B51397" w:rsidRPr="009E5184">
        <w:rPr>
          <w:rFonts w:ascii="Times New Roman" w:hAnsi="Times New Roman"/>
          <w:i/>
          <w:sz w:val="28"/>
          <w:szCs w:val="28"/>
          <w:u w:val="single"/>
        </w:rPr>
        <w:t xml:space="preserve"> </w:t>
      </w:r>
      <w:r w:rsidR="00B51397" w:rsidRPr="009E5184">
        <w:rPr>
          <w:rFonts w:ascii="Times New Roman" w:hAnsi="Times New Roman"/>
          <w:i/>
          <w:color w:val="000000"/>
          <w:sz w:val="28"/>
          <w:szCs w:val="28"/>
          <w:lang w:val="ru-RU"/>
        </w:rPr>
        <w:t>П</w:t>
      </w:r>
      <w:proofErr w:type="spellStart"/>
      <w:r w:rsidR="00B51397" w:rsidRPr="009E5184">
        <w:rPr>
          <w:rFonts w:ascii="Times New Roman" w:hAnsi="Times New Roman"/>
          <w:i/>
          <w:color w:val="000000"/>
          <w:sz w:val="28"/>
          <w:szCs w:val="28"/>
        </w:rPr>
        <w:t>рипин</w:t>
      </w:r>
      <w:r w:rsidR="00B51397" w:rsidRPr="009E5184">
        <w:rPr>
          <w:rFonts w:ascii="Times New Roman" w:hAnsi="Times New Roman"/>
          <w:i/>
          <w:color w:val="000000"/>
          <w:sz w:val="28"/>
          <w:szCs w:val="28"/>
          <w:lang w:val="ru-RU"/>
        </w:rPr>
        <w:t>ити</w:t>
      </w:r>
      <w:proofErr w:type="spellEnd"/>
      <w:r w:rsidR="00B51397" w:rsidRPr="009E5184">
        <w:rPr>
          <w:rFonts w:ascii="Times New Roman" w:hAnsi="Times New Roman"/>
          <w:i/>
          <w:color w:val="000000"/>
          <w:sz w:val="28"/>
          <w:szCs w:val="28"/>
        </w:rPr>
        <w:t xml:space="preserve"> </w:t>
      </w:r>
      <w:proofErr w:type="spellStart"/>
      <w:r w:rsidR="00B51397" w:rsidRPr="009E5184">
        <w:rPr>
          <w:rFonts w:ascii="Times New Roman" w:hAnsi="Times New Roman"/>
          <w:i/>
          <w:color w:val="000000"/>
          <w:sz w:val="28"/>
          <w:szCs w:val="28"/>
        </w:rPr>
        <w:t>повноважен</w:t>
      </w:r>
      <w:r w:rsidR="00B51397" w:rsidRPr="009E5184">
        <w:rPr>
          <w:rFonts w:ascii="Times New Roman" w:hAnsi="Times New Roman"/>
          <w:i/>
          <w:color w:val="000000"/>
          <w:sz w:val="28"/>
          <w:szCs w:val="28"/>
          <w:lang w:val="ru-RU"/>
        </w:rPr>
        <w:t>ня</w:t>
      </w:r>
      <w:proofErr w:type="spellEnd"/>
      <w:r w:rsidR="00B51397" w:rsidRPr="009E5184">
        <w:rPr>
          <w:rFonts w:ascii="Times New Roman" w:hAnsi="Times New Roman"/>
          <w:i/>
          <w:color w:val="000000"/>
          <w:sz w:val="28"/>
          <w:szCs w:val="28"/>
          <w:lang w:val="ru-RU"/>
        </w:rPr>
        <w:t xml:space="preserve"> </w:t>
      </w:r>
      <w:proofErr w:type="spellStart"/>
      <w:r w:rsidR="00B51397" w:rsidRPr="009E5184">
        <w:rPr>
          <w:rFonts w:ascii="Times New Roman" w:hAnsi="Times New Roman"/>
          <w:i/>
          <w:color w:val="000000"/>
          <w:sz w:val="28"/>
          <w:szCs w:val="28"/>
          <w:lang w:val="ru-RU"/>
        </w:rPr>
        <w:t>ревізора</w:t>
      </w:r>
      <w:proofErr w:type="spellEnd"/>
      <w:r w:rsidR="00B51397" w:rsidRPr="009E5184">
        <w:rPr>
          <w:rFonts w:ascii="Times New Roman" w:hAnsi="Times New Roman"/>
          <w:i/>
          <w:color w:val="000000"/>
          <w:sz w:val="28"/>
          <w:szCs w:val="28"/>
          <w:lang w:val="ru-RU"/>
        </w:rPr>
        <w:t xml:space="preserve"> </w:t>
      </w:r>
      <w:proofErr w:type="spellStart"/>
      <w:r w:rsidR="00B51397" w:rsidRPr="009E5184">
        <w:rPr>
          <w:rFonts w:ascii="Times New Roman" w:hAnsi="Times New Roman"/>
          <w:i/>
          <w:color w:val="000000"/>
          <w:sz w:val="28"/>
          <w:szCs w:val="28"/>
          <w:lang w:val="ru-RU"/>
        </w:rPr>
        <w:t>Товариства</w:t>
      </w:r>
      <w:proofErr w:type="spellEnd"/>
      <w:r w:rsidR="00B51397" w:rsidRPr="009E5184">
        <w:rPr>
          <w:rFonts w:ascii="Times New Roman" w:hAnsi="Times New Roman"/>
          <w:i/>
          <w:color w:val="000000"/>
          <w:sz w:val="28"/>
          <w:szCs w:val="28"/>
          <w:lang w:val="ru-RU"/>
        </w:rPr>
        <w:t xml:space="preserve"> </w:t>
      </w:r>
      <w:proofErr w:type="spellStart"/>
      <w:r w:rsidR="00B51397" w:rsidRPr="009E5184">
        <w:rPr>
          <w:rFonts w:ascii="Times New Roman" w:hAnsi="Times New Roman"/>
          <w:i/>
          <w:color w:val="000000"/>
          <w:sz w:val="28"/>
          <w:szCs w:val="28"/>
          <w:lang w:val="ru-RU"/>
        </w:rPr>
        <w:t>Михайлової</w:t>
      </w:r>
      <w:proofErr w:type="spellEnd"/>
      <w:r w:rsidR="00B51397" w:rsidRPr="009E5184">
        <w:rPr>
          <w:rFonts w:ascii="Times New Roman" w:hAnsi="Times New Roman"/>
          <w:i/>
          <w:color w:val="000000"/>
          <w:sz w:val="28"/>
          <w:szCs w:val="28"/>
          <w:lang w:val="ru-RU"/>
        </w:rPr>
        <w:t xml:space="preserve"> Олени </w:t>
      </w:r>
      <w:proofErr w:type="spellStart"/>
      <w:r w:rsidR="00B51397" w:rsidRPr="009E5184">
        <w:rPr>
          <w:rFonts w:ascii="Times New Roman" w:hAnsi="Times New Roman"/>
          <w:i/>
          <w:color w:val="000000"/>
          <w:sz w:val="28"/>
          <w:szCs w:val="28"/>
          <w:lang w:val="ru-RU"/>
        </w:rPr>
        <w:t>Миколаївни</w:t>
      </w:r>
      <w:proofErr w:type="spellEnd"/>
      <w:r w:rsidR="00B51397" w:rsidRPr="009E5184">
        <w:rPr>
          <w:rFonts w:ascii="Times New Roman" w:hAnsi="Times New Roman"/>
          <w:i/>
          <w:color w:val="000000"/>
          <w:sz w:val="28"/>
          <w:szCs w:val="28"/>
          <w:lang w:val="ru-RU"/>
        </w:rPr>
        <w:t>.</w:t>
      </w:r>
    </w:p>
    <w:p w14:paraId="5D987923" w14:textId="7312AA65" w:rsidR="00B51397" w:rsidRPr="009E5184" w:rsidRDefault="00B51397" w:rsidP="009E082F">
      <w:pPr>
        <w:shd w:val="clear" w:color="auto" w:fill="FFFFFF"/>
        <w:tabs>
          <w:tab w:val="left" w:pos="0"/>
          <w:tab w:val="num" w:pos="567"/>
        </w:tabs>
        <w:rPr>
          <w:rFonts w:ascii="Times New Roman" w:hAnsi="Times New Roman"/>
          <w:b/>
          <w:color w:val="000000"/>
          <w:sz w:val="28"/>
          <w:szCs w:val="28"/>
          <w:lang w:val="ru-RU"/>
        </w:rPr>
      </w:pPr>
      <w:r w:rsidRPr="009E5184">
        <w:rPr>
          <w:rFonts w:ascii="Times New Roman" w:hAnsi="Times New Roman"/>
          <w:b/>
          <w:color w:val="000000"/>
          <w:sz w:val="28"/>
          <w:szCs w:val="28"/>
          <w:lang w:val="ru-RU"/>
        </w:rPr>
        <w:t>12</w:t>
      </w:r>
      <w:r w:rsidRPr="009E5184">
        <w:rPr>
          <w:rFonts w:ascii="Times New Roman" w:hAnsi="Times New Roman"/>
          <w:i/>
          <w:color w:val="000000"/>
          <w:sz w:val="28"/>
          <w:szCs w:val="28"/>
          <w:lang w:val="ru-RU"/>
        </w:rPr>
        <w:t>.</w:t>
      </w:r>
      <w:r w:rsidRPr="009E5184">
        <w:rPr>
          <w:rFonts w:ascii="Times New Roman" w:hAnsi="Times New Roman"/>
          <w:b/>
          <w:color w:val="000000"/>
          <w:sz w:val="28"/>
          <w:szCs w:val="28"/>
        </w:rPr>
        <w:t xml:space="preserve"> Прийняття рішення про </w:t>
      </w:r>
      <w:proofErr w:type="spellStart"/>
      <w:r w:rsidRPr="009E5184">
        <w:rPr>
          <w:rFonts w:ascii="Times New Roman" w:hAnsi="Times New Roman"/>
          <w:b/>
          <w:color w:val="000000"/>
          <w:sz w:val="28"/>
          <w:szCs w:val="28"/>
          <w:lang w:val="ru-RU"/>
        </w:rPr>
        <w:t>обрання</w:t>
      </w:r>
      <w:proofErr w:type="spellEnd"/>
      <w:r w:rsidRPr="009E5184">
        <w:rPr>
          <w:rFonts w:ascii="Times New Roman" w:hAnsi="Times New Roman"/>
          <w:b/>
          <w:color w:val="000000"/>
          <w:sz w:val="28"/>
          <w:szCs w:val="28"/>
          <w:lang w:val="ru-RU"/>
        </w:rPr>
        <w:t xml:space="preserve">  </w:t>
      </w:r>
      <w:proofErr w:type="spellStart"/>
      <w:r w:rsidRPr="009E5184">
        <w:rPr>
          <w:rFonts w:ascii="Times New Roman" w:hAnsi="Times New Roman"/>
          <w:b/>
          <w:color w:val="000000"/>
          <w:sz w:val="28"/>
          <w:szCs w:val="28"/>
          <w:lang w:val="ru-RU"/>
        </w:rPr>
        <w:t>ревізора</w:t>
      </w:r>
      <w:proofErr w:type="spellEnd"/>
      <w:r w:rsidRPr="009E5184">
        <w:rPr>
          <w:rFonts w:ascii="Times New Roman" w:hAnsi="Times New Roman"/>
          <w:b/>
          <w:color w:val="000000"/>
          <w:sz w:val="28"/>
          <w:szCs w:val="28"/>
          <w:lang w:val="ru-RU"/>
        </w:rPr>
        <w:t xml:space="preserve"> </w:t>
      </w:r>
      <w:proofErr w:type="spellStart"/>
      <w:r w:rsidRPr="009E5184">
        <w:rPr>
          <w:rFonts w:ascii="Times New Roman" w:hAnsi="Times New Roman"/>
          <w:b/>
          <w:color w:val="000000"/>
          <w:sz w:val="28"/>
          <w:szCs w:val="28"/>
          <w:lang w:val="ru-RU"/>
        </w:rPr>
        <w:t>Товариства</w:t>
      </w:r>
      <w:proofErr w:type="spellEnd"/>
      <w:r w:rsidRPr="009E5184">
        <w:rPr>
          <w:rFonts w:ascii="Times New Roman" w:hAnsi="Times New Roman"/>
          <w:b/>
          <w:color w:val="000000"/>
          <w:sz w:val="28"/>
          <w:szCs w:val="28"/>
          <w:lang w:val="ru-RU"/>
        </w:rPr>
        <w:t>.</w:t>
      </w:r>
    </w:p>
    <w:p w14:paraId="6C3B929C" w14:textId="77777777" w:rsidR="00B51397" w:rsidRPr="009E5184" w:rsidRDefault="00B51397" w:rsidP="009E082F">
      <w:pPr>
        <w:shd w:val="clear" w:color="auto" w:fill="FFFFFF"/>
        <w:tabs>
          <w:tab w:val="left" w:pos="0"/>
          <w:tab w:val="num" w:pos="567"/>
        </w:tabs>
        <w:rPr>
          <w:rFonts w:ascii="Times New Roman" w:hAnsi="Times New Roman"/>
          <w:bCs/>
          <w:i/>
          <w:sz w:val="28"/>
          <w:szCs w:val="28"/>
          <w:lang w:val="ru-RU"/>
        </w:rPr>
      </w:pPr>
    </w:p>
    <w:p w14:paraId="646DBDFB" w14:textId="6FE41CC4" w:rsidR="003F7A75" w:rsidRPr="009E5184" w:rsidRDefault="009E5184" w:rsidP="009E082F">
      <w:pPr>
        <w:tabs>
          <w:tab w:val="left" w:pos="3735"/>
        </w:tabs>
        <w:rPr>
          <w:rFonts w:ascii="Times New Roman" w:hAnsi="Times New Roman"/>
          <w:i/>
          <w:sz w:val="28"/>
          <w:szCs w:val="28"/>
          <w:lang w:eastAsia="ar-SA"/>
        </w:rPr>
      </w:pPr>
      <w:r w:rsidRPr="009E5184">
        <w:rPr>
          <w:rFonts w:ascii="Times New Roman" w:hAnsi="Times New Roman"/>
          <w:i/>
          <w:sz w:val="28"/>
          <w:szCs w:val="28"/>
        </w:rPr>
        <w:lastRenderedPageBreak/>
        <w:t xml:space="preserve">Відповідно до </w:t>
      </w:r>
      <w:r>
        <w:rPr>
          <w:rFonts w:ascii="Times New Roman" w:hAnsi="Times New Roman"/>
          <w:i/>
          <w:sz w:val="28"/>
          <w:szCs w:val="28"/>
        </w:rPr>
        <w:t xml:space="preserve">чинного </w:t>
      </w:r>
      <w:r w:rsidRPr="009E5184">
        <w:rPr>
          <w:rFonts w:ascii="Times New Roman" w:hAnsi="Times New Roman"/>
          <w:i/>
          <w:sz w:val="28"/>
          <w:szCs w:val="28"/>
        </w:rPr>
        <w:t>законодавства проект рішення по кумулятивному голосуванню не передбачений</w:t>
      </w:r>
      <w:r>
        <w:rPr>
          <w:rFonts w:ascii="Times New Roman" w:hAnsi="Times New Roman"/>
          <w:i/>
          <w:sz w:val="28"/>
          <w:szCs w:val="28"/>
          <w:lang w:eastAsia="ar-SA"/>
        </w:rPr>
        <w:t>.</w:t>
      </w:r>
      <w:r w:rsidR="009E082F" w:rsidRPr="009E5184">
        <w:rPr>
          <w:rFonts w:ascii="Times New Roman" w:hAnsi="Times New Roman"/>
          <w:i/>
          <w:sz w:val="28"/>
          <w:szCs w:val="28"/>
          <w:lang w:eastAsia="ar-SA"/>
        </w:rPr>
        <w:tab/>
      </w:r>
    </w:p>
    <w:p w14:paraId="611E3779" w14:textId="0E9D6336" w:rsidR="007C179C" w:rsidRPr="00677F0F" w:rsidRDefault="00B35746" w:rsidP="003D3696">
      <w:pPr>
        <w:rPr>
          <w:rFonts w:ascii="Times New Roman" w:hAnsi="Times New Roman"/>
          <w:b/>
          <w:color w:val="000000"/>
          <w:sz w:val="28"/>
          <w:szCs w:val="28"/>
        </w:rPr>
      </w:pPr>
      <w:r w:rsidRPr="00677F0F">
        <w:rPr>
          <w:rFonts w:ascii="Times New Roman" w:hAnsi="Times New Roman"/>
          <w:b/>
          <w:sz w:val="28"/>
          <w:szCs w:val="28"/>
          <w:lang w:val="ru-RU" w:eastAsia="ar-SA"/>
        </w:rPr>
        <w:t>1</w:t>
      </w:r>
      <w:r w:rsidR="00B51397">
        <w:rPr>
          <w:rFonts w:ascii="Times New Roman" w:hAnsi="Times New Roman"/>
          <w:b/>
          <w:sz w:val="28"/>
          <w:szCs w:val="28"/>
          <w:lang w:val="ru-RU" w:eastAsia="ar-SA"/>
        </w:rPr>
        <w:t>3</w:t>
      </w:r>
      <w:r w:rsidR="007C179C" w:rsidRPr="00677F0F">
        <w:rPr>
          <w:rFonts w:ascii="Times New Roman" w:hAnsi="Times New Roman"/>
          <w:b/>
          <w:sz w:val="28"/>
          <w:szCs w:val="28"/>
          <w:lang w:val="ru-RU" w:eastAsia="ar-SA"/>
        </w:rPr>
        <w:t xml:space="preserve">. </w:t>
      </w:r>
      <w:r w:rsidR="007C179C" w:rsidRPr="00677F0F">
        <w:rPr>
          <w:rFonts w:ascii="Times New Roman" w:hAnsi="Times New Roman"/>
          <w:b/>
          <w:color w:val="000000"/>
          <w:sz w:val="28"/>
          <w:szCs w:val="28"/>
        </w:rPr>
        <w:t>Прийняття рішення про припинення повноважень лічильної комісії.</w:t>
      </w:r>
    </w:p>
    <w:p w14:paraId="5F430F5F" w14:textId="77777777" w:rsidR="007C179C" w:rsidRPr="00677F0F" w:rsidRDefault="007C179C" w:rsidP="003D3696">
      <w:pPr>
        <w:rPr>
          <w:rFonts w:ascii="Times New Roman" w:hAnsi="Times New Roman"/>
          <w:bCs/>
          <w:i/>
          <w:noProof/>
          <w:color w:val="000000"/>
          <w:sz w:val="28"/>
          <w:szCs w:val="28"/>
        </w:rPr>
      </w:pPr>
      <w:r w:rsidRPr="00677F0F">
        <w:rPr>
          <w:rFonts w:ascii="Times New Roman" w:hAnsi="Times New Roman"/>
          <w:bCs/>
          <w:i/>
          <w:sz w:val="28"/>
          <w:szCs w:val="28"/>
          <w:u w:val="single"/>
        </w:rPr>
        <w:t xml:space="preserve">Проект рішення: </w:t>
      </w:r>
      <w:r w:rsidRPr="00677F0F">
        <w:rPr>
          <w:rFonts w:ascii="Times New Roman" w:hAnsi="Times New Roman"/>
          <w:bCs/>
          <w:i/>
          <w:sz w:val="28"/>
          <w:szCs w:val="28"/>
        </w:rPr>
        <w:t xml:space="preserve">Повноваження лічильної комісії </w:t>
      </w:r>
      <w:r w:rsidRPr="00677F0F">
        <w:rPr>
          <w:rFonts w:ascii="Times New Roman" w:hAnsi="Times New Roman"/>
          <w:bCs/>
          <w:i/>
          <w:noProof/>
          <w:color w:val="000000"/>
          <w:sz w:val="28"/>
          <w:szCs w:val="28"/>
        </w:rPr>
        <w:t xml:space="preserve">в особі </w:t>
      </w:r>
      <w:r w:rsidRPr="00677F0F">
        <w:rPr>
          <w:rFonts w:ascii="Times New Roman" w:hAnsi="Times New Roman"/>
          <w:i/>
          <w:sz w:val="28"/>
          <w:szCs w:val="28"/>
        </w:rPr>
        <w:t>Звєрєвої  Л.І. припинити.</w:t>
      </w:r>
    </w:p>
    <w:p w14:paraId="2AB1975D" w14:textId="77777777" w:rsidR="007C179C" w:rsidRPr="00677F0F" w:rsidRDefault="007C179C" w:rsidP="003D3696">
      <w:pPr>
        <w:rPr>
          <w:rFonts w:ascii="Times New Roman" w:hAnsi="Times New Roman"/>
          <w:color w:val="000000"/>
          <w:sz w:val="28"/>
          <w:szCs w:val="28"/>
        </w:rPr>
      </w:pPr>
    </w:p>
    <w:p w14:paraId="7A089B2E" w14:textId="77777777" w:rsidR="007C179C" w:rsidRPr="00677F0F" w:rsidRDefault="007C179C" w:rsidP="003D3696">
      <w:pPr>
        <w:jc w:val="center"/>
        <w:rPr>
          <w:rFonts w:ascii="Times New Roman" w:hAnsi="Times New Roman"/>
          <w:b/>
          <w:sz w:val="28"/>
          <w:szCs w:val="28"/>
        </w:rPr>
      </w:pPr>
      <w:r w:rsidRPr="00677F0F">
        <w:rPr>
          <w:rFonts w:ascii="Times New Roman" w:hAnsi="Times New Roman"/>
          <w:b/>
          <w:sz w:val="28"/>
          <w:szCs w:val="28"/>
        </w:rPr>
        <w:t>Основні показники фінансово-господарської діяльності   підприємства (тис. грн.)</w:t>
      </w:r>
    </w:p>
    <w:tbl>
      <w:tblPr>
        <w:tblW w:w="1091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76"/>
        <w:gridCol w:w="1275"/>
        <w:gridCol w:w="2977"/>
        <w:gridCol w:w="1418"/>
        <w:gridCol w:w="1134"/>
      </w:tblGrid>
      <w:tr w:rsidR="007C179C" w:rsidRPr="00677F0F" w14:paraId="05BBF239" w14:textId="77777777" w:rsidTr="007E0B8B">
        <w:trPr>
          <w:cantSplit/>
          <w:trHeight w:val="280"/>
        </w:trPr>
        <w:tc>
          <w:tcPr>
            <w:tcW w:w="2835" w:type="dxa"/>
            <w:vMerge w:val="restart"/>
          </w:tcPr>
          <w:p w14:paraId="37363018" w14:textId="77777777" w:rsidR="007C179C" w:rsidRPr="00677F0F" w:rsidRDefault="007C179C" w:rsidP="00042BF7">
            <w:pPr>
              <w:ind w:right="284"/>
              <w:jc w:val="center"/>
              <w:rPr>
                <w:rFonts w:ascii="Times New Roman" w:hAnsi="Times New Roman"/>
                <w:b/>
                <w:sz w:val="28"/>
                <w:szCs w:val="28"/>
              </w:rPr>
            </w:pPr>
            <w:r w:rsidRPr="00677F0F">
              <w:rPr>
                <w:rFonts w:ascii="Times New Roman" w:hAnsi="Times New Roman"/>
                <w:sz w:val="28"/>
                <w:szCs w:val="28"/>
              </w:rPr>
              <w:t>Показник</w:t>
            </w:r>
          </w:p>
          <w:p w14:paraId="34DFD047" w14:textId="77777777" w:rsidR="007C179C" w:rsidRPr="00677F0F" w:rsidRDefault="007C179C" w:rsidP="00042BF7">
            <w:pPr>
              <w:ind w:right="284"/>
              <w:jc w:val="center"/>
              <w:rPr>
                <w:rFonts w:ascii="Times New Roman" w:hAnsi="Times New Roman"/>
                <w:sz w:val="28"/>
                <w:szCs w:val="28"/>
              </w:rPr>
            </w:pPr>
          </w:p>
        </w:tc>
        <w:tc>
          <w:tcPr>
            <w:tcW w:w="2551" w:type="dxa"/>
            <w:gridSpan w:val="2"/>
          </w:tcPr>
          <w:p w14:paraId="0945F92E" w14:textId="77777777" w:rsidR="007C179C" w:rsidRPr="00677F0F" w:rsidRDefault="007C179C" w:rsidP="00042BF7">
            <w:pPr>
              <w:ind w:right="284"/>
              <w:jc w:val="center"/>
              <w:rPr>
                <w:rFonts w:ascii="Times New Roman" w:hAnsi="Times New Roman"/>
                <w:sz w:val="28"/>
                <w:szCs w:val="28"/>
              </w:rPr>
            </w:pPr>
            <w:r w:rsidRPr="00677F0F">
              <w:rPr>
                <w:rFonts w:ascii="Times New Roman" w:hAnsi="Times New Roman"/>
                <w:sz w:val="28"/>
                <w:szCs w:val="28"/>
              </w:rPr>
              <w:t>Період</w:t>
            </w:r>
          </w:p>
        </w:tc>
        <w:tc>
          <w:tcPr>
            <w:tcW w:w="2977" w:type="dxa"/>
            <w:vMerge w:val="restart"/>
          </w:tcPr>
          <w:p w14:paraId="5C7514D4" w14:textId="77777777" w:rsidR="007C179C" w:rsidRPr="00677F0F" w:rsidRDefault="007C179C" w:rsidP="00042BF7">
            <w:pPr>
              <w:ind w:right="284"/>
              <w:jc w:val="center"/>
              <w:rPr>
                <w:rFonts w:ascii="Times New Roman" w:hAnsi="Times New Roman"/>
                <w:sz w:val="28"/>
                <w:szCs w:val="28"/>
              </w:rPr>
            </w:pPr>
            <w:r w:rsidRPr="00677F0F">
              <w:rPr>
                <w:rFonts w:ascii="Times New Roman" w:hAnsi="Times New Roman"/>
                <w:sz w:val="28"/>
                <w:szCs w:val="28"/>
              </w:rPr>
              <w:t>Показник</w:t>
            </w:r>
          </w:p>
          <w:p w14:paraId="12ACEEEC" w14:textId="77777777" w:rsidR="007C179C" w:rsidRPr="00677F0F" w:rsidRDefault="007C179C" w:rsidP="00042BF7">
            <w:pPr>
              <w:ind w:right="284"/>
              <w:jc w:val="center"/>
              <w:rPr>
                <w:rFonts w:ascii="Times New Roman" w:hAnsi="Times New Roman"/>
                <w:sz w:val="28"/>
                <w:szCs w:val="28"/>
              </w:rPr>
            </w:pPr>
          </w:p>
        </w:tc>
        <w:tc>
          <w:tcPr>
            <w:tcW w:w="2552" w:type="dxa"/>
            <w:gridSpan w:val="2"/>
          </w:tcPr>
          <w:p w14:paraId="0F56886A" w14:textId="77777777" w:rsidR="007C179C" w:rsidRPr="00677F0F" w:rsidRDefault="007C179C" w:rsidP="00042BF7">
            <w:pPr>
              <w:ind w:right="284"/>
              <w:jc w:val="center"/>
              <w:rPr>
                <w:rFonts w:ascii="Times New Roman" w:hAnsi="Times New Roman"/>
                <w:sz w:val="28"/>
                <w:szCs w:val="28"/>
              </w:rPr>
            </w:pPr>
            <w:r w:rsidRPr="00677F0F">
              <w:rPr>
                <w:rFonts w:ascii="Times New Roman" w:hAnsi="Times New Roman"/>
                <w:sz w:val="28"/>
                <w:szCs w:val="28"/>
              </w:rPr>
              <w:t>Період</w:t>
            </w:r>
          </w:p>
        </w:tc>
      </w:tr>
      <w:tr w:rsidR="007C179C" w:rsidRPr="00677F0F" w14:paraId="685C79C6" w14:textId="77777777" w:rsidTr="007E0B8B">
        <w:trPr>
          <w:cantSplit/>
        </w:trPr>
        <w:tc>
          <w:tcPr>
            <w:tcW w:w="2835" w:type="dxa"/>
            <w:vMerge/>
          </w:tcPr>
          <w:p w14:paraId="16483287" w14:textId="77777777" w:rsidR="007C179C" w:rsidRPr="00677F0F" w:rsidRDefault="007C179C" w:rsidP="00042BF7">
            <w:pPr>
              <w:ind w:right="284"/>
              <w:rPr>
                <w:rFonts w:ascii="Times New Roman" w:hAnsi="Times New Roman"/>
                <w:sz w:val="28"/>
                <w:szCs w:val="28"/>
              </w:rPr>
            </w:pPr>
          </w:p>
        </w:tc>
        <w:tc>
          <w:tcPr>
            <w:tcW w:w="1276" w:type="dxa"/>
          </w:tcPr>
          <w:p w14:paraId="6AC712E6" w14:textId="77777777" w:rsidR="007C179C" w:rsidRPr="00677F0F" w:rsidRDefault="007C179C" w:rsidP="00042BF7">
            <w:pPr>
              <w:jc w:val="center"/>
              <w:rPr>
                <w:rFonts w:ascii="Times New Roman" w:hAnsi="Times New Roman"/>
                <w:sz w:val="28"/>
                <w:szCs w:val="28"/>
              </w:rPr>
            </w:pPr>
            <w:r w:rsidRPr="00677F0F">
              <w:rPr>
                <w:rFonts w:ascii="Times New Roman" w:hAnsi="Times New Roman"/>
                <w:sz w:val="28"/>
                <w:szCs w:val="28"/>
              </w:rPr>
              <w:t>звітний</w:t>
            </w:r>
          </w:p>
          <w:p w14:paraId="722CE1AF" w14:textId="77777777" w:rsidR="007C179C" w:rsidRPr="00677F0F" w:rsidRDefault="007C179C" w:rsidP="00741958">
            <w:pPr>
              <w:jc w:val="center"/>
              <w:rPr>
                <w:rFonts w:ascii="Times New Roman" w:hAnsi="Times New Roman"/>
                <w:sz w:val="28"/>
                <w:szCs w:val="28"/>
              </w:rPr>
            </w:pPr>
            <w:r w:rsidRPr="00677F0F">
              <w:rPr>
                <w:rFonts w:ascii="Times New Roman" w:hAnsi="Times New Roman"/>
                <w:sz w:val="28"/>
                <w:szCs w:val="28"/>
              </w:rPr>
              <w:t>20</w:t>
            </w:r>
            <w:r w:rsidR="00741958">
              <w:rPr>
                <w:rFonts w:ascii="Times New Roman" w:hAnsi="Times New Roman"/>
                <w:sz w:val="28"/>
                <w:szCs w:val="28"/>
                <w:lang w:val="ru-RU"/>
              </w:rPr>
              <w:t>20</w:t>
            </w:r>
            <w:r w:rsidRPr="00677F0F">
              <w:rPr>
                <w:rFonts w:ascii="Times New Roman" w:hAnsi="Times New Roman"/>
                <w:sz w:val="28"/>
                <w:szCs w:val="28"/>
              </w:rPr>
              <w:t xml:space="preserve"> р.</w:t>
            </w:r>
          </w:p>
        </w:tc>
        <w:tc>
          <w:tcPr>
            <w:tcW w:w="1275" w:type="dxa"/>
          </w:tcPr>
          <w:p w14:paraId="3EDAF893" w14:textId="77777777" w:rsidR="007C179C" w:rsidRPr="00677F0F" w:rsidRDefault="007C179C" w:rsidP="00042BF7">
            <w:pPr>
              <w:jc w:val="center"/>
              <w:rPr>
                <w:rFonts w:ascii="Times New Roman" w:hAnsi="Times New Roman"/>
                <w:sz w:val="28"/>
                <w:szCs w:val="28"/>
              </w:rPr>
            </w:pPr>
            <w:r w:rsidRPr="00677F0F">
              <w:rPr>
                <w:rFonts w:ascii="Times New Roman" w:hAnsi="Times New Roman"/>
                <w:sz w:val="28"/>
                <w:szCs w:val="28"/>
              </w:rPr>
              <w:t>попередній</w:t>
            </w:r>
          </w:p>
          <w:p w14:paraId="717EFEEF" w14:textId="77777777" w:rsidR="007C179C" w:rsidRPr="00677F0F" w:rsidRDefault="007C179C" w:rsidP="00741958">
            <w:pPr>
              <w:jc w:val="center"/>
              <w:rPr>
                <w:rFonts w:ascii="Times New Roman" w:hAnsi="Times New Roman"/>
                <w:sz w:val="28"/>
                <w:szCs w:val="28"/>
              </w:rPr>
            </w:pPr>
            <w:r w:rsidRPr="00677F0F">
              <w:rPr>
                <w:rFonts w:ascii="Times New Roman" w:hAnsi="Times New Roman"/>
                <w:sz w:val="28"/>
                <w:szCs w:val="28"/>
              </w:rPr>
              <w:t>201</w:t>
            </w:r>
            <w:r w:rsidR="00741958">
              <w:rPr>
                <w:rFonts w:ascii="Times New Roman" w:hAnsi="Times New Roman"/>
                <w:sz w:val="28"/>
                <w:szCs w:val="28"/>
                <w:lang w:val="ru-RU"/>
              </w:rPr>
              <w:t>9</w:t>
            </w:r>
            <w:r w:rsidRPr="00677F0F">
              <w:rPr>
                <w:rFonts w:ascii="Times New Roman" w:hAnsi="Times New Roman"/>
                <w:sz w:val="28"/>
                <w:szCs w:val="28"/>
              </w:rPr>
              <w:t xml:space="preserve"> р.</w:t>
            </w:r>
          </w:p>
        </w:tc>
        <w:tc>
          <w:tcPr>
            <w:tcW w:w="2977" w:type="dxa"/>
            <w:vMerge/>
          </w:tcPr>
          <w:p w14:paraId="3007075E" w14:textId="77777777" w:rsidR="007C179C" w:rsidRPr="00677F0F" w:rsidRDefault="007C179C" w:rsidP="00042BF7">
            <w:pPr>
              <w:ind w:right="284"/>
              <w:rPr>
                <w:rFonts w:ascii="Times New Roman" w:hAnsi="Times New Roman"/>
                <w:sz w:val="28"/>
                <w:szCs w:val="28"/>
              </w:rPr>
            </w:pPr>
          </w:p>
        </w:tc>
        <w:tc>
          <w:tcPr>
            <w:tcW w:w="1418" w:type="dxa"/>
          </w:tcPr>
          <w:p w14:paraId="18B27466" w14:textId="77777777" w:rsidR="007C179C" w:rsidRPr="00677F0F" w:rsidRDefault="007C179C" w:rsidP="00042BF7">
            <w:pPr>
              <w:jc w:val="center"/>
              <w:rPr>
                <w:rFonts w:ascii="Times New Roman" w:hAnsi="Times New Roman"/>
                <w:sz w:val="28"/>
                <w:szCs w:val="28"/>
              </w:rPr>
            </w:pPr>
            <w:r w:rsidRPr="00677F0F">
              <w:rPr>
                <w:rFonts w:ascii="Times New Roman" w:hAnsi="Times New Roman"/>
                <w:sz w:val="28"/>
                <w:szCs w:val="28"/>
              </w:rPr>
              <w:t>звітний</w:t>
            </w:r>
          </w:p>
          <w:p w14:paraId="112818F7" w14:textId="77777777" w:rsidR="007C179C" w:rsidRPr="00677F0F" w:rsidRDefault="007C179C" w:rsidP="00741958">
            <w:pPr>
              <w:jc w:val="center"/>
              <w:rPr>
                <w:rFonts w:ascii="Times New Roman" w:hAnsi="Times New Roman"/>
                <w:sz w:val="28"/>
                <w:szCs w:val="28"/>
              </w:rPr>
            </w:pPr>
            <w:r w:rsidRPr="00677F0F">
              <w:rPr>
                <w:rFonts w:ascii="Times New Roman" w:hAnsi="Times New Roman"/>
                <w:sz w:val="28"/>
                <w:szCs w:val="28"/>
              </w:rPr>
              <w:t>20</w:t>
            </w:r>
            <w:r w:rsidR="00741958">
              <w:rPr>
                <w:rFonts w:ascii="Times New Roman" w:hAnsi="Times New Roman"/>
                <w:sz w:val="28"/>
                <w:szCs w:val="28"/>
                <w:lang w:val="ru-RU"/>
              </w:rPr>
              <w:t>20</w:t>
            </w:r>
            <w:r w:rsidRPr="00677F0F">
              <w:rPr>
                <w:rFonts w:ascii="Times New Roman" w:hAnsi="Times New Roman"/>
                <w:sz w:val="28"/>
                <w:szCs w:val="28"/>
              </w:rPr>
              <w:t xml:space="preserve"> р.</w:t>
            </w:r>
          </w:p>
        </w:tc>
        <w:tc>
          <w:tcPr>
            <w:tcW w:w="1134" w:type="dxa"/>
          </w:tcPr>
          <w:p w14:paraId="4A528024" w14:textId="77777777" w:rsidR="007C179C" w:rsidRPr="00677F0F" w:rsidRDefault="007C179C" w:rsidP="008A138E">
            <w:pPr>
              <w:jc w:val="center"/>
              <w:rPr>
                <w:rFonts w:ascii="Times New Roman" w:hAnsi="Times New Roman"/>
                <w:sz w:val="28"/>
                <w:szCs w:val="28"/>
              </w:rPr>
            </w:pPr>
            <w:r w:rsidRPr="00677F0F">
              <w:rPr>
                <w:rFonts w:ascii="Times New Roman" w:hAnsi="Times New Roman"/>
                <w:sz w:val="28"/>
                <w:szCs w:val="28"/>
              </w:rPr>
              <w:t>попередній</w:t>
            </w:r>
          </w:p>
          <w:p w14:paraId="5A0AB8B2" w14:textId="77777777" w:rsidR="007C179C" w:rsidRPr="00677F0F" w:rsidRDefault="007C179C" w:rsidP="00741958">
            <w:pPr>
              <w:jc w:val="center"/>
              <w:rPr>
                <w:rFonts w:ascii="Times New Roman" w:hAnsi="Times New Roman"/>
                <w:sz w:val="28"/>
                <w:szCs w:val="28"/>
              </w:rPr>
            </w:pPr>
            <w:r w:rsidRPr="00677F0F">
              <w:rPr>
                <w:rFonts w:ascii="Times New Roman" w:hAnsi="Times New Roman"/>
                <w:sz w:val="28"/>
                <w:szCs w:val="28"/>
              </w:rPr>
              <w:t>201</w:t>
            </w:r>
            <w:r w:rsidR="00741958">
              <w:rPr>
                <w:rFonts w:ascii="Times New Roman" w:hAnsi="Times New Roman"/>
                <w:sz w:val="28"/>
                <w:szCs w:val="28"/>
                <w:lang w:val="ru-RU"/>
              </w:rPr>
              <w:t>9</w:t>
            </w:r>
            <w:r w:rsidRPr="00677F0F">
              <w:rPr>
                <w:rFonts w:ascii="Times New Roman" w:hAnsi="Times New Roman"/>
                <w:sz w:val="28"/>
                <w:szCs w:val="28"/>
              </w:rPr>
              <w:t>р.</w:t>
            </w:r>
          </w:p>
        </w:tc>
      </w:tr>
      <w:tr w:rsidR="007C179C" w:rsidRPr="00677F0F" w14:paraId="0E779D00" w14:textId="77777777" w:rsidTr="007E0B8B">
        <w:trPr>
          <w:cantSplit/>
        </w:trPr>
        <w:tc>
          <w:tcPr>
            <w:tcW w:w="2835" w:type="dxa"/>
          </w:tcPr>
          <w:p w14:paraId="3EB89D76" w14:textId="77777777" w:rsidR="007C179C" w:rsidRPr="00677F0F" w:rsidRDefault="007C179C" w:rsidP="00042BF7">
            <w:pPr>
              <w:ind w:right="32"/>
              <w:rPr>
                <w:rFonts w:ascii="Times New Roman" w:hAnsi="Times New Roman"/>
                <w:sz w:val="28"/>
                <w:szCs w:val="28"/>
              </w:rPr>
            </w:pPr>
            <w:r w:rsidRPr="00677F0F">
              <w:rPr>
                <w:rFonts w:ascii="Times New Roman" w:hAnsi="Times New Roman"/>
                <w:sz w:val="28"/>
                <w:szCs w:val="28"/>
              </w:rPr>
              <w:t>Усього активів</w:t>
            </w:r>
          </w:p>
        </w:tc>
        <w:tc>
          <w:tcPr>
            <w:tcW w:w="1276" w:type="dxa"/>
          </w:tcPr>
          <w:p w14:paraId="4B7D8D5C" w14:textId="33135940" w:rsidR="007C179C" w:rsidRPr="00677F0F" w:rsidRDefault="003720CA" w:rsidP="00042BF7">
            <w:pPr>
              <w:ind w:right="-108"/>
              <w:jc w:val="center"/>
              <w:rPr>
                <w:rFonts w:ascii="Times New Roman" w:hAnsi="Times New Roman"/>
                <w:sz w:val="28"/>
                <w:szCs w:val="28"/>
              </w:rPr>
            </w:pPr>
            <w:r>
              <w:rPr>
                <w:rFonts w:ascii="Times New Roman" w:hAnsi="Times New Roman"/>
                <w:sz w:val="28"/>
                <w:szCs w:val="28"/>
              </w:rPr>
              <w:t>7348,3</w:t>
            </w:r>
          </w:p>
        </w:tc>
        <w:tc>
          <w:tcPr>
            <w:tcW w:w="1275" w:type="dxa"/>
          </w:tcPr>
          <w:p w14:paraId="2AA4E5EE" w14:textId="7695110D" w:rsidR="007C179C" w:rsidRPr="000F203C" w:rsidRDefault="000F203C" w:rsidP="00042BF7">
            <w:pPr>
              <w:ind w:right="-108"/>
              <w:jc w:val="center"/>
              <w:rPr>
                <w:rFonts w:ascii="Times New Roman" w:hAnsi="Times New Roman"/>
                <w:sz w:val="28"/>
                <w:szCs w:val="28"/>
              </w:rPr>
            </w:pPr>
            <w:r>
              <w:rPr>
                <w:rFonts w:ascii="Times New Roman" w:hAnsi="Times New Roman"/>
                <w:sz w:val="28"/>
                <w:szCs w:val="28"/>
              </w:rPr>
              <w:t>7177,9</w:t>
            </w:r>
          </w:p>
        </w:tc>
        <w:tc>
          <w:tcPr>
            <w:tcW w:w="2977" w:type="dxa"/>
          </w:tcPr>
          <w:p w14:paraId="13159755" w14:textId="77777777" w:rsidR="007C179C" w:rsidRPr="00677F0F" w:rsidRDefault="007C179C" w:rsidP="00042BF7">
            <w:pPr>
              <w:rPr>
                <w:rFonts w:ascii="Times New Roman" w:hAnsi="Times New Roman"/>
                <w:sz w:val="28"/>
                <w:szCs w:val="28"/>
              </w:rPr>
            </w:pPr>
            <w:r w:rsidRPr="00677F0F">
              <w:rPr>
                <w:rFonts w:ascii="Times New Roman" w:hAnsi="Times New Roman"/>
                <w:sz w:val="28"/>
                <w:szCs w:val="28"/>
              </w:rPr>
              <w:t>Зареєстрований (пайовий/статутний) капітал</w:t>
            </w:r>
          </w:p>
        </w:tc>
        <w:tc>
          <w:tcPr>
            <w:tcW w:w="1418" w:type="dxa"/>
          </w:tcPr>
          <w:p w14:paraId="3E5B5060" w14:textId="7ED3EF4A" w:rsidR="007C179C" w:rsidRPr="00677F0F" w:rsidRDefault="003720CA" w:rsidP="00042BF7">
            <w:pPr>
              <w:ind w:right="-108"/>
              <w:jc w:val="center"/>
              <w:rPr>
                <w:rFonts w:ascii="Times New Roman" w:hAnsi="Times New Roman"/>
                <w:sz w:val="28"/>
                <w:szCs w:val="28"/>
              </w:rPr>
            </w:pPr>
            <w:r>
              <w:rPr>
                <w:rFonts w:ascii="Times New Roman" w:hAnsi="Times New Roman"/>
                <w:sz w:val="28"/>
                <w:szCs w:val="28"/>
              </w:rPr>
              <w:t>0,7</w:t>
            </w:r>
          </w:p>
        </w:tc>
        <w:tc>
          <w:tcPr>
            <w:tcW w:w="1134" w:type="dxa"/>
          </w:tcPr>
          <w:p w14:paraId="50274B11" w14:textId="7AC8F1BD" w:rsidR="007C179C" w:rsidRPr="003720CA" w:rsidRDefault="003720CA" w:rsidP="00042BF7">
            <w:pPr>
              <w:ind w:right="-108"/>
              <w:jc w:val="center"/>
              <w:rPr>
                <w:rFonts w:ascii="Times New Roman" w:hAnsi="Times New Roman"/>
                <w:sz w:val="28"/>
                <w:szCs w:val="28"/>
              </w:rPr>
            </w:pPr>
            <w:r>
              <w:rPr>
                <w:rFonts w:ascii="Times New Roman" w:hAnsi="Times New Roman"/>
                <w:sz w:val="28"/>
                <w:szCs w:val="28"/>
              </w:rPr>
              <w:t>0,7</w:t>
            </w:r>
          </w:p>
        </w:tc>
      </w:tr>
      <w:tr w:rsidR="007C179C" w:rsidRPr="00677F0F" w14:paraId="3C1FABF6" w14:textId="77777777" w:rsidTr="007E0B8B">
        <w:trPr>
          <w:cantSplit/>
        </w:trPr>
        <w:tc>
          <w:tcPr>
            <w:tcW w:w="2835" w:type="dxa"/>
          </w:tcPr>
          <w:p w14:paraId="1DCEC9F7" w14:textId="77777777" w:rsidR="007C179C" w:rsidRPr="00677F0F" w:rsidRDefault="007C179C" w:rsidP="00042BF7">
            <w:pPr>
              <w:ind w:right="32"/>
              <w:rPr>
                <w:rFonts w:ascii="Times New Roman" w:hAnsi="Times New Roman"/>
                <w:sz w:val="28"/>
                <w:szCs w:val="28"/>
              </w:rPr>
            </w:pPr>
            <w:r w:rsidRPr="00677F0F">
              <w:rPr>
                <w:rFonts w:ascii="Times New Roman" w:hAnsi="Times New Roman"/>
                <w:sz w:val="28"/>
                <w:szCs w:val="28"/>
              </w:rPr>
              <w:t>Основні засоби (за залишковою вартістю)</w:t>
            </w:r>
          </w:p>
        </w:tc>
        <w:tc>
          <w:tcPr>
            <w:tcW w:w="1276" w:type="dxa"/>
          </w:tcPr>
          <w:p w14:paraId="2126CEB7" w14:textId="3CF00B72" w:rsidR="007C179C" w:rsidRPr="00677F0F" w:rsidRDefault="003720CA" w:rsidP="00042BF7">
            <w:pPr>
              <w:ind w:right="-108"/>
              <w:jc w:val="center"/>
              <w:rPr>
                <w:rFonts w:ascii="Times New Roman" w:hAnsi="Times New Roman"/>
                <w:sz w:val="28"/>
                <w:szCs w:val="28"/>
              </w:rPr>
            </w:pPr>
            <w:r>
              <w:rPr>
                <w:rFonts w:ascii="Times New Roman" w:hAnsi="Times New Roman"/>
                <w:sz w:val="28"/>
                <w:szCs w:val="28"/>
              </w:rPr>
              <w:t>2883,3</w:t>
            </w:r>
          </w:p>
        </w:tc>
        <w:tc>
          <w:tcPr>
            <w:tcW w:w="1275" w:type="dxa"/>
          </w:tcPr>
          <w:p w14:paraId="68D50EFB" w14:textId="05D737AA" w:rsidR="007C179C" w:rsidRPr="000F203C" w:rsidRDefault="000F203C" w:rsidP="00042BF7">
            <w:pPr>
              <w:ind w:right="-108"/>
              <w:jc w:val="center"/>
              <w:rPr>
                <w:rFonts w:ascii="Times New Roman" w:hAnsi="Times New Roman"/>
                <w:sz w:val="28"/>
                <w:szCs w:val="28"/>
                <w:lang w:val="ru-RU"/>
              </w:rPr>
            </w:pPr>
            <w:r>
              <w:rPr>
                <w:rFonts w:ascii="Times New Roman" w:hAnsi="Times New Roman"/>
                <w:sz w:val="28"/>
                <w:szCs w:val="28"/>
                <w:lang w:val="ru-RU"/>
              </w:rPr>
              <w:t>2831,7</w:t>
            </w:r>
          </w:p>
        </w:tc>
        <w:tc>
          <w:tcPr>
            <w:tcW w:w="2977" w:type="dxa"/>
          </w:tcPr>
          <w:p w14:paraId="50AC9E7B" w14:textId="77777777" w:rsidR="007C179C" w:rsidRPr="00677F0F" w:rsidRDefault="007C179C" w:rsidP="00042BF7">
            <w:pPr>
              <w:rPr>
                <w:rFonts w:ascii="Times New Roman" w:hAnsi="Times New Roman"/>
                <w:sz w:val="28"/>
                <w:szCs w:val="28"/>
              </w:rPr>
            </w:pPr>
            <w:r w:rsidRPr="00677F0F">
              <w:rPr>
                <w:rFonts w:ascii="Times New Roman" w:hAnsi="Times New Roman"/>
                <w:sz w:val="28"/>
                <w:szCs w:val="28"/>
              </w:rPr>
              <w:t>Довгострокові зобов'язання і забезпечення</w:t>
            </w:r>
          </w:p>
        </w:tc>
        <w:tc>
          <w:tcPr>
            <w:tcW w:w="1418" w:type="dxa"/>
          </w:tcPr>
          <w:p w14:paraId="0948B2B9" w14:textId="77777777" w:rsidR="007C179C" w:rsidRPr="00677F0F" w:rsidRDefault="007C179C" w:rsidP="00042BF7">
            <w:pPr>
              <w:ind w:right="-108"/>
              <w:jc w:val="center"/>
              <w:rPr>
                <w:rFonts w:ascii="Times New Roman" w:hAnsi="Times New Roman"/>
                <w:sz w:val="28"/>
                <w:szCs w:val="28"/>
              </w:rPr>
            </w:pPr>
          </w:p>
        </w:tc>
        <w:tc>
          <w:tcPr>
            <w:tcW w:w="1134" w:type="dxa"/>
          </w:tcPr>
          <w:p w14:paraId="44FD151C" w14:textId="77777777" w:rsidR="007C179C" w:rsidRPr="00677F0F" w:rsidRDefault="007C179C" w:rsidP="00042BF7">
            <w:pPr>
              <w:ind w:right="-108"/>
              <w:jc w:val="center"/>
              <w:rPr>
                <w:rFonts w:ascii="Times New Roman" w:hAnsi="Times New Roman"/>
                <w:sz w:val="28"/>
                <w:szCs w:val="28"/>
              </w:rPr>
            </w:pPr>
          </w:p>
        </w:tc>
      </w:tr>
      <w:tr w:rsidR="007C179C" w:rsidRPr="00677F0F" w14:paraId="7091EDBB" w14:textId="77777777" w:rsidTr="007E0B8B">
        <w:trPr>
          <w:cantSplit/>
        </w:trPr>
        <w:tc>
          <w:tcPr>
            <w:tcW w:w="2835" w:type="dxa"/>
          </w:tcPr>
          <w:p w14:paraId="2614DF93" w14:textId="77777777" w:rsidR="007C179C" w:rsidRPr="00677F0F" w:rsidRDefault="007C179C" w:rsidP="00042BF7">
            <w:pPr>
              <w:ind w:right="32"/>
              <w:rPr>
                <w:rFonts w:ascii="Times New Roman" w:hAnsi="Times New Roman"/>
                <w:sz w:val="28"/>
                <w:szCs w:val="28"/>
              </w:rPr>
            </w:pPr>
            <w:r w:rsidRPr="00677F0F">
              <w:rPr>
                <w:rFonts w:ascii="Times New Roman" w:hAnsi="Times New Roman"/>
                <w:sz w:val="28"/>
                <w:szCs w:val="28"/>
              </w:rPr>
              <w:t>Сумарна дебіторська заборгованість</w:t>
            </w:r>
          </w:p>
        </w:tc>
        <w:tc>
          <w:tcPr>
            <w:tcW w:w="1276" w:type="dxa"/>
          </w:tcPr>
          <w:p w14:paraId="09D1D0C3" w14:textId="55699213" w:rsidR="007C179C" w:rsidRPr="00677F0F" w:rsidRDefault="003720CA" w:rsidP="00042BF7">
            <w:pPr>
              <w:ind w:right="-108"/>
              <w:jc w:val="center"/>
              <w:rPr>
                <w:rFonts w:ascii="Times New Roman" w:hAnsi="Times New Roman"/>
                <w:sz w:val="28"/>
                <w:szCs w:val="28"/>
              </w:rPr>
            </w:pPr>
            <w:r>
              <w:rPr>
                <w:rFonts w:ascii="Times New Roman" w:hAnsi="Times New Roman"/>
                <w:sz w:val="28"/>
                <w:szCs w:val="28"/>
              </w:rPr>
              <w:t>611,3</w:t>
            </w:r>
          </w:p>
        </w:tc>
        <w:tc>
          <w:tcPr>
            <w:tcW w:w="1275" w:type="dxa"/>
          </w:tcPr>
          <w:p w14:paraId="514291D2" w14:textId="3CAE780E" w:rsidR="007C179C" w:rsidRPr="000F203C" w:rsidRDefault="000F203C" w:rsidP="00042BF7">
            <w:pPr>
              <w:ind w:right="-108"/>
              <w:jc w:val="center"/>
              <w:rPr>
                <w:rFonts w:ascii="Times New Roman" w:hAnsi="Times New Roman"/>
                <w:sz w:val="28"/>
                <w:szCs w:val="28"/>
              </w:rPr>
            </w:pPr>
            <w:r>
              <w:rPr>
                <w:rFonts w:ascii="Times New Roman" w:hAnsi="Times New Roman"/>
                <w:sz w:val="28"/>
                <w:szCs w:val="28"/>
              </w:rPr>
              <w:t>581,5</w:t>
            </w:r>
          </w:p>
        </w:tc>
        <w:tc>
          <w:tcPr>
            <w:tcW w:w="2977" w:type="dxa"/>
          </w:tcPr>
          <w:p w14:paraId="01E0FBFC" w14:textId="77777777" w:rsidR="007C179C" w:rsidRPr="00677F0F" w:rsidRDefault="007C179C" w:rsidP="00042BF7">
            <w:pPr>
              <w:rPr>
                <w:rFonts w:ascii="Times New Roman" w:hAnsi="Times New Roman"/>
                <w:sz w:val="28"/>
                <w:szCs w:val="28"/>
              </w:rPr>
            </w:pPr>
            <w:r w:rsidRPr="00677F0F">
              <w:rPr>
                <w:rFonts w:ascii="Times New Roman" w:hAnsi="Times New Roman"/>
                <w:sz w:val="28"/>
                <w:szCs w:val="28"/>
              </w:rPr>
              <w:t>Поточні зобов'язання і забезпечення</w:t>
            </w:r>
          </w:p>
        </w:tc>
        <w:tc>
          <w:tcPr>
            <w:tcW w:w="1418" w:type="dxa"/>
          </w:tcPr>
          <w:p w14:paraId="2F2FAC18" w14:textId="6C3E7060" w:rsidR="007C179C" w:rsidRPr="00677F0F" w:rsidRDefault="003720CA" w:rsidP="00042BF7">
            <w:pPr>
              <w:ind w:right="-108"/>
              <w:jc w:val="center"/>
              <w:rPr>
                <w:rFonts w:ascii="Times New Roman" w:hAnsi="Times New Roman"/>
                <w:sz w:val="28"/>
                <w:szCs w:val="28"/>
              </w:rPr>
            </w:pPr>
            <w:r>
              <w:rPr>
                <w:rFonts w:ascii="Times New Roman" w:hAnsi="Times New Roman"/>
                <w:sz w:val="28"/>
                <w:szCs w:val="28"/>
              </w:rPr>
              <w:t>6413,3</w:t>
            </w:r>
          </w:p>
        </w:tc>
        <w:tc>
          <w:tcPr>
            <w:tcW w:w="1134" w:type="dxa"/>
          </w:tcPr>
          <w:p w14:paraId="52E9DB61" w14:textId="63D50D3C" w:rsidR="007C179C" w:rsidRPr="003720CA" w:rsidRDefault="003720CA" w:rsidP="00042BF7">
            <w:pPr>
              <w:ind w:right="-108"/>
              <w:jc w:val="center"/>
              <w:rPr>
                <w:rFonts w:ascii="Times New Roman" w:hAnsi="Times New Roman"/>
                <w:sz w:val="28"/>
                <w:szCs w:val="28"/>
              </w:rPr>
            </w:pPr>
            <w:r>
              <w:rPr>
                <w:rFonts w:ascii="Times New Roman" w:hAnsi="Times New Roman"/>
                <w:sz w:val="28"/>
                <w:szCs w:val="28"/>
              </w:rPr>
              <w:t>6264,9</w:t>
            </w:r>
          </w:p>
        </w:tc>
      </w:tr>
      <w:tr w:rsidR="007C179C" w:rsidRPr="00677F0F" w14:paraId="57CE3531" w14:textId="77777777" w:rsidTr="007E0B8B">
        <w:trPr>
          <w:cantSplit/>
        </w:trPr>
        <w:tc>
          <w:tcPr>
            <w:tcW w:w="2835" w:type="dxa"/>
          </w:tcPr>
          <w:p w14:paraId="295A0271" w14:textId="77777777" w:rsidR="007C179C" w:rsidRPr="00677F0F" w:rsidRDefault="007C179C" w:rsidP="00042BF7">
            <w:pPr>
              <w:ind w:right="32"/>
              <w:rPr>
                <w:rFonts w:ascii="Times New Roman" w:hAnsi="Times New Roman"/>
                <w:sz w:val="28"/>
                <w:szCs w:val="28"/>
              </w:rPr>
            </w:pPr>
            <w:r w:rsidRPr="00677F0F">
              <w:rPr>
                <w:rFonts w:ascii="Times New Roman" w:hAnsi="Times New Roman"/>
                <w:sz w:val="28"/>
                <w:szCs w:val="28"/>
              </w:rPr>
              <w:t>Запаси</w:t>
            </w:r>
          </w:p>
          <w:p w14:paraId="7D1C64EA" w14:textId="77777777" w:rsidR="007C179C" w:rsidRPr="00677F0F" w:rsidRDefault="007C179C" w:rsidP="00042BF7">
            <w:pPr>
              <w:ind w:right="32"/>
              <w:rPr>
                <w:rFonts w:ascii="Times New Roman" w:hAnsi="Times New Roman"/>
                <w:sz w:val="28"/>
                <w:szCs w:val="28"/>
              </w:rPr>
            </w:pPr>
          </w:p>
        </w:tc>
        <w:tc>
          <w:tcPr>
            <w:tcW w:w="1276" w:type="dxa"/>
          </w:tcPr>
          <w:p w14:paraId="4BB92EB1" w14:textId="77777777" w:rsidR="007C179C" w:rsidRDefault="003720CA" w:rsidP="00042BF7">
            <w:pPr>
              <w:ind w:right="-108"/>
              <w:jc w:val="center"/>
              <w:rPr>
                <w:rFonts w:ascii="Times New Roman" w:hAnsi="Times New Roman"/>
                <w:sz w:val="28"/>
                <w:szCs w:val="28"/>
              </w:rPr>
            </w:pPr>
            <w:r>
              <w:rPr>
                <w:rFonts w:ascii="Times New Roman" w:hAnsi="Times New Roman"/>
                <w:sz w:val="28"/>
                <w:szCs w:val="28"/>
              </w:rPr>
              <w:t>2208,7</w:t>
            </w:r>
          </w:p>
          <w:p w14:paraId="45586A3B" w14:textId="59848397" w:rsidR="003720CA" w:rsidRPr="00677F0F" w:rsidRDefault="003720CA" w:rsidP="00042BF7">
            <w:pPr>
              <w:ind w:right="-108"/>
              <w:jc w:val="center"/>
              <w:rPr>
                <w:rFonts w:ascii="Times New Roman" w:hAnsi="Times New Roman"/>
                <w:sz w:val="28"/>
                <w:szCs w:val="28"/>
              </w:rPr>
            </w:pPr>
          </w:p>
        </w:tc>
        <w:tc>
          <w:tcPr>
            <w:tcW w:w="1275" w:type="dxa"/>
          </w:tcPr>
          <w:p w14:paraId="6BF031C6" w14:textId="61F5E3EF" w:rsidR="007C179C" w:rsidRPr="000F203C" w:rsidRDefault="000F203C" w:rsidP="00042BF7">
            <w:pPr>
              <w:ind w:right="-108"/>
              <w:jc w:val="center"/>
              <w:rPr>
                <w:rFonts w:ascii="Times New Roman" w:hAnsi="Times New Roman"/>
                <w:sz w:val="28"/>
                <w:szCs w:val="28"/>
              </w:rPr>
            </w:pPr>
            <w:r>
              <w:rPr>
                <w:rFonts w:ascii="Times New Roman" w:hAnsi="Times New Roman"/>
                <w:sz w:val="28"/>
                <w:szCs w:val="28"/>
              </w:rPr>
              <w:t>2149,8</w:t>
            </w:r>
          </w:p>
        </w:tc>
        <w:tc>
          <w:tcPr>
            <w:tcW w:w="2977" w:type="dxa"/>
          </w:tcPr>
          <w:p w14:paraId="78B258AF" w14:textId="77777777" w:rsidR="007C179C" w:rsidRPr="00677F0F" w:rsidRDefault="007C179C" w:rsidP="00042BF7">
            <w:pPr>
              <w:rPr>
                <w:rFonts w:ascii="Times New Roman" w:hAnsi="Times New Roman"/>
                <w:sz w:val="28"/>
                <w:szCs w:val="28"/>
              </w:rPr>
            </w:pPr>
            <w:r w:rsidRPr="00677F0F">
              <w:rPr>
                <w:rFonts w:ascii="Times New Roman" w:hAnsi="Times New Roman"/>
                <w:sz w:val="28"/>
                <w:szCs w:val="28"/>
              </w:rPr>
              <w:t>Чистий фінансовий результат: прибуток (збиток)</w:t>
            </w:r>
          </w:p>
        </w:tc>
        <w:tc>
          <w:tcPr>
            <w:tcW w:w="1418" w:type="dxa"/>
          </w:tcPr>
          <w:p w14:paraId="6D01372B" w14:textId="7F1EBB52" w:rsidR="007C179C" w:rsidRPr="00677F0F" w:rsidRDefault="003720CA" w:rsidP="00042BF7">
            <w:pPr>
              <w:ind w:right="-108"/>
              <w:jc w:val="center"/>
              <w:rPr>
                <w:rFonts w:ascii="Times New Roman" w:hAnsi="Times New Roman"/>
                <w:sz w:val="28"/>
                <w:szCs w:val="28"/>
              </w:rPr>
            </w:pPr>
            <w:r>
              <w:rPr>
                <w:rFonts w:ascii="Times New Roman" w:hAnsi="Times New Roman"/>
                <w:sz w:val="28"/>
                <w:szCs w:val="28"/>
              </w:rPr>
              <w:t>22,0</w:t>
            </w:r>
          </w:p>
        </w:tc>
        <w:tc>
          <w:tcPr>
            <w:tcW w:w="1134" w:type="dxa"/>
          </w:tcPr>
          <w:p w14:paraId="62AE67BA" w14:textId="647C887E" w:rsidR="007C179C" w:rsidRPr="000F203C" w:rsidRDefault="003720CA" w:rsidP="00042BF7">
            <w:pPr>
              <w:ind w:right="-108"/>
              <w:jc w:val="center"/>
              <w:rPr>
                <w:rFonts w:ascii="Times New Roman" w:hAnsi="Times New Roman"/>
                <w:sz w:val="28"/>
                <w:szCs w:val="28"/>
                <w:lang w:val="ru-RU"/>
              </w:rPr>
            </w:pPr>
            <w:r>
              <w:rPr>
                <w:rFonts w:ascii="Times New Roman" w:hAnsi="Times New Roman"/>
                <w:sz w:val="28"/>
                <w:szCs w:val="28"/>
                <w:lang w:val="ru-RU"/>
              </w:rPr>
              <w:t>41,4</w:t>
            </w:r>
          </w:p>
        </w:tc>
      </w:tr>
      <w:tr w:rsidR="007C179C" w:rsidRPr="00677F0F" w14:paraId="4C9349AF" w14:textId="77777777" w:rsidTr="007E0B8B">
        <w:trPr>
          <w:cantSplit/>
        </w:trPr>
        <w:tc>
          <w:tcPr>
            <w:tcW w:w="2835" w:type="dxa"/>
          </w:tcPr>
          <w:p w14:paraId="1CDB84DA" w14:textId="77777777" w:rsidR="007C179C" w:rsidRPr="00677F0F" w:rsidRDefault="007C179C" w:rsidP="00042BF7">
            <w:pPr>
              <w:ind w:right="32"/>
              <w:rPr>
                <w:rFonts w:ascii="Times New Roman" w:hAnsi="Times New Roman"/>
                <w:sz w:val="28"/>
                <w:szCs w:val="28"/>
              </w:rPr>
            </w:pPr>
            <w:r w:rsidRPr="00677F0F">
              <w:rPr>
                <w:rFonts w:ascii="Times New Roman" w:hAnsi="Times New Roman"/>
                <w:sz w:val="28"/>
                <w:szCs w:val="28"/>
              </w:rPr>
              <w:t xml:space="preserve">Гроші та їх еквіваленти </w:t>
            </w:r>
          </w:p>
        </w:tc>
        <w:tc>
          <w:tcPr>
            <w:tcW w:w="1276" w:type="dxa"/>
          </w:tcPr>
          <w:p w14:paraId="2C844FD3" w14:textId="2CEFF2D2" w:rsidR="007C179C" w:rsidRPr="00677F0F" w:rsidRDefault="003720CA" w:rsidP="00042BF7">
            <w:pPr>
              <w:ind w:right="-108"/>
              <w:jc w:val="center"/>
              <w:rPr>
                <w:rFonts w:ascii="Times New Roman" w:hAnsi="Times New Roman"/>
                <w:sz w:val="28"/>
                <w:szCs w:val="28"/>
              </w:rPr>
            </w:pPr>
            <w:r>
              <w:rPr>
                <w:rFonts w:ascii="Times New Roman" w:hAnsi="Times New Roman"/>
                <w:sz w:val="28"/>
                <w:szCs w:val="28"/>
              </w:rPr>
              <w:t>47,8</w:t>
            </w:r>
          </w:p>
        </w:tc>
        <w:tc>
          <w:tcPr>
            <w:tcW w:w="1275" w:type="dxa"/>
          </w:tcPr>
          <w:p w14:paraId="6AF72711" w14:textId="08765D3D" w:rsidR="007C179C" w:rsidRPr="000F203C" w:rsidRDefault="000F203C" w:rsidP="00042BF7">
            <w:pPr>
              <w:ind w:right="-108"/>
              <w:jc w:val="center"/>
              <w:rPr>
                <w:rFonts w:ascii="Times New Roman" w:hAnsi="Times New Roman"/>
                <w:sz w:val="28"/>
                <w:szCs w:val="28"/>
              </w:rPr>
            </w:pPr>
            <w:r>
              <w:rPr>
                <w:rFonts w:ascii="Times New Roman" w:hAnsi="Times New Roman"/>
                <w:sz w:val="28"/>
                <w:szCs w:val="28"/>
              </w:rPr>
              <w:t>16</w:t>
            </w:r>
          </w:p>
        </w:tc>
        <w:tc>
          <w:tcPr>
            <w:tcW w:w="2977" w:type="dxa"/>
          </w:tcPr>
          <w:p w14:paraId="26A2BA14" w14:textId="77777777" w:rsidR="007C179C" w:rsidRPr="00677F0F" w:rsidRDefault="007C179C" w:rsidP="00042BF7">
            <w:pPr>
              <w:rPr>
                <w:rFonts w:ascii="Times New Roman" w:hAnsi="Times New Roman"/>
                <w:sz w:val="28"/>
                <w:szCs w:val="28"/>
              </w:rPr>
            </w:pPr>
            <w:r w:rsidRPr="00677F0F">
              <w:rPr>
                <w:rFonts w:ascii="Times New Roman" w:hAnsi="Times New Roman"/>
                <w:sz w:val="28"/>
                <w:szCs w:val="28"/>
              </w:rPr>
              <w:t>Середньорічна кількість акцій (шт.)</w:t>
            </w:r>
          </w:p>
        </w:tc>
        <w:tc>
          <w:tcPr>
            <w:tcW w:w="1418" w:type="dxa"/>
          </w:tcPr>
          <w:p w14:paraId="4BC95154" w14:textId="057EE864" w:rsidR="007C179C" w:rsidRPr="00677F0F" w:rsidRDefault="003720CA" w:rsidP="00042BF7">
            <w:pPr>
              <w:ind w:right="-108"/>
              <w:jc w:val="center"/>
              <w:rPr>
                <w:rFonts w:ascii="Times New Roman" w:hAnsi="Times New Roman"/>
                <w:sz w:val="28"/>
                <w:szCs w:val="28"/>
              </w:rPr>
            </w:pPr>
            <w:r>
              <w:rPr>
                <w:rFonts w:ascii="Times New Roman" w:hAnsi="Times New Roman"/>
                <w:sz w:val="28"/>
                <w:szCs w:val="28"/>
              </w:rPr>
              <w:t>100</w:t>
            </w:r>
          </w:p>
        </w:tc>
        <w:tc>
          <w:tcPr>
            <w:tcW w:w="1134" w:type="dxa"/>
          </w:tcPr>
          <w:p w14:paraId="0541E8F9" w14:textId="1C9B64C5" w:rsidR="007C179C" w:rsidRPr="003720CA" w:rsidRDefault="003720CA" w:rsidP="00042BF7">
            <w:pPr>
              <w:ind w:right="-108"/>
              <w:jc w:val="center"/>
              <w:rPr>
                <w:rFonts w:ascii="Times New Roman" w:hAnsi="Times New Roman"/>
                <w:sz w:val="28"/>
                <w:szCs w:val="28"/>
              </w:rPr>
            </w:pPr>
            <w:r>
              <w:rPr>
                <w:rFonts w:ascii="Times New Roman" w:hAnsi="Times New Roman"/>
                <w:sz w:val="28"/>
                <w:szCs w:val="28"/>
              </w:rPr>
              <w:t>100</w:t>
            </w:r>
          </w:p>
        </w:tc>
      </w:tr>
      <w:tr w:rsidR="007C179C" w:rsidRPr="00B3476A" w14:paraId="091DE552" w14:textId="77777777" w:rsidTr="007E0B8B">
        <w:trPr>
          <w:cantSplit/>
        </w:trPr>
        <w:tc>
          <w:tcPr>
            <w:tcW w:w="2835" w:type="dxa"/>
          </w:tcPr>
          <w:p w14:paraId="497EA560" w14:textId="77777777" w:rsidR="007C179C" w:rsidRPr="00677F0F" w:rsidRDefault="007C179C" w:rsidP="00042BF7">
            <w:pPr>
              <w:ind w:right="32"/>
              <w:rPr>
                <w:rFonts w:ascii="Times New Roman" w:hAnsi="Times New Roman"/>
                <w:sz w:val="28"/>
                <w:szCs w:val="28"/>
              </w:rPr>
            </w:pPr>
            <w:r w:rsidRPr="00677F0F">
              <w:rPr>
                <w:rFonts w:ascii="Times New Roman" w:hAnsi="Times New Roman"/>
                <w:sz w:val="28"/>
                <w:szCs w:val="28"/>
              </w:rPr>
              <w:t>Нерозподілений прибуток (непокритий збиток)</w:t>
            </w:r>
          </w:p>
        </w:tc>
        <w:tc>
          <w:tcPr>
            <w:tcW w:w="1276" w:type="dxa"/>
          </w:tcPr>
          <w:p w14:paraId="1A9B35CF" w14:textId="37DA7CE1" w:rsidR="007C179C" w:rsidRPr="00677F0F" w:rsidRDefault="003720CA" w:rsidP="00042BF7">
            <w:pPr>
              <w:tabs>
                <w:tab w:val="left" w:pos="764"/>
              </w:tabs>
              <w:ind w:right="-108"/>
              <w:jc w:val="center"/>
              <w:rPr>
                <w:rFonts w:ascii="Times New Roman" w:hAnsi="Times New Roman"/>
                <w:sz w:val="28"/>
                <w:szCs w:val="28"/>
              </w:rPr>
            </w:pPr>
            <w:r>
              <w:rPr>
                <w:rFonts w:ascii="Times New Roman" w:hAnsi="Times New Roman"/>
                <w:sz w:val="28"/>
                <w:szCs w:val="28"/>
              </w:rPr>
              <w:t>664,7</w:t>
            </w:r>
          </w:p>
        </w:tc>
        <w:tc>
          <w:tcPr>
            <w:tcW w:w="1275" w:type="dxa"/>
          </w:tcPr>
          <w:p w14:paraId="4F6C092F" w14:textId="3C56B4E3" w:rsidR="007C179C" w:rsidRPr="003720CA" w:rsidRDefault="003720CA" w:rsidP="00042BF7">
            <w:pPr>
              <w:tabs>
                <w:tab w:val="left" w:pos="764"/>
              </w:tabs>
              <w:ind w:right="-108"/>
              <w:jc w:val="center"/>
              <w:rPr>
                <w:rFonts w:ascii="Times New Roman" w:hAnsi="Times New Roman"/>
                <w:sz w:val="28"/>
                <w:szCs w:val="28"/>
              </w:rPr>
            </w:pPr>
            <w:r>
              <w:rPr>
                <w:rFonts w:ascii="Times New Roman" w:hAnsi="Times New Roman"/>
                <w:sz w:val="28"/>
                <w:szCs w:val="28"/>
              </w:rPr>
              <w:t>643,8</w:t>
            </w:r>
          </w:p>
        </w:tc>
        <w:tc>
          <w:tcPr>
            <w:tcW w:w="2977" w:type="dxa"/>
          </w:tcPr>
          <w:p w14:paraId="7EA938BF" w14:textId="57D56278" w:rsidR="007C179C" w:rsidRPr="005E0515" w:rsidRDefault="007C179C" w:rsidP="00042BF7">
            <w:pPr>
              <w:rPr>
                <w:rFonts w:ascii="Times New Roman" w:hAnsi="Times New Roman"/>
                <w:sz w:val="28"/>
                <w:szCs w:val="28"/>
                <w:lang w:val="ru-RU"/>
              </w:rPr>
            </w:pPr>
            <w:r w:rsidRPr="00677F0F">
              <w:rPr>
                <w:rFonts w:ascii="Times New Roman" w:hAnsi="Times New Roman"/>
                <w:sz w:val="28"/>
                <w:szCs w:val="28"/>
              </w:rPr>
              <w:t xml:space="preserve">Чистий прибуток (збиток) на одну просту </w:t>
            </w:r>
            <w:r w:rsidRPr="00B3476A">
              <w:rPr>
                <w:rFonts w:ascii="Times New Roman" w:hAnsi="Times New Roman"/>
                <w:sz w:val="28"/>
                <w:szCs w:val="28"/>
              </w:rPr>
              <w:t xml:space="preserve">акцію </w:t>
            </w:r>
            <w:r w:rsidR="005E0515" w:rsidRPr="00B3476A">
              <w:rPr>
                <w:rFonts w:ascii="Times New Roman" w:hAnsi="Times New Roman"/>
                <w:sz w:val="28"/>
                <w:szCs w:val="28"/>
                <w:lang w:val="ru-RU"/>
              </w:rPr>
              <w:t xml:space="preserve"> (грн.)</w:t>
            </w:r>
          </w:p>
        </w:tc>
        <w:tc>
          <w:tcPr>
            <w:tcW w:w="1418" w:type="dxa"/>
          </w:tcPr>
          <w:p w14:paraId="3CF2EE13" w14:textId="7F1482C6" w:rsidR="007C179C" w:rsidRPr="00B3476A" w:rsidRDefault="005E0515" w:rsidP="00042BF7">
            <w:pPr>
              <w:ind w:right="-108"/>
              <w:jc w:val="center"/>
              <w:rPr>
                <w:rFonts w:ascii="Times New Roman" w:hAnsi="Times New Roman"/>
                <w:sz w:val="28"/>
                <w:szCs w:val="28"/>
                <w:lang w:val="ru-RU"/>
              </w:rPr>
            </w:pPr>
            <w:r w:rsidRPr="00B3476A">
              <w:rPr>
                <w:rFonts w:ascii="Times New Roman" w:hAnsi="Times New Roman"/>
                <w:sz w:val="28"/>
                <w:szCs w:val="28"/>
                <w:lang w:val="ru-RU"/>
              </w:rPr>
              <w:t>220</w:t>
            </w:r>
          </w:p>
        </w:tc>
        <w:tc>
          <w:tcPr>
            <w:tcW w:w="1134" w:type="dxa"/>
          </w:tcPr>
          <w:p w14:paraId="474A374F" w14:textId="37FD9A5F" w:rsidR="007C179C" w:rsidRPr="00B3476A" w:rsidRDefault="005E0515" w:rsidP="00042BF7">
            <w:pPr>
              <w:ind w:right="-108"/>
              <w:jc w:val="center"/>
              <w:rPr>
                <w:rFonts w:ascii="Times New Roman" w:hAnsi="Times New Roman"/>
                <w:sz w:val="28"/>
                <w:szCs w:val="28"/>
                <w:lang w:val="ru-RU"/>
              </w:rPr>
            </w:pPr>
            <w:r w:rsidRPr="00B3476A">
              <w:rPr>
                <w:rFonts w:ascii="Times New Roman" w:hAnsi="Times New Roman"/>
                <w:sz w:val="28"/>
                <w:szCs w:val="28"/>
                <w:lang w:val="ru-RU"/>
              </w:rPr>
              <w:t>414</w:t>
            </w:r>
          </w:p>
          <w:p w14:paraId="4EA41DF3" w14:textId="50C8ED73" w:rsidR="003720CA" w:rsidRPr="00B3476A" w:rsidRDefault="003720CA" w:rsidP="00042BF7">
            <w:pPr>
              <w:ind w:right="-108"/>
              <w:jc w:val="center"/>
              <w:rPr>
                <w:rFonts w:ascii="Times New Roman" w:hAnsi="Times New Roman"/>
                <w:sz w:val="28"/>
                <w:szCs w:val="28"/>
                <w:lang w:val="ru-RU"/>
              </w:rPr>
            </w:pPr>
          </w:p>
        </w:tc>
      </w:tr>
      <w:tr w:rsidR="007C179C" w:rsidRPr="00677F0F" w14:paraId="3A0524AF" w14:textId="77777777" w:rsidTr="007E0B8B">
        <w:trPr>
          <w:cantSplit/>
        </w:trPr>
        <w:tc>
          <w:tcPr>
            <w:tcW w:w="2835" w:type="dxa"/>
          </w:tcPr>
          <w:p w14:paraId="5AF33FCC" w14:textId="77777777" w:rsidR="007C179C" w:rsidRPr="00677F0F" w:rsidRDefault="007C179C" w:rsidP="00042BF7">
            <w:pPr>
              <w:ind w:right="32"/>
              <w:rPr>
                <w:rFonts w:ascii="Times New Roman" w:hAnsi="Times New Roman"/>
                <w:sz w:val="28"/>
                <w:szCs w:val="28"/>
              </w:rPr>
            </w:pPr>
            <w:r w:rsidRPr="00677F0F">
              <w:rPr>
                <w:rFonts w:ascii="Times New Roman" w:hAnsi="Times New Roman"/>
                <w:sz w:val="28"/>
                <w:szCs w:val="28"/>
              </w:rPr>
              <w:t>Власний капітал</w:t>
            </w:r>
          </w:p>
        </w:tc>
        <w:tc>
          <w:tcPr>
            <w:tcW w:w="1276" w:type="dxa"/>
          </w:tcPr>
          <w:p w14:paraId="40E35A1D" w14:textId="7C7DBAEC" w:rsidR="007C179C" w:rsidRPr="00677F0F" w:rsidRDefault="003720CA" w:rsidP="00042BF7">
            <w:pPr>
              <w:tabs>
                <w:tab w:val="left" w:pos="764"/>
              </w:tabs>
              <w:ind w:right="-108"/>
              <w:jc w:val="center"/>
              <w:rPr>
                <w:rFonts w:ascii="Times New Roman" w:hAnsi="Times New Roman"/>
                <w:sz w:val="28"/>
                <w:szCs w:val="28"/>
              </w:rPr>
            </w:pPr>
            <w:r>
              <w:rPr>
                <w:rFonts w:ascii="Times New Roman" w:hAnsi="Times New Roman"/>
                <w:sz w:val="28"/>
                <w:szCs w:val="28"/>
              </w:rPr>
              <w:t>935</w:t>
            </w:r>
          </w:p>
        </w:tc>
        <w:tc>
          <w:tcPr>
            <w:tcW w:w="1275" w:type="dxa"/>
          </w:tcPr>
          <w:p w14:paraId="6D04DEAD" w14:textId="7228399C" w:rsidR="007C179C" w:rsidRPr="003720CA" w:rsidRDefault="003720CA" w:rsidP="00042BF7">
            <w:pPr>
              <w:tabs>
                <w:tab w:val="left" w:pos="764"/>
              </w:tabs>
              <w:ind w:right="-108"/>
              <w:jc w:val="center"/>
              <w:rPr>
                <w:rFonts w:ascii="Times New Roman" w:hAnsi="Times New Roman"/>
                <w:sz w:val="28"/>
                <w:szCs w:val="28"/>
              </w:rPr>
            </w:pPr>
            <w:r>
              <w:rPr>
                <w:rFonts w:ascii="Times New Roman" w:hAnsi="Times New Roman"/>
                <w:sz w:val="28"/>
                <w:szCs w:val="28"/>
              </w:rPr>
              <w:t>913</w:t>
            </w:r>
          </w:p>
        </w:tc>
        <w:tc>
          <w:tcPr>
            <w:tcW w:w="2977" w:type="dxa"/>
          </w:tcPr>
          <w:p w14:paraId="6EDF9260" w14:textId="77777777" w:rsidR="007C179C" w:rsidRPr="00677F0F" w:rsidRDefault="007C179C" w:rsidP="00042BF7">
            <w:pPr>
              <w:rPr>
                <w:rFonts w:ascii="Times New Roman" w:hAnsi="Times New Roman"/>
                <w:sz w:val="28"/>
                <w:szCs w:val="28"/>
              </w:rPr>
            </w:pPr>
          </w:p>
        </w:tc>
        <w:tc>
          <w:tcPr>
            <w:tcW w:w="1418" w:type="dxa"/>
          </w:tcPr>
          <w:p w14:paraId="11FF4CB6" w14:textId="77777777" w:rsidR="007C179C" w:rsidRPr="00677F0F" w:rsidRDefault="007C179C" w:rsidP="00042BF7">
            <w:pPr>
              <w:ind w:right="284"/>
              <w:jc w:val="center"/>
              <w:rPr>
                <w:rFonts w:ascii="Times New Roman" w:hAnsi="Times New Roman"/>
                <w:sz w:val="28"/>
                <w:szCs w:val="28"/>
              </w:rPr>
            </w:pPr>
          </w:p>
        </w:tc>
        <w:tc>
          <w:tcPr>
            <w:tcW w:w="1134" w:type="dxa"/>
          </w:tcPr>
          <w:p w14:paraId="0A2EA1E3" w14:textId="77777777" w:rsidR="007C179C" w:rsidRPr="00677F0F" w:rsidRDefault="007C179C" w:rsidP="00042BF7">
            <w:pPr>
              <w:ind w:right="284"/>
              <w:jc w:val="center"/>
              <w:rPr>
                <w:rFonts w:ascii="Times New Roman" w:hAnsi="Times New Roman"/>
                <w:sz w:val="28"/>
                <w:szCs w:val="28"/>
              </w:rPr>
            </w:pPr>
          </w:p>
        </w:tc>
      </w:tr>
    </w:tbl>
    <w:p w14:paraId="725D0F49" w14:textId="77777777" w:rsidR="007C179C" w:rsidRPr="00677F0F" w:rsidRDefault="007C179C" w:rsidP="003D3696">
      <w:pPr>
        <w:rPr>
          <w:rFonts w:ascii="Times New Roman" w:hAnsi="Times New Roman"/>
          <w:sz w:val="28"/>
          <w:szCs w:val="28"/>
        </w:rPr>
      </w:pPr>
    </w:p>
    <w:p w14:paraId="772048D2" w14:textId="77777777" w:rsidR="007C179C" w:rsidRPr="00677F0F" w:rsidRDefault="007C179C" w:rsidP="00B205E6">
      <w:pPr>
        <w:ind w:firstLine="708"/>
        <w:rPr>
          <w:rFonts w:ascii="Times New Roman" w:hAnsi="Times New Roman"/>
          <w:sz w:val="28"/>
          <w:szCs w:val="28"/>
        </w:rPr>
      </w:pPr>
      <w:r w:rsidRPr="00677F0F">
        <w:rPr>
          <w:rFonts w:ascii="Times New Roman" w:hAnsi="Times New Roman"/>
          <w:sz w:val="28"/>
          <w:szCs w:val="28"/>
        </w:rPr>
        <w:t>Адреса власного веб-сайту, на якому розміщена інформація з проектом рішень щодо кожного з питань, включених до проекту порядку денного, а також інформацію, зазначену в частині четвертій статті 35 Закону України «Про акціонерні товариства»: budmarket-kiev.com.ua.</w:t>
      </w:r>
    </w:p>
    <w:p w14:paraId="2C96904F" w14:textId="2811217A" w:rsidR="007C179C" w:rsidRPr="00677F0F" w:rsidRDefault="007C179C" w:rsidP="00B205E6">
      <w:pPr>
        <w:ind w:firstLine="708"/>
        <w:rPr>
          <w:rFonts w:ascii="Times New Roman" w:hAnsi="Times New Roman"/>
          <w:color w:val="FF0000"/>
          <w:sz w:val="28"/>
          <w:szCs w:val="28"/>
        </w:rPr>
      </w:pPr>
      <w:r w:rsidRPr="00677F0F">
        <w:rPr>
          <w:rFonts w:ascii="Times New Roman" w:hAnsi="Times New Roman"/>
          <w:sz w:val="28"/>
          <w:szCs w:val="28"/>
        </w:rPr>
        <w:t>Порядок ознайомлення акціонерів з матеріалами, з якими вони можуть ознайомитися під час підготовки до загальних зборів: Від дати надіслання повідомлення про проведення загальних зборів до дати проведення загальних зборів, акціонери можуть ознайомитися з документами, необхідними для прийняття рішень з питань порядку денного, у робочі дні з 10</w:t>
      </w:r>
      <w:r w:rsidR="00741958">
        <w:rPr>
          <w:rFonts w:ascii="Times New Roman" w:hAnsi="Times New Roman"/>
          <w:sz w:val="28"/>
          <w:szCs w:val="28"/>
          <w:lang w:val="ru-RU"/>
        </w:rPr>
        <w:t>:</w:t>
      </w:r>
      <w:r w:rsidRPr="00677F0F">
        <w:rPr>
          <w:rFonts w:ascii="Times New Roman" w:hAnsi="Times New Roman"/>
          <w:sz w:val="28"/>
          <w:szCs w:val="28"/>
        </w:rPr>
        <w:t>00</w:t>
      </w:r>
      <w:r w:rsidR="00741958">
        <w:rPr>
          <w:rFonts w:ascii="Times New Roman" w:hAnsi="Times New Roman"/>
          <w:sz w:val="28"/>
          <w:szCs w:val="28"/>
          <w:lang w:val="ru-RU"/>
        </w:rPr>
        <w:t xml:space="preserve"> годин</w:t>
      </w:r>
      <w:r w:rsidRPr="00677F0F">
        <w:rPr>
          <w:rFonts w:ascii="Times New Roman" w:hAnsi="Times New Roman"/>
          <w:sz w:val="28"/>
          <w:szCs w:val="28"/>
        </w:rPr>
        <w:t xml:space="preserve"> до 15</w:t>
      </w:r>
      <w:r w:rsidR="00741958">
        <w:rPr>
          <w:rFonts w:ascii="Times New Roman" w:hAnsi="Times New Roman"/>
          <w:sz w:val="28"/>
          <w:szCs w:val="28"/>
          <w:lang w:val="ru-RU"/>
        </w:rPr>
        <w:t>:</w:t>
      </w:r>
      <w:r w:rsidRPr="00677F0F">
        <w:rPr>
          <w:rFonts w:ascii="Times New Roman" w:hAnsi="Times New Roman"/>
          <w:sz w:val="28"/>
          <w:szCs w:val="28"/>
        </w:rPr>
        <w:t xml:space="preserve">00 </w:t>
      </w:r>
      <w:r w:rsidR="00741958">
        <w:rPr>
          <w:rFonts w:ascii="Times New Roman" w:hAnsi="Times New Roman"/>
          <w:sz w:val="28"/>
          <w:szCs w:val="28"/>
          <w:lang w:val="ru-RU"/>
        </w:rPr>
        <w:t xml:space="preserve"> годин </w:t>
      </w:r>
      <w:r w:rsidRPr="00677F0F">
        <w:rPr>
          <w:rFonts w:ascii="Times New Roman" w:hAnsi="Times New Roman"/>
          <w:sz w:val="28"/>
          <w:szCs w:val="28"/>
        </w:rPr>
        <w:t xml:space="preserve">за адресою: вул. Бориспільська, </w:t>
      </w:r>
      <w:smartTag w:uri="urn:schemas-microsoft-com:office:smarttags" w:element="metricconverter">
        <w:smartTagPr>
          <w:attr w:name="ProductID" w:val="7, м"/>
        </w:smartTagPr>
        <w:r w:rsidRPr="00677F0F">
          <w:rPr>
            <w:rFonts w:ascii="Times New Roman" w:hAnsi="Times New Roman"/>
            <w:sz w:val="28"/>
            <w:szCs w:val="28"/>
          </w:rPr>
          <w:t>7, м</w:t>
        </w:r>
      </w:smartTag>
      <w:r w:rsidRPr="00677F0F">
        <w:rPr>
          <w:rFonts w:ascii="Times New Roman" w:hAnsi="Times New Roman"/>
          <w:sz w:val="28"/>
          <w:szCs w:val="28"/>
        </w:rPr>
        <w:t xml:space="preserve">. Київ, п/і 02099, 2-й поверх,  кабінет </w:t>
      </w:r>
      <w:r w:rsidR="00BB2843">
        <w:rPr>
          <w:rFonts w:ascii="Times New Roman" w:hAnsi="Times New Roman"/>
          <w:sz w:val="28"/>
          <w:szCs w:val="28"/>
          <w:lang w:val="ru-RU"/>
        </w:rPr>
        <w:t>директора</w:t>
      </w:r>
      <w:r w:rsidRPr="00677F0F">
        <w:rPr>
          <w:rFonts w:ascii="Times New Roman" w:hAnsi="Times New Roman"/>
          <w:sz w:val="28"/>
          <w:szCs w:val="28"/>
        </w:rPr>
        <w:t xml:space="preserve">, а в день проведення загальних зборів - також у місці їх  проведення. Посадовою  особою товариства, яка відповідає за порядок ознайомлення акціонерів з документами, є </w:t>
      </w:r>
      <w:r w:rsidR="001D4D44">
        <w:rPr>
          <w:rFonts w:ascii="Times New Roman" w:hAnsi="Times New Roman"/>
          <w:sz w:val="28"/>
          <w:szCs w:val="28"/>
          <w:lang w:val="ru-RU"/>
        </w:rPr>
        <w:t xml:space="preserve">директор </w:t>
      </w:r>
      <w:r w:rsidRPr="00677F0F">
        <w:rPr>
          <w:rFonts w:ascii="Times New Roman" w:hAnsi="Times New Roman"/>
          <w:sz w:val="28"/>
          <w:szCs w:val="28"/>
        </w:rPr>
        <w:t xml:space="preserve"> </w:t>
      </w:r>
      <w:proofErr w:type="spellStart"/>
      <w:r w:rsidR="00741958">
        <w:rPr>
          <w:rFonts w:ascii="Times New Roman" w:hAnsi="Times New Roman"/>
          <w:sz w:val="28"/>
          <w:szCs w:val="28"/>
          <w:lang w:val="ru-RU"/>
        </w:rPr>
        <w:t>Неліпа</w:t>
      </w:r>
      <w:proofErr w:type="spellEnd"/>
      <w:r w:rsidR="00741958">
        <w:rPr>
          <w:rFonts w:ascii="Times New Roman" w:hAnsi="Times New Roman"/>
          <w:sz w:val="28"/>
          <w:szCs w:val="28"/>
          <w:lang w:val="ru-RU"/>
        </w:rPr>
        <w:t xml:space="preserve"> </w:t>
      </w:r>
      <w:proofErr w:type="spellStart"/>
      <w:r w:rsidR="00741958">
        <w:rPr>
          <w:rFonts w:ascii="Times New Roman" w:hAnsi="Times New Roman"/>
          <w:sz w:val="28"/>
          <w:szCs w:val="28"/>
          <w:lang w:val="ru-RU"/>
        </w:rPr>
        <w:t>Сергій</w:t>
      </w:r>
      <w:proofErr w:type="spellEnd"/>
      <w:r w:rsidR="00741958">
        <w:rPr>
          <w:rFonts w:ascii="Times New Roman" w:hAnsi="Times New Roman"/>
          <w:sz w:val="28"/>
          <w:szCs w:val="28"/>
          <w:lang w:val="ru-RU"/>
        </w:rPr>
        <w:t xml:space="preserve"> </w:t>
      </w:r>
      <w:proofErr w:type="spellStart"/>
      <w:r w:rsidR="00741958">
        <w:rPr>
          <w:rFonts w:ascii="Times New Roman" w:hAnsi="Times New Roman"/>
          <w:sz w:val="28"/>
          <w:szCs w:val="28"/>
          <w:lang w:val="ru-RU"/>
        </w:rPr>
        <w:t>Сергійович</w:t>
      </w:r>
      <w:proofErr w:type="spellEnd"/>
      <w:r w:rsidRPr="00677F0F">
        <w:rPr>
          <w:rFonts w:ascii="Times New Roman" w:hAnsi="Times New Roman"/>
          <w:sz w:val="28"/>
          <w:szCs w:val="28"/>
        </w:rPr>
        <w:t>.</w:t>
      </w:r>
    </w:p>
    <w:p w14:paraId="272AEF75" w14:textId="77777777" w:rsidR="007C179C" w:rsidRPr="00677F0F" w:rsidRDefault="007C179C" w:rsidP="00B205E6">
      <w:pPr>
        <w:ind w:firstLine="708"/>
        <w:rPr>
          <w:rFonts w:ascii="Times New Roman" w:hAnsi="Times New Roman"/>
          <w:sz w:val="28"/>
          <w:szCs w:val="28"/>
        </w:rPr>
      </w:pPr>
      <w:r w:rsidRPr="00677F0F">
        <w:rPr>
          <w:rFonts w:ascii="Times New Roman" w:hAnsi="Times New Roman"/>
          <w:sz w:val="28"/>
          <w:szCs w:val="28"/>
        </w:rPr>
        <w:t>Загальна кількість акцій станом на дату складання переліку осіб (</w:t>
      </w:r>
      <w:r w:rsidR="00DA7B67">
        <w:rPr>
          <w:rFonts w:ascii="Times New Roman" w:hAnsi="Times New Roman"/>
          <w:sz w:val="28"/>
          <w:szCs w:val="28"/>
          <w:lang w:val="ru-RU"/>
        </w:rPr>
        <w:t>18</w:t>
      </w:r>
      <w:r w:rsidRPr="00677F0F">
        <w:rPr>
          <w:rFonts w:ascii="Times New Roman" w:hAnsi="Times New Roman"/>
          <w:sz w:val="28"/>
          <w:szCs w:val="28"/>
        </w:rPr>
        <w:t>.02.202</w:t>
      </w:r>
      <w:r w:rsidR="00DA7B67">
        <w:rPr>
          <w:rFonts w:ascii="Times New Roman" w:hAnsi="Times New Roman"/>
          <w:sz w:val="28"/>
          <w:szCs w:val="28"/>
          <w:lang w:val="ru-RU"/>
        </w:rPr>
        <w:t>1</w:t>
      </w:r>
      <w:r w:rsidRPr="00677F0F">
        <w:rPr>
          <w:rFonts w:ascii="Times New Roman" w:hAnsi="Times New Roman"/>
          <w:sz w:val="28"/>
          <w:szCs w:val="28"/>
        </w:rPr>
        <w:t xml:space="preserve"> року), яким надсилається повідомлення про проведення загальних зборів –  100 штук простих іменних акцій.</w:t>
      </w:r>
    </w:p>
    <w:p w14:paraId="35311D4B" w14:textId="77777777" w:rsidR="007C179C" w:rsidRPr="00677F0F" w:rsidRDefault="007C179C" w:rsidP="00B205E6">
      <w:pPr>
        <w:ind w:firstLine="708"/>
        <w:rPr>
          <w:rFonts w:ascii="Times New Roman" w:hAnsi="Times New Roman"/>
          <w:sz w:val="28"/>
          <w:szCs w:val="28"/>
        </w:rPr>
      </w:pPr>
      <w:r w:rsidRPr="00677F0F">
        <w:rPr>
          <w:rFonts w:ascii="Times New Roman" w:hAnsi="Times New Roman"/>
          <w:sz w:val="28"/>
          <w:szCs w:val="28"/>
        </w:rPr>
        <w:lastRenderedPageBreak/>
        <w:t>Загальна кількість голосуючих  акцій станом на дату складання переліку осіб (</w:t>
      </w:r>
      <w:r w:rsidR="00DA7B67">
        <w:rPr>
          <w:rFonts w:ascii="Times New Roman" w:hAnsi="Times New Roman"/>
          <w:sz w:val="28"/>
          <w:szCs w:val="28"/>
          <w:lang w:val="ru-RU"/>
        </w:rPr>
        <w:t>18</w:t>
      </w:r>
      <w:r w:rsidRPr="00677F0F">
        <w:rPr>
          <w:rFonts w:ascii="Times New Roman" w:hAnsi="Times New Roman"/>
          <w:sz w:val="28"/>
          <w:szCs w:val="28"/>
        </w:rPr>
        <w:t>.02.202</w:t>
      </w:r>
      <w:r w:rsidR="00DA7B67">
        <w:rPr>
          <w:rFonts w:ascii="Times New Roman" w:hAnsi="Times New Roman"/>
          <w:sz w:val="28"/>
          <w:szCs w:val="28"/>
          <w:lang w:val="ru-RU"/>
        </w:rPr>
        <w:t>1</w:t>
      </w:r>
      <w:r w:rsidRPr="00677F0F">
        <w:rPr>
          <w:rFonts w:ascii="Times New Roman" w:hAnsi="Times New Roman"/>
          <w:sz w:val="28"/>
          <w:szCs w:val="28"/>
        </w:rPr>
        <w:t xml:space="preserve"> року), яким надсилається повідомлення про проведення загальних зборів – 80 штук простих іменних акцій.</w:t>
      </w:r>
    </w:p>
    <w:p w14:paraId="383D8C28" w14:textId="0E2D6D77" w:rsidR="007C179C" w:rsidRPr="00677F0F" w:rsidRDefault="007C179C" w:rsidP="00B205E6">
      <w:pPr>
        <w:ind w:firstLine="708"/>
        <w:rPr>
          <w:rFonts w:ascii="Times New Roman" w:hAnsi="Times New Roman"/>
          <w:sz w:val="28"/>
          <w:szCs w:val="28"/>
        </w:rPr>
      </w:pPr>
      <w:r w:rsidRPr="00677F0F">
        <w:rPr>
          <w:rFonts w:ascii="Times New Roman" w:hAnsi="Times New Roman"/>
          <w:sz w:val="28"/>
          <w:szCs w:val="28"/>
        </w:rPr>
        <w:t xml:space="preserve">Про права, надані акціонерам відповідно до вимог статей 36 та 38 Закону України «Про акціонерні товариства», якими вони можуть користуватися після отримання повідомлення про проведення загальних зборів, а також строк, протягом якого такі права можуть використовуватися:  Акціонерне товариство до початку загальних зборів у встановленому ним порядку зобов'язане надавати письмові відповіді на письмові запитання акціонерів щодо питань, включених до проекту порядку денного загальних зборів та порядку денного загальних зборів до дати проведення загальних зборів. Акціонерне товариство може надати одну загальну відповідь на всі запитання однакового змісту. Кожний акціонер має право внести пропозиції щодо питань, включених до проекту порядку денного загальних зборів акціонерного товариства, а також щодо нових кандидатів до складу органів товариства, кількість яких не може перевищувати кількісного складу кожного з органів.  Пропозиції вносяться не пізніше ніж за 20 днів до дати проведення загальних зборів акціонерного товариства, а щодо кандидатів до складу органів товариства - не пізніше ніж за сім днів до дати проведення загальних зборів. Пропозиції щодо включення нових питань до проекту порядку денного повинні містити відповідні проекти рішень з цих питань. Пропозиція до проекту порядку денного загальних зборів акціонерного товариства подається в письмовій формі із зазначенням прізвища (найменування) акціонера, який її вносить, кількості, типу та/або класу належних йому акцій, змісту пропозиції до питання та/або проекту рішення, а також кількості, типу та/або класу акцій, що належать кандидату, який пропонується цим акціонером до складу органів товариства. Пропозиції акціонерів (акціонера), які сукупно є власниками 5 або більше відсотків голосуючих акцій, підлягають обов'язковому включенню до проекту порядку денного загальних зборів. У такому разі рішення наглядової ради про включення питання до проекту порядку денного не вимагається, а пропозиція вважається включеною до проекту порядку денного, якщо вона подана з дотриманням вимог статті 38 Закону України «Про акціонерні товариства». У разі подання акціонером пропозиції до проекту порядку денного загальних зборів щодо дострокового припинення повноважень голови колегіального виконавчого органу (особи, яка здійснює повноваження одноосібного виконавчого органу) одночасно обов'язково подається пропозиція щодо кандидатури для обрання голови колегіального виконавчого органу акціонерного товариства (особи, яка здійснює повноваження одноосібного виконавчого органу) або призначення особи, яка тимчасово здійснюватиме його повноваження. Зміни до проекту порядку денного загальних зборів вносяться лише шляхом включення нових питань та проектів рішень із запропонованих питань. Товариство не має права вносити зміни до запропонованих акціонерами питань або проектів рішень. Рішення про відмову у включенні до проекту порядку денного загальних зборів акціонерного товариства пропозиції акціонерів (акціонера), які сукупно є власниками 5 або більше відсотків голосуючих акцій, може бути прийнято тільки у разі: недотримання акціонерами строку, встановленого абзацом першим частини другої статті 38 Закону України «Про акціонерні товариства»; неповноти даних, передбачених абзацом першим частини другої або частиною третьою статті 38 Закону України «Про акціонерні товариства». Рішення про відмову у включенні до проекту порядку денного загальних зборів акціонерного </w:t>
      </w:r>
      <w:r w:rsidRPr="00677F0F">
        <w:rPr>
          <w:rFonts w:ascii="Times New Roman" w:hAnsi="Times New Roman"/>
          <w:sz w:val="28"/>
          <w:szCs w:val="28"/>
        </w:rPr>
        <w:lastRenderedPageBreak/>
        <w:t>товариства пропозицій акціонерів (акціонера), яким належать менше 5 відсотків голосуючих акцій, може бути прийнято з підстав, передбачених абзацом другим та/або третім частини шостої статті 38 Закону України «Про акціонерні товариства», у разі неподання акціонерами жодного проекту рішення із запропонованих ними питань порядку денного та з інших підстав, визначених статутом акціонерного товариства та/або положенням про загальні збори акціонерного товариства. Мотивоване рішення про відмову у включенні пропозиції до проекту порядку денного загальних зборів акціонерного товариства надсилається наглядовою радою акціонеру протягом трьох днів з моменту його прийняття. У разі внесення змін до проекту порядку денного загальних зборів акціонерне товариство не пізніше ніж за 10 днів до дати проведення загальних зборів повідомляє акціонерів про такі зміни та направляє/вручає порядок денний, а також проекти рішень, що додаються на підставі пропозицій акціонерів. Оскарження акціонером рішення товариства про відмову у включенні його пропозицій до проекту порядку денного до суду не зупиняє проведення загальних зборів. Суд за результатами розгляду справи може постановити рішення про зобов'язання товариства провести загальні збори з питання, у включенні якого до проекту порядку денного було безпідставно відмовлено акціонеру.</w:t>
      </w:r>
    </w:p>
    <w:p w14:paraId="2C36A011" w14:textId="77777777" w:rsidR="007C179C" w:rsidRPr="00677F0F" w:rsidRDefault="007C179C" w:rsidP="00B205E6">
      <w:pPr>
        <w:ind w:firstLine="708"/>
        <w:rPr>
          <w:rFonts w:ascii="Times New Roman" w:hAnsi="Times New Roman"/>
          <w:sz w:val="28"/>
          <w:szCs w:val="28"/>
        </w:rPr>
      </w:pPr>
    </w:p>
    <w:p w14:paraId="46A7753B" w14:textId="77777777" w:rsidR="007C179C" w:rsidRPr="00677F0F" w:rsidRDefault="007C179C" w:rsidP="00B205E6">
      <w:pPr>
        <w:ind w:firstLine="708"/>
        <w:rPr>
          <w:rFonts w:ascii="Times New Roman" w:hAnsi="Times New Roman"/>
          <w:sz w:val="28"/>
          <w:szCs w:val="28"/>
        </w:rPr>
      </w:pPr>
      <w:r w:rsidRPr="00677F0F">
        <w:rPr>
          <w:rFonts w:ascii="Times New Roman" w:hAnsi="Times New Roman"/>
          <w:sz w:val="28"/>
          <w:szCs w:val="28"/>
        </w:rPr>
        <w:t xml:space="preserve">Порядок участі та голосування на загальних зборах за довіреністю: Для участі у річних загальних зборах акціонер має надати  паспорт, представник акціонера – додатково довіреність, оформлену відповідно до вимог чинного законодавства України. Довіреність на право участі та голосування на загальних зборах, видана фізичною особою, посвідчується нотаріусом або іншими посадовими особами, які вчиняють нотаріальні дії, а також може посвідчуватися депозитарною установою у встановленому Національною комісією з цінних паперів та фондового ринку порядку. Довіреність на право участі та голосування на загальних зборах від імені юридичної особи видається її органом або іншою особою, уповноваженою на це її установчими документами. Довіреність на право участі та голосування на загальних зборах акціонерного товариства може містити завдання щодо голосування, тобто перелік питань, порядку денного загальних зборів із зазначенням того, як і за яке (проти якого) рішення потрібно проголосувати. Під час голосування на загальних зборах представник повинен голосувати саме так, як передбачено завданням щодо голосування. Якщо довіреність не містить завдання щодо голосування, представник вирішує всі питання щодо голосування на загальних зборах акціонерів на свій розсуд. Акціонер має право видати довіреність на право участі та голосування на загальних зборах декільком своїм представникам. Акціонер має право у будь-який час відкликати чи замінити свого представника на загальних зборах акціонерного товариства. Надання довіреності на право участі та голосування на загальних зборах не виключає право участі на цих загальних зборах акціонера, який видав довіреність, замість свого представника. </w:t>
      </w:r>
    </w:p>
    <w:p w14:paraId="21493619" w14:textId="77777777" w:rsidR="007C179C" w:rsidRPr="00677F0F" w:rsidRDefault="007C179C" w:rsidP="003D3696">
      <w:pPr>
        <w:rPr>
          <w:rFonts w:ascii="Times New Roman" w:hAnsi="Times New Roman"/>
          <w:sz w:val="28"/>
          <w:szCs w:val="28"/>
        </w:rPr>
      </w:pPr>
    </w:p>
    <w:p w14:paraId="10AD1282" w14:textId="5B987A82" w:rsidR="007C179C" w:rsidRPr="00677F0F" w:rsidRDefault="007C179C" w:rsidP="003D3696">
      <w:pPr>
        <w:rPr>
          <w:rFonts w:ascii="Times New Roman" w:hAnsi="Times New Roman"/>
          <w:sz w:val="28"/>
          <w:szCs w:val="28"/>
        </w:rPr>
      </w:pPr>
      <w:r w:rsidRPr="00677F0F">
        <w:rPr>
          <w:rFonts w:ascii="Times New Roman" w:hAnsi="Times New Roman"/>
          <w:sz w:val="28"/>
          <w:szCs w:val="28"/>
        </w:rPr>
        <w:t xml:space="preserve">Довідки за телефоном: (044)  5660008.                                  </w:t>
      </w:r>
      <w:r w:rsidR="00596130">
        <w:rPr>
          <w:rFonts w:ascii="Times New Roman" w:hAnsi="Times New Roman"/>
          <w:sz w:val="28"/>
          <w:szCs w:val="28"/>
          <w:lang w:val="ru-RU"/>
        </w:rPr>
        <w:t>Директор</w:t>
      </w:r>
      <w:r w:rsidRPr="00677F0F">
        <w:rPr>
          <w:rFonts w:ascii="Times New Roman" w:hAnsi="Times New Roman"/>
          <w:sz w:val="28"/>
          <w:szCs w:val="28"/>
        </w:rPr>
        <w:t>.</w:t>
      </w:r>
    </w:p>
    <w:p w14:paraId="5AABCC42" w14:textId="77777777" w:rsidR="007C179C" w:rsidRPr="00677F0F" w:rsidRDefault="007C179C" w:rsidP="003D3696">
      <w:pPr>
        <w:rPr>
          <w:rFonts w:ascii="Times New Roman" w:hAnsi="Times New Roman"/>
          <w:sz w:val="28"/>
          <w:szCs w:val="28"/>
        </w:rPr>
      </w:pPr>
    </w:p>
    <w:p w14:paraId="0BC7E150" w14:textId="77777777" w:rsidR="007C179C" w:rsidRPr="00677F0F" w:rsidRDefault="007C179C">
      <w:pPr>
        <w:rPr>
          <w:rFonts w:ascii="Times New Roman" w:hAnsi="Times New Roman"/>
          <w:sz w:val="28"/>
          <w:szCs w:val="28"/>
        </w:rPr>
      </w:pPr>
    </w:p>
    <w:sectPr w:rsidR="007C179C" w:rsidRPr="00677F0F" w:rsidSect="007E0B8B">
      <w:pgSz w:w="11906" w:h="16838"/>
      <w:pgMar w:top="850" w:right="566" w:bottom="85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96"/>
    <w:rsid w:val="00011A2A"/>
    <w:rsid w:val="00024E5A"/>
    <w:rsid w:val="00042BF7"/>
    <w:rsid w:val="00046353"/>
    <w:rsid w:val="00055EFA"/>
    <w:rsid w:val="00082A01"/>
    <w:rsid w:val="000E018D"/>
    <w:rsid w:val="000E4C24"/>
    <w:rsid w:val="000E7D68"/>
    <w:rsid w:val="000F203C"/>
    <w:rsid w:val="001218E9"/>
    <w:rsid w:val="0012521C"/>
    <w:rsid w:val="00135246"/>
    <w:rsid w:val="0015382B"/>
    <w:rsid w:val="001838BD"/>
    <w:rsid w:val="00187B2F"/>
    <w:rsid w:val="001D4D44"/>
    <w:rsid w:val="001E5EB4"/>
    <w:rsid w:val="00216EC4"/>
    <w:rsid w:val="00251102"/>
    <w:rsid w:val="002C0061"/>
    <w:rsid w:val="002D0121"/>
    <w:rsid w:val="002E63A6"/>
    <w:rsid w:val="002E703C"/>
    <w:rsid w:val="002F678A"/>
    <w:rsid w:val="00300A3E"/>
    <w:rsid w:val="00355E8B"/>
    <w:rsid w:val="003572B1"/>
    <w:rsid w:val="003673FC"/>
    <w:rsid w:val="003720CA"/>
    <w:rsid w:val="003D3696"/>
    <w:rsid w:val="003F7A75"/>
    <w:rsid w:val="00411305"/>
    <w:rsid w:val="00443E09"/>
    <w:rsid w:val="004A6154"/>
    <w:rsid w:val="004B616F"/>
    <w:rsid w:val="004C0405"/>
    <w:rsid w:val="00513429"/>
    <w:rsid w:val="005178A3"/>
    <w:rsid w:val="00521A25"/>
    <w:rsid w:val="00544B0E"/>
    <w:rsid w:val="00546EF8"/>
    <w:rsid w:val="0056302E"/>
    <w:rsid w:val="0057129F"/>
    <w:rsid w:val="00596130"/>
    <w:rsid w:val="005D4470"/>
    <w:rsid w:val="005E0515"/>
    <w:rsid w:val="00677F0F"/>
    <w:rsid w:val="006A469A"/>
    <w:rsid w:val="006B41E3"/>
    <w:rsid w:val="006C722C"/>
    <w:rsid w:val="006C7BB7"/>
    <w:rsid w:val="0070739C"/>
    <w:rsid w:val="0071286D"/>
    <w:rsid w:val="0073017B"/>
    <w:rsid w:val="00737AA0"/>
    <w:rsid w:val="00741958"/>
    <w:rsid w:val="00744CDE"/>
    <w:rsid w:val="007A0CFE"/>
    <w:rsid w:val="007C1391"/>
    <w:rsid w:val="007C169C"/>
    <w:rsid w:val="007C179C"/>
    <w:rsid w:val="007C6061"/>
    <w:rsid w:val="007E0B8B"/>
    <w:rsid w:val="008903D0"/>
    <w:rsid w:val="008A138E"/>
    <w:rsid w:val="008B0FBE"/>
    <w:rsid w:val="008C68A0"/>
    <w:rsid w:val="00904C2F"/>
    <w:rsid w:val="00927526"/>
    <w:rsid w:val="009D7824"/>
    <w:rsid w:val="009D7EA6"/>
    <w:rsid w:val="009E082F"/>
    <w:rsid w:val="009E5184"/>
    <w:rsid w:val="00A0336C"/>
    <w:rsid w:val="00A2092E"/>
    <w:rsid w:val="00A369C2"/>
    <w:rsid w:val="00A56F63"/>
    <w:rsid w:val="00AC4973"/>
    <w:rsid w:val="00B00268"/>
    <w:rsid w:val="00B205E6"/>
    <w:rsid w:val="00B3476A"/>
    <w:rsid w:val="00B35746"/>
    <w:rsid w:val="00B4284A"/>
    <w:rsid w:val="00B51397"/>
    <w:rsid w:val="00B7090C"/>
    <w:rsid w:val="00B73AA9"/>
    <w:rsid w:val="00BA3B01"/>
    <w:rsid w:val="00BB2843"/>
    <w:rsid w:val="00BD5503"/>
    <w:rsid w:val="00C07975"/>
    <w:rsid w:val="00C1464D"/>
    <w:rsid w:val="00C705A5"/>
    <w:rsid w:val="00CA516F"/>
    <w:rsid w:val="00CE280D"/>
    <w:rsid w:val="00CF0DCB"/>
    <w:rsid w:val="00D31D9A"/>
    <w:rsid w:val="00DA76D0"/>
    <w:rsid w:val="00DA7B67"/>
    <w:rsid w:val="00E65358"/>
    <w:rsid w:val="00E855D1"/>
    <w:rsid w:val="00EF247B"/>
    <w:rsid w:val="00EF52FF"/>
    <w:rsid w:val="00F05E36"/>
    <w:rsid w:val="00F65CE8"/>
    <w:rsid w:val="00F82EE8"/>
    <w:rsid w:val="00FC60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4CFE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nhideWhenUsed="0"/>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696"/>
    <w:pPr>
      <w:jc w:val="both"/>
    </w:pPr>
    <w:rPr>
      <w:rFonts w:ascii="Arial" w:hAnsi="Arial"/>
      <w:sz w:val="24"/>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3D3696"/>
    <w:pPr>
      <w:jc w:val="left"/>
    </w:pPr>
    <w:rPr>
      <w:rFonts w:ascii="Times New Roman" w:hAnsi="Times New Roman"/>
      <w:b/>
      <w:i/>
      <w:sz w:val="22"/>
    </w:rPr>
  </w:style>
  <w:style w:type="character" w:customStyle="1" w:styleId="a4">
    <w:name w:val="Основной текст Знак"/>
    <w:basedOn w:val="a0"/>
    <w:link w:val="a3"/>
    <w:uiPriority w:val="99"/>
    <w:locked/>
    <w:rsid w:val="003D3696"/>
    <w:rPr>
      <w:rFonts w:ascii="Times New Roman" w:hAnsi="Times New Roman" w:cs="Times New Roman"/>
      <w:b/>
      <w:i/>
      <w:sz w:val="20"/>
      <w:szCs w:val="20"/>
      <w:lang w:eastAsia="ru-RU"/>
    </w:rPr>
  </w:style>
  <w:style w:type="paragraph" w:styleId="a5">
    <w:name w:val="Normal (Web)"/>
    <w:basedOn w:val="a"/>
    <w:uiPriority w:val="99"/>
    <w:rsid w:val="003D3696"/>
    <w:pPr>
      <w:spacing w:before="100" w:beforeAutospacing="1" w:after="100" w:afterAutospacing="1"/>
      <w:jc w:val="left"/>
    </w:pPr>
    <w:rPr>
      <w:rFonts w:ascii="Times New Roman" w:eastAsia="Times New Roman" w:hAnsi="Times New Roman"/>
      <w:szCs w:val="24"/>
      <w:lang w:val="ru-RU"/>
    </w:rPr>
  </w:style>
  <w:style w:type="paragraph" w:styleId="a6">
    <w:name w:val="Plain Text"/>
    <w:basedOn w:val="a"/>
    <w:link w:val="a7"/>
    <w:uiPriority w:val="99"/>
    <w:rsid w:val="003D3696"/>
    <w:pPr>
      <w:jc w:val="left"/>
    </w:pPr>
    <w:rPr>
      <w:rFonts w:ascii="Courier New" w:eastAsia="Times New Roman" w:hAnsi="Courier New"/>
      <w:noProof/>
      <w:sz w:val="20"/>
      <w:lang w:val="ru-RU" w:eastAsia="uk-UA"/>
    </w:rPr>
  </w:style>
  <w:style w:type="character" w:customStyle="1" w:styleId="a7">
    <w:name w:val="Текст Знак"/>
    <w:basedOn w:val="a0"/>
    <w:link w:val="a6"/>
    <w:uiPriority w:val="99"/>
    <w:locked/>
    <w:rsid w:val="003D3696"/>
    <w:rPr>
      <w:rFonts w:ascii="Courier New" w:hAnsi="Courier New" w:cs="Times New Roman"/>
      <w:noProof/>
      <w:sz w:val="20"/>
      <w:szCs w:val="20"/>
      <w:lang w:val="ru-RU" w:eastAsia="uk-UA"/>
    </w:rPr>
  </w:style>
  <w:style w:type="paragraph" w:customStyle="1" w:styleId="BodyText21">
    <w:name w:val="Body Text 21"/>
    <w:basedOn w:val="a"/>
    <w:uiPriority w:val="99"/>
    <w:rsid w:val="003D3696"/>
    <w:rPr>
      <w:rFonts w:ascii="Times New Roman" w:eastAsia="Times New Roman" w:hAnsi="Times New Roman"/>
      <w:sz w:val="20"/>
    </w:rPr>
  </w:style>
  <w:style w:type="paragraph" w:styleId="a8">
    <w:name w:val="Balloon Text"/>
    <w:basedOn w:val="a"/>
    <w:link w:val="a9"/>
    <w:uiPriority w:val="99"/>
    <w:semiHidden/>
    <w:rsid w:val="0056302E"/>
    <w:rPr>
      <w:rFonts w:ascii="Tahoma" w:hAnsi="Tahoma" w:cs="Tahoma"/>
      <w:sz w:val="16"/>
      <w:szCs w:val="16"/>
    </w:rPr>
  </w:style>
  <w:style w:type="character" w:customStyle="1" w:styleId="a9">
    <w:name w:val="Текст выноски Знак"/>
    <w:basedOn w:val="a0"/>
    <w:link w:val="a8"/>
    <w:uiPriority w:val="99"/>
    <w:semiHidden/>
    <w:locked/>
    <w:rsid w:val="0056302E"/>
    <w:rPr>
      <w:rFonts w:ascii="Tahoma" w:hAnsi="Tahoma" w:cs="Tahoma"/>
      <w:sz w:val="16"/>
      <w:szCs w:val="16"/>
      <w:lang w:val="uk-UA"/>
    </w:rPr>
  </w:style>
  <w:style w:type="paragraph" w:styleId="aa">
    <w:name w:val="List Paragraph"/>
    <w:basedOn w:val="a"/>
    <w:uiPriority w:val="99"/>
    <w:qFormat/>
    <w:rsid w:val="00187B2F"/>
    <w:pPr>
      <w:ind w:left="708"/>
      <w:jc w:val="left"/>
    </w:pPr>
    <w:rPr>
      <w:rFonts w:ascii="Times New Roman" w:eastAsia="Times New Roman" w:hAnsi="Times New Roman"/>
      <w:szCs w:val="24"/>
      <w:lang w:val="ru-RU"/>
    </w:rPr>
  </w:style>
  <w:style w:type="paragraph" w:customStyle="1" w:styleId="1">
    <w:name w:val="Абзац списка1"/>
    <w:basedOn w:val="a"/>
    <w:uiPriority w:val="99"/>
    <w:rsid w:val="004A6154"/>
    <w:pPr>
      <w:spacing w:after="160" w:line="259" w:lineRule="auto"/>
      <w:ind w:left="720"/>
      <w:jc w:val="left"/>
    </w:pPr>
    <w:rPr>
      <w:rFonts w:ascii="Calibri" w:eastAsia="Times New Roman" w:hAnsi="Calibri" w:cs="Calibri"/>
      <w:sz w:val="22"/>
      <w:szCs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nhideWhenUsed="0"/>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696"/>
    <w:pPr>
      <w:jc w:val="both"/>
    </w:pPr>
    <w:rPr>
      <w:rFonts w:ascii="Arial" w:hAnsi="Arial"/>
      <w:sz w:val="24"/>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3D3696"/>
    <w:pPr>
      <w:jc w:val="left"/>
    </w:pPr>
    <w:rPr>
      <w:rFonts w:ascii="Times New Roman" w:hAnsi="Times New Roman"/>
      <w:b/>
      <w:i/>
      <w:sz w:val="22"/>
    </w:rPr>
  </w:style>
  <w:style w:type="character" w:customStyle="1" w:styleId="a4">
    <w:name w:val="Основной текст Знак"/>
    <w:basedOn w:val="a0"/>
    <w:link w:val="a3"/>
    <w:uiPriority w:val="99"/>
    <w:locked/>
    <w:rsid w:val="003D3696"/>
    <w:rPr>
      <w:rFonts w:ascii="Times New Roman" w:hAnsi="Times New Roman" w:cs="Times New Roman"/>
      <w:b/>
      <w:i/>
      <w:sz w:val="20"/>
      <w:szCs w:val="20"/>
      <w:lang w:eastAsia="ru-RU"/>
    </w:rPr>
  </w:style>
  <w:style w:type="paragraph" w:styleId="a5">
    <w:name w:val="Normal (Web)"/>
    <w:basedOn w:val="a"/>
    <w:uiPriority w:val="99"/>
    <w:rsid w:val="003D3696"/>
    <w:pPr>
      <w:spacing w:before="100" w:beforeAutospacing="1" w:after="100" w:afterAutospacing="1"/>
      <w:jc w:val="left"/>
    </w:pPr>
    <w:rPr>
      <w:rFonts w:ascii="Times New Roman" w:eastAsia="Times New Roman" w:hAnsi="Times New Roman"/>
      <w:szCs w:val="24"/>
      <w:lang w:val="ru-RU"/>
    </w:rPr>
  </w:style>
  <w:style w:type="paragraph" w:styleId="a6">
    <w:name w:val="Plain Text"/>
    <w:basedOn w:val="a"/>
    <w:link w:val="a7"/>
    <w:uiPriority w:val="99"/>
    <w:rsid w:val="003D3696"/>
    <w:pPr>
      <w:jc w:val="left"/>
    </w:pPr>
    <w:rPr>
      <w:rFonts w:ascii="Courier New" w:eastAsia="Times New Roman" w:hAnsi="Courier New"/>
      <w:noProof/>
      <w:sz w:val="20"/>
      <w:lang w:val="ru-RU" w:eastAsia="uk-UA"/>
    </w:rPr>
  </w:style>
  <w:style w:type="character" w:customStyle="1" w:styleId="a7">
    <w:name w:val="Текст Знак"/>
    <w:basedOn w:val="a0"/>
    <w:link w:val="a6"/>
    <w:uiPriority w:val="99"/>
    <w:locked/>
    <w:rsid w:val="003D3696"/>
    <w:rPr>
      <w:rFonts w:ascii="Courier New" w:hAnsi="Courier New" w:cs="Times New Roman"/>
      <w:noProof/>
      <w:sz w:val="20"/>
      <w:szCs w:val="20"/>
      <w:lang w:val="ru-RU" w:eastAsia="uk-UA"/>
    </w:rPr>
  </w:style>
  <w:style w:type="paragraph" w:customStyle="1" w:styleId="BodyText21">
    <w:name w:val="Body Text 21"/>
    <w:basedOn w:val="a"/>
    <w:uiPriority w:val="99"/>
    <w:rsid w:val="003D3696"/>
    <w:rPr>
      <w:rFonts w:ascii="Times New Roman" w:eastAsia="Times New Roman" w:hAnsi="Times New Roman"/>
      <w:sz w:val="20"/>
    </w:rPr>
  </w:style>
  <w:style w:type="paragraph" w:styleId="a8">
    <w:name w:val="Balloon Text"/>
    <w:basedOn w:val="a"/>
    <w:link w:val="a9"/>
    <w:uiPriority w:val="99"/>
    <w:semiHidden/>
    <w:rsid w:val="0056302E"/>
    <w:rPr>
      <w:rFonts w:ascii="Tahoma" w:hAnsi="Tahoma" w:cs="Tahoma"/>
      <w:sz w:val="16"/>
      <w:szCs w:val="16"/>
    </w:rPr>
  </w:style>
  <w:style w:type="character" w:customStyle="1" w:styleId="a9">
    <w:name w:val="Текст выноски Знак"/>
    <w:basedOn w:val="a0"/>
    <w:link w:val="a8"/>
    <w:uiPriority w:val="99"/>
    <w:semiHidden/>
    <w:locked/>
    <w:rsid w:val="0056302E"/>
    <w:rPr>
      <w:rFonts w:ascii="Tahoma" w:hAnsi="Tahoma" w:cs="Tahoma"/>
      <w:sz w:val="16"/>
      <w:szCs w:val="16"/>
      <w:lang w:val="uk-UA"/>
    </w:rPr>
  </w:style>
  <w:style w:type="paragraph" w:styleId="aa">
    <w:name w:val="List Paragraph"/>
    <w:basedOn w:val="a"/>
    <w:uiPriority w:val="99"/>
    <w:qFormat/>
    <w:rsid w:val="00187B2F"/>
    <w:pPr>
      <w:ind w:left="708"/>
      <w:jc w:val="left"/>
    </w:pPr>
    <w:rPr>
      <w:rFonts w:ascii="Times New Roman" w:eastAsia="Times New Roman" w:hAnsi="Times New Roman"/>
      <w:szCs w:val="24"/>
      <w:lang w:val="ru-RU"/>
    </w:rPr>
  </w:style>
  <w:style w:type="paragraph" w:customStyle="1" w:styleId="1">
    <w:name w:val="Абзац списка1"/>
    <w:basedOn w:val="a"/>
    <w:uiPriority w:val="99"/>
    <w:rsid w:val="004A6154"/>
    <w:pPr>
      <w:spacing w:after="160" w:line="259" w:lineRule="auto"/>
      <w:ind w:left="720"/>
      <w:jc w:val="left"/>
    </w:pPr>
    <w:rPr>
      <w:rFonts w:ascii="Calibri" w:eastAsia="Times New Roman" w:hAnsi="Calibri" w:cs="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2206</Words>
  <Characters>12575</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Повідомлення про проведення чергових загальних зборів акціонерного товариства</vt:lpstr>
      <vt:lpstr>Повідомлення про проведення чергових загальних зборів акціонерного товариства</vt:lpstr>
    </vt:vector>
  </TitlesOfParts>
  <Company/>
  <LinksUpToDate>false</LinksUpToDate>
  <CharactersWithSpaces>14752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Повідомлення про проведення чергових загальних зборів акціонерного товариства</dc:title>
  <dc:creator>oberon</dc:creator>
  <cp:lastModifiedBy>ViP</cp:lastModifiedBy>
  <cp:revision>2</cp:revision>
  <cp:lastPrinted>2019-02-28T08:45:00Z</cp:lastPrinted>
  <dcterms:created xsi:type="dcterms:W3CDTF">2021-02-24T13:55:00Z</dcterms:created>
  <dcterms:modified xsi:type="dcterms:W3CDTF">2021-02-24T13:55:00Z</dcterms:modified>
</cp:coreProperties>
</file>