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Source Sans Pro 400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Source Sans Pro 700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Comfortaa 300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Comfortaa 700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Rule="auto"/>
        <w:ind w:left="30" w:right="30" w:firstLine="0"/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30" w:right="30" w:firstLine="0"/>
        <w:jc w:val="center"/>
        <w:rPr>
          <w:rFonts w:ascii="Comfortaa" w:cs="Comfortaa" w:eastAsia="Comfortaa" w:hAnsi="Comfortaa"/>
          <w:color w:val="5c707c"/>
          <w:sz w:val="24"/>
          <w:szCs w:val="24"/>
          <w:highlight w:val="white"/>
        </w:rPr>
      </w:pPr>
      <w:r w:rsidDel="00000000" w:rsidR="00000000" w:rsidRPr="00000000">
        <w:rPr>
          <w:rFonts w:ascii="Comfortaa" w:cs="Comfortaa" w:eastAsia="Comfortaa" w:hAnsi="Comfortaa"/>
          <w:color w:val="5c707c"/>
          <w:sz w:val="24"/>
          <w:szCs w:val="24"/>
          <w:highlight w:val="white"/>
          <w:rtl w:val="0"/>
        </w:rPr>
        <w:t xml:space="preserve">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