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Министерство образования Республики Беларусь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Учреждение образования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Белорусский государственный университет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информатики и радиоэлектроники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Факультет компьютерных систем и сетей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Кафедра электронных вычислительных машин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Дисциплина: Структурная и функциональная организация вычислительных машин</w:t>
      </w:r>
    </w:p>
    <w:p/>
    <w:p/>
    <w:p/>
    <w:p/>
    <w:p/>
    <w:p/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ОТЧЕТ ПО ЛАБОРАТОРНОЙ РАБОТЕ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на тему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«Стековое запоминающее устройство»</w:t>
      </w:r>
    </w:p>
    <w:p/>
    <w:p/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Выполнил</w:t>
              <w:br/>
              <w:t>студент гр. 250541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Власов Р.Е.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Проверил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__________________</w:t>
            </w:r>
          </w:p>
        </w:tc>
      </w:tr>
    </w:tbl>
    <w:p/>
    <w:p/>
    <w:p/>
    <w:p/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Минск 2026</w:t>
      </w: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СОДЕРЖАНИЕ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1 Цель работы........................................................................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3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2 Исходные данные к работе....................................................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4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3 Теоретические сведения.......................................................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5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4 Выполнение работы..............................................................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6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5 Вывод....................................................................................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10</w:t>
            </w:r>
          </w:p>
        </w:tc>
      </w:tr>
    </w:tbl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1 Цель работы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Целью лабораторной работы является разработка, описание, функциональная проверка и синтез устройства «Стековое запоминающее устройство» для индивидуального варианта микро-ЭВМ. Работа выполняется так, чтобы разработанный узел мог быть использован как самостоятельный проект Quartus и как часть последующей общей структуры процессора.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ходе выполнения необходимо определить назначение входных и выходных сигналов, разработать алгоритм функционирования устройства, описать его на языке VHDL, подготовить проект Quartus II 9.1, выполнить моделирование и подтвердить правильность работы контрольными наборами.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Этап</w:t>
            </w:r>
          </w:p>
        </w:tc>
        <w:tc>
          <w:tcPr>
            <w:tcW w:type="dxa" w:w="4844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Содержание работы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Изучить индивидуальный вариант и выделить параметры устройства.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Разработать структурную схему, определить входные и выходные сигналы.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3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Описать функциональные блоки на языке VHDL и собрать верхний уровень проекта.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4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Подготовить проект Quartus II 9.1 и проверить корректность синтеза.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5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Разработать testbench, выполнить моделирование и сравнить результат с ожидаемым.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2 Исходные данные к работе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Лабораторная работа выполняется в среде Quartus II 9.1. Описание устройства выполнено на синтезируемом подмножестве VHDL с использованием библиотеки IEEE std_logic_1164 и, где это требуется, numeric_std. Разрядность основных трактов данных принята равной 16 бит, что соответствует принятому варианту курсового проекта.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удобства просмотра схемы в RTL Viewer верхним уровнем проекта является модуль lab6_stack_rtl_view_top. Он представляет собой тонкую обертку над рабочим структурным модулем: алгоритм устройства не изменяется, но внешние пины имеют развернутые имена, по которым понятно назначение команды, операндов, флагов, линий памяти и диагностических сигналов.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Параметр</w:t>
            </w:r>
          </w:p>
        </w:tc>
        <w:tc>
          <w:tcPr>
            <w:tcW w:type="dxa" w:w="4844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Значение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Объем стека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7 слов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Разрядность слова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16 бит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Организация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LIFO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Направление роста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Вниз, от старших адресов к младшим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Начальное значение SP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7, стек пуст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Дополнительный режим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Занесение результата АЛУ в стек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3 Теоретические сведения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Стековое запоминающее устройство предназначено для временного хранения данных по принципу LIFO: последним записанное слово считывается первым. Такая организация используется для сохранения промежуточных результатов, адресов возврата, параметров процедур и данных, которые должны быть восстановлены в обратном порядке.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индивидуальном варианте стек содержит семь 16-разрядных слов. Направление роста выбрано вниз. Это означает, что при записи нового слова указатель стека уменьшается, а при чтении увеличивается. При пустом стеке SP равен 7, при полном стеке SP равен 0.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Команда PUSH сначала проверяет наличие свободной ячейки, затем записывает слово в ячейку с номером SP-1 и уменьшает SP. Команда POP проверяет, что стек не пуст, считывает mem[SP] и увеличивает SP. Такой порядок обеспечивает корректное поведение при глубине, отличной от степени двойки.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защиты от некорректных обращений используются диагностические флаги overflow и underflow. Overflow формируется при попытке PUSH в полный стек, underflow - при попытке POP из пустого стека. Состояния empty и full выводятся отдельно, чтобы блок управления мог запрещать недопустимые операции.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Понятие</w:t>
            </w:r>
          </w:p>
        </w:tc>
        <w:tc>
          <w:tcPr>
            <w:tcW w:type="dxa" w:w="4844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Назначение в разрабатываемом устройстве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LIFO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Правило доступа, при котором последним занесенное значение извлекается первым.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SP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Указатель вершины стека. В данной реализации хранит индекс текущей вершины или 7 для пустого стека.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PUSH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Запись слова в стек с уменьшением SP.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POP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Чтение вершины стека с увеличением SP.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Overflow/underflow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Диагностические признаки записи в полный стек и чтения из пустого стека.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4 Выполнение работы</w:t>
      </w:r>
    </w:p>
    <w:p>
      <w:pPr>
        <w:spacing w:before="120" w:after="0"/>
        <w:ind w:firstLine="709"/>
        <w:jc w:val="left"/>
      </w:pPr>
      <w:r>
        <w:rPr>
          <w:rFonts w:ascii="Times New Roman" w:hAnsi="Times New Roman" w:eastAsia="Times New Roman"/>
          <w:b/>
          <w:sz w:val="28"/>
        </w:rPr>
        <w:t>4.1 Структура разрабатываемого устройства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Структура проекта выбрана модульной: каждый функциональный узел вынесен в отдельную VHDL-entity, а верхний модуль соединяет эти узлы сигналами данных и управления. Такой способ удобен для проверки, так как отдельные блоки можно анализировать в RTL Viewer и независимо покрывать моделированием.</w:t>
      </w:r>
    </w:p>
    <w:p>
      <w:pPr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331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_stack_sche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3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12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4.1 - Структура устройства «Стековое запоминающее устройство»</w:t>
      </w:r>
    </w:p>
    <w:p>
      <w:pPr>
        <w:spacing w:before="120" w:after="0"/>
        <w:ind w:firstLine="709"/>
        <w:jc w:val="left"/>
      </w:pPr>
      <w:r>
        <w:rPr>
          <w:rFonts w:ascii="Times New Roman" w:hAnsi="Times New Roman" w:eastAsia="Times New Roman"/>
          <w:b/>
          <w:sz w:val="28"/>
        </w:rPr>
        <w:t>4.2 Входные и выходные сигналы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таблице приведены основные точки наблюдения верхнего уровня. Эти же имена отображаются на схеме RTL Viewer после компиляции проекта и используются при ручном снятии временных диаграмм.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Сигнал</w:t>
            </w:r>
          </w:p>
        </w:tc>
        <w:tc>
          <w:tcPr>
            <w:tcW w:type="dxa" w:w="2422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Направление</w:t>
            </w:r>
          </w:p>
        </w:tc>
        <w:tc>
          <w:tcPr>
            <w:tcW w:type="dxa" w:w="2422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Разрядность</w:t>
            </w:r>
          </w:p>
        </w:tc>
        <w:tc>
          <w:tcPr>
            <w:tcW w:type="dxa" w:w="2422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clock_i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in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Тактовый сигнал синхронной части стека.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reset_i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in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Сброс: очищает память, устанавливает SP=7 и empty=1.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stack_command_idle_push_pop_i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in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Код операции: 00 - idle, 01 - PUSH, 10 - POP, 11 - PUSH_ALU.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data_from_register_file_i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in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Данные из регистра общего назначения для обычного PUSH.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alu_result_for_push_i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in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Результат АЛУ, который может быть занесен в стек режимом PUSH_ALU.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data_popped_to_register_file_o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out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Слово, считанное с вершины стека при POP.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stack_pointer_current_value_o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out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Текущее значение SP от 0 до 7.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status_stack_empty_o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out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Признак пустого стека.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status_stack_full_o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out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Признак полного стека.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error_push_to_full_stack_o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out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Импульс ошибки PUSH при полном стеке.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error_pop_from_empty_stack_o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out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Импульс ошибки POP при пустом стеке.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ctrl_push_enable_o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out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Диагностический сигнал внутреннего разрешения записи.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ctrl_pop_enable_o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out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Диагностический сигнал внутреннего разрешения чтения.</w:t>
            </w:r>
          </w:p>
        </w:tc>
      </w:tr>
    </w:tbl>
    <w:p>
      <w:pPr>
        <w:spacing w:after="0"/>
      </w:pPr>
    </w:p>
    <w:p>
      <w:pPr>
        <w:spacing w:before="120" w:after="0"/>
        <w:ind w:firstLine="709"/>
        <w:jc w:val="left"/>
      </w:pPr>
      <w:r>
        <w:rPr>
          <w:rFonts w:ascii="Times New Roman" w:hAnsi="Times New Roman" w:eastAsia="Times New Roman"/>
          <w:b/>
          <w:sz w:val="28"/>
        </w:rPr>
        <w:t>4.3 Алгоритм работы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Алгоритм работы устройства задает последовательность преобразования входных сигналов в выходные и определяет условия перехода между режимами. Для синхронных блоков изменение регистров выполняется по фронту тактового сигнала, для комбинационных блоков результат формируется после изменения входов.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Шаг</w:t>
            </w:r>
          </w:p>
        </w:tc>
        <w:tc>
          <w:tcPr>
            <w:tcW w:type="dxa" w:w="3230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Действие</w:t>
            </w:r>
          </w:p>
        </w:tc>
        <w:tc>
          <w:tcPr>
            <w:tcW w:type="dxa" w:w="3230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Результат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1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После reset регистровый массив очищается, SP получает значение 7.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Стек пуст, empty=1, full=0.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2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stack_control дешифрирует команду PUSH_REG, POP_REG или PUSH_ALU.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Формируются внутренние сигналы push, pop и выбор источника данных.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3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При PUSH и SP&gt;0 входное слово записывается в mem[SP-1].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SP уменьшается на единицу, новое слово становится вершиной.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4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При POP и SP&lt;7 считывается mem[SP].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Считанное слово поступает на выход, SP увеличивается.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5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При PUSH в полный стек или POP из пустого стека память и SP не изменяются.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Формируются overflow или underflow.</w:t>
            </w:r>
          </w:p>
        </w:tc>
      </w:tr>
    </w:tbl>
    <w:p>
      <w:pPr>
        <w:spacing w:after="0"/>
      </w:pPr>
    </w:p>
    <w:p>
      <w:pPr>
        <w:spacing w:before="120" w:after="0"/>
        <w:ind w:firstLine="709"/>
        <w:jc w:val="left"/>
      </w:pPr>
      <w:r>
        <w:rPr>
          <w:rFonts w:ascii="Times New Roman" w:hAnsi="Times New Roman" w:eastAsia="Times New Roman"/>
          <w:b/>
          <w:sz w:val="28"/>
        </w:rPr>
        <w:t>4.4 Реализация на языке VHDL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Память стека описана массивом из семи 16-разрядных регистров. Поскольку глубина равна 7, указатель SP имеет 3 разряда и принимает значения от 0 до 7. Значение 7 не является адресом ячейки памяти, а служит служебным признаком пустого стека.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Блок stack_control является комбинационным дешифратором. Он исключает одновременную запись и чтение, так как для каждого кода команды активируется только один из сигналов push или pop. Для команды PUSH_ALU дополнительно выбирается вход alu_data_i вместо reg_data_i.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Флаги overflow и underflow являются импульсными: они устанавливаются только в том такте, где произошла запрещенная операция. Это удобно для блока управления, так как ошибка может быть зафиксирована или обработана отдельной логикой.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Файл</w:t>
            </w:r>
          </w:p>
        </w:tc>
        <w:tc>
          <w:tcPr>
            <w:tcW w:type="dxa" w:w="4844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Назначение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lab_variant_pkg.vhd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Общие константы: глубина стека, разрядность слова, коды команд.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stack_control.vhd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Дешифратор команд стека и выбор источника данных.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stack7x16.vhd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Синхронный регистровый массив стека, SP и флаги состояния.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lab6_stack_top.vhd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Структурный верхний уровень стека.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lab6_stack_rtl_view_top.vhd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Верхний уровень с развернутыми именами пинов для RTL Viewer.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tb_lab6_stack.vhd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Тестовая модель PUSH, POP, PUSH_ALU, overflow и underflow.</w:t>
            </w:r>
          </w:p>
        </w:tc>
      </w:tr>
    </w:tbl>
    <w:p>
      <w:pPr>
        <w:spacing w:after="0"/>
      </w:pP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Файл проекта Quartus: lab6_stack/quartus/lab6_stack.qpf. Верхний уровень проекта: lab6_stack_rtl_view_top. После открытия проекта необходимо выполнить Processing -&gt; Start Compilation, затем открыть Tools -&gt; Netlist Viewers -&gt; RTL Viewer для просмотра схемы.</w:t>
      </w:r>
    </w:p>
    <w:p>
      <w:pPr>
        <w:spacing w:before="120" w:after="0"/>
        <w:ind w:firstLine="709"/>
        <w:jc w:val="left"/>
      </w:pPr>
      <w:r>
        <w:rPr>
          <w:rFonts w:ascii="Times New Roman" w:hAnsi="Times New Roman" w:eastAsia="Times New Roman"/>
          <w:b/>
          <w:sz w:val="28"/>
        </w:rPr>
        <w:t>4.5 Функциональное моделирование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Функциональная проверка выполнена testbench-моделью. В testbench подаются контрольные наборы, соответствующие рабочим и граничным режимам устройства. Проверка результата выполняется операторами assert, поэтому ошибка в данных, флагах или протоколе приводит к останову моделирования.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Проверка</w:t>
            </w:r>
          </w:p>
        </w:tc>
        <w:tc>
          <w:tcPr>
            <w:tcW w:type="dxa" w:w="3230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Условие</w:t>
            </w:r>
          </w:p>
        </w:tc>
        <w:tc>
          <w:tcPr>
            <w:tcW w:type="dxa" w:w="3230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Ожидаемый результат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Reset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rst_i=1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SP=7, empty=1, full=0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PUSH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Запись 1111h и 2222h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SP изменяется 7 -&gt; 6 -&gt; 5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POP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Чтение после двух PUSH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На выходе 2222h, SP увеличивается до 6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PUSH_ALU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alu_data_i=C001h, cmd=11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В стек заносится C001h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Overflow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PUSH при SP=0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SP не меняется, overflow=1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Underflow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POP при SP=7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SP не меняется, underflow=1</w:t>
            </w:r>
          </w:p>
        </w:tc>
      </w:tr>
    </w:tbl>
    <w:p>
      <w:pPr>
        <w:spacing w:after="0"/>
      </w:pPr>
    </w:p>
    <w:p>
      <w:pPr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84000" cy="17525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_wavefor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1752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12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4.2 - Контрольная временная диаграмма для ЛР6</w:t>
      </w:r>
    </w:p>
    <w:p>
      <w:pPr>
        <w:spacing w:before="120" w:after="0"/>
        <w:ind w:firstLine="709"/>
        <w:jc w:val="left"/>
      </w:pPr>
      <w:r>
        <w:rPr>
          <w:rFonts w:ascii="Times New Roman" w:hAnsi="Times New Roman" w:eastAsia="Times New Roman"/>
          <w:b/>
          <w:sz w:val="28"/>
        </w:rPr>
        <w:t>4.6 Результаты синтеза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Компиляция проекта выполняется в Quartus II 9.1. VHDL-описание не использует вручную размещенные вентильные примитивы, поэтому схема синтезируется средствами Quartus на выбранную элементную базу. Основные показатели компиляции приведены в таблице.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Показатель</w:t>
            </w:r>
          </w:p>
        </w:tc>
        <w:tc>
          <w:tcPr>
            <w:tcW w:type="dxa" w:w="4844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Combinational ALUTs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70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Dedicated registers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136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Pins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61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Block memory bits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Результат компиляции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Full compilation: 0 errors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5 Вывод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ходе лабораторной работы разработано стековое запоминающее устройство глубиной 7 слов по 16 бит. Реализованы операции PUSH, POP и дополнительный режим занесения результата АЛУ, что соответствует индивидуальному варианту и последующей интеграции с процессорным трактом.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Моделирование подтвердило правило LIFO, корректное изменение SP при росте стека вниз, а также защиту от переполнения и чтения из пустого стека. Проект синтезируется в Quartus без ошибок и содержит верхний уровень с понятными пинами для просмотра в RTL Viewer.</w:t>
      </w:r>
    </w:p>
    <w:sectPr w:rsidR="00FC693F" w:rsidRPr="0006063C" w:rsidSect="00034616">
      <w:footerReference w:type="default" r:id="rId9"/>
      <w:pgSz w:w="12240" w:h="15840"/>
      <w:pgMar w:top="1134" w:right="850" w:bottom="1531" w:left="1701" w:header="72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Times New Roman"/>
        <w:sz w:val="24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24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20" w:line="24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120" w:line="24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