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Times New Roman"/>
          <w:b/>
          <w:color w:val="1F4E79"/>
          <w:sz w:val="32"/>
        </w:rPr>
        <w:t>ГРАФИЧЕСКАЯ ЧАСТЬ И VHDL-ЗАГОТОВКИ</w:t>
        <w:br/>
        <w:t>ДЛЯ КУРСОВОГО ПРОЕКТА, ВАРИАНТ 4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i/>
          <w:sz w:val="24"/>
        </w:rPr>
        <w:t>Рабочее приложение к пояснительной записке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Этот документ нужен как практическая надстройка над основной пояснительной запиской. Его задача - показать, что можно использовать из чертежей варианта 11, что обязательно переделывать под вариант 4, какие листы графической части стоит выпускать, какие временные диаграммы лучше снять в ModelSim и какие VHDL-модули уже можно взять как стартовую базу.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Сразу важно зафиксировать ограничение: загруженные чертежи варианта 11 можно использовать только как композиционный образец. Их нельзя сдавать почти без изменений, потому что у варианта 4 другая система команд, другой набор операций АЛУ, другая организация регистров, а также обязательны кэш, предсказатель переходов, КПДП и централизованный параллельный арбитраж шины.</w:t>
      </w:r>
    </w:p>
    <w:p>
      <w:pPr>
        <w:spacing w:before="200" w:after="80"/>
        <w:ind w:firstLine="0"/>
      </w:pPr>
      <w:r>
        <w:rPr>
          <w:rFonts w:ascii="Times New Roman" w:hAnsi="Times New Roman" w:eastAsia="Times New Roman"/>
          <w:b/>
          <w:color w:val="1F4E79"/>
          <w:sz w:val="32"/>
        </w:rPr>
        <w:t>1. Что из варианта 11 можно брать как основу, а что нужно переделывать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Файл-образец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Что можно использовать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Что обязательно заменить для варианта 4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A1_Main.vsd / A3_strukturnaya.vsd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Общую композицию листа: центральный процессорный блок, память, стек, связи между крупными узлами.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Разрядности шин на 16 бит; РОН на 12 регистров; операции OR, NOR, SRA, INCS; добавить кэш, предсказатель A4, КПДП и арбитр.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A1_control.vsd / A2_CU.vsd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Общий принцип построения листа управления: выделение дешифратора, секвенсора тактов и выходных сигналов.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Переписать маршруты микроопераций под MOV, JMP, JZ, PUSH, POP, HLT, OR, NOR, SRA, INCS; заново сформировать сигналы кэша и DMA.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A2_REGISTERS.vsd / A3_REGS.vsd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Идею отдельного блока РОН и его интерфейса с АЛУ.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Сделать 12 регистров по 16 бит, два канала чтения и один канал записи; отдельно показать регистр флагов FR.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A3_ALU.vsd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Структуру листа АЛУ: входные мультиплексоры, вычислительное ядро, формирование флагов.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 только операции OR, NOR, SRA и INCS; убрать лишние операции варианта 11; отдельно показать использование FR.S в INCS.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A3_IR.vsd / A3_CPU.vsd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Подход к выделению регистра команд и внутреннего маршрута команды.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Для варианта 4 нужно явно показать двухсловную команду, регистры IR0/IR1, счётчик IP и связь с предсказателем переходов.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A3_STACK.vsd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Общий вид стекового листа.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Переделать под глубину 7 слов по 16 бит и рост вниз; показать сигналы PUSH, POP, DIN, DOUT, SP, EMPTY, FULL.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A4_ROM.vsd / A4_RAM.vsd / A3_Memory.vsd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Общий стиль отображения памяти, адресных и информационных шин.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Для варианта 4 нужно отдельно показать синхронное ПЗУ команд, синхронное ОЗУ данных, а также внешние связи кэша и DMA.</w:t>
            </w:r>
          </w:p>
        </w:tc>
      </w:tr>
    </w:tbl>
    <w:p>
      <w:pPr>
        <w:spacing w:before="200" w:after="80"/>
        <w:ind w:firstLine="0"/>
      </w:pPr>
      <w:r>
        <w:rPr>
          <w:rFonts w:ascii="Times New Roman" w:hAnsi="Times New Roman" w:eastAsia="Times New Roman"/>
          <w:b/>
          <w:color w:val="1F4E79"/>
          <w:sz w:val="32"/>
        </w:rPr>
        <w:t>2. Рекомендуемый состав листов графической части для варианта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Лист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Название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Что обязательно показать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Степень готовности сейчас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А1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Общая структурная схема микро-ЭВМ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ПЗУ, IP/IR, УУ, РОН, АЛУ, FR, стек, кэш, ОЗУ, предсказатель, КПДП, арбитр; главные шины и направления обмена.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Есть готовый черновой блок-диаграммный вариант.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А2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Устройство управления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Дешифратор, секвенсор T0...T5/Tw, логика переходов, матрица управляющих сигналов, входы от FR и событий CACHE_MISS / DMA_WAIT.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Есть черновая схема состава и таблица сигналов.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А3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Исполнительный тракт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РОН 12x16, АЛУ, регистр флагов, входные мультиплексоры, тракт записи результата, стек и каналы PUSH/POP.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Есть черновая схема и VHDL-основа для РОН, АЛУ и стека.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А4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Подсистема памяти и обмена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ROM, RAM, кэш 4-way, контроллер промаха, предсказатель A4, DMA, арбитр шин.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Есть черновая схема и VHDL-заготовки для ROM, RAM, DMA, arbiter, predictor.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Приложение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Временные диаграммы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Отдельные диаграммы по АЛУ, стеку, памяти, DMA/арбитру и при желании по предсказателю переходов.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Есть референсные изображения и готовый перечень сигналов.</w:t>
            </w:r>
          </w:p>
        </w:tc>
      </w:tr>
    </w:tbl>
    <w:p>
      <w:pPr>
        <w:spacing w:before="200" w:after="80"/>
        <w:ind w:firstLine="0"/>
      </w:pPr>
      <w:r>
        <w:rPr>
          <w:rFonts w:ascii="Times New Roman" w:hAnsi="Times New Roman" w:eastAsia="Times New Roman"/>
          <w:b/>
          <w:color w:val="1F4E79"/>
          <w:sz w:val="32"/>
        </w:rPr>
        <w:t>3. Какие временные диаграммы лучше снять в ModelSim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Даже если вся полная модель пока не собрана, для защиты уже очень полезно показать автономные временные диаграммы по ключевым блокам. Ниже приведён минимальный набор, который действительно что-то доказывает.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Блок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Что подать на вход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Какие сигналы вывести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Какой результат должен быть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АЛУ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A=8001h, B=00F0h, далее 0F0Fh; по очереди включать SRA, INCS, OR, NOR; отдельно INCS при FR.S=0.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A, B, ALU_OP, Y, Z, S, C, O.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SRA -&gt; C000h, C=1; INCS при S=1 -&gt; C001h; OR -&gt; 0FFFh; NOR -&gt; F000h; INCS при S=0 не меняет слово.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РОН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Последовательно записать в R1, R2, R4 контрольные слова и затем их считать.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WR_EN, WR_ADDR, RD_ADDR_A, RD_ADDR_B, DIN, DOUT_A, DOUT_B.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Запись должна фиксироваться по фронту такта, чтение выдаёт нужные 16-битные слова.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Стек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Выполнить серию PUSH: 0002h, 0006h, 0007h, 0078h, 03E0h; затем POP до опустошения.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PUSH, POP, DIN, DOUT, SP, EMPTY, FULL.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SP идёт 7-&gt;6-&gt;5... при PUSH и возвращается вверх при POP; данные выходят в обратном порядке.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ROM/RAM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Подать адреса 0000h...0003h на ПЗУ; для ОЗУ выполнить чтение 0021h, запись C001h в 0030h и повторное чтение.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A_ROM, DO_ROM, A_RAM, WE, DIN, DOUT.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Из ПЗУ выходят слова 0110h, 0020h, 0510h, 0000h; в RAM после записи по 0030h читается C001h.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DMA + арбитр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Подать start и последовательность 1111h, 2222h, 3333h с внешнего устройства.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REQ_CPU, REQ_DMA, GNT_CPU, GNT_DMA, RAM_WE, RAM_ADDR, RAM_DIN, DONE.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Арбитр отдаёт шину DMA; DMA записывает три слова в адреса 000Ah-000Ch и завершает обмен.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Предсказатель A4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Запросить один и тот же условный переход несколько раз: сначала not-taken, затем taken.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PC_QUERY, HIST, PRED_TAKEN, PRED_TARGET, UPDATE_VALID, ACTUAL_TAKEN, GHR.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Счётчик PHT должен уходить из 01 в 10/11 после подтверждённых переходов; GHR сдвигается по факту ветвления.</w:t>
            </w:r>
          </w:p>
        </w:tc>
      </w:tr>
    </w:tbl>
    <w:p>
      <w:pPr>
        <w:spacing w:before="200" w:after="80"/>
        <w:ind w:firstLine="0"/>
      </w:pPr>
      <w:r>
        <w:rPr>
          <w:rFonts w:ascii="Times New Roman" w:hAnsi="Times New Roman" w:eastAsia="Times New Roman"/>
          <w:b/>
          <w:color w:val="1F4E79"/>
          <w:sz w:val="32"/>
        </w:rPr>
        <w:t>4. Что уже можно делать на VHDL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Для практического старта подготовлен отдельный VHDL-пакет. Он не заменяет полноценную отладку в Quartus или ModelSim, но позволяет не начинать с пустого места. Самое полезное в нём то, что простые блоки уже описаны достаточно подробно, а сложные блоки имеют согласованные интерфейсы и поэтому могут разрабатываться по частям.</w:t>
      </w:r>
    </w:p>
    <w:p>
      <w:pPr>
        <w:spacing w:after="0" w:before="0" w:line="276" w:lineRule="auto"/>
        <w:ind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Почти готовые блоки: alu_variant4, reg_file12x16, flags_reg, stack7x16, rom_sync, ram_sync.</w:t>
      </w:r>
    </w:p>
    <w:p>
      <w:pPr>
        <w:spacing w:after="0" w:before="0" w:line="276" w:lineRule="auto"/>
        <w:ind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Рабочие системные заготовки: branch_predictor_a4, bus_arbiter_2master, dma_controller_3word.</w:t>
      </w:r>
    </w:p>
    <w:p>
      <w:pPr>
        <w:spacing w:after="0" w:before="0" w:line="276" w:lineRule="auto"/>
        <w:ind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Каркасные файлы: cache_controller_stub и top_variant4_stub.</w:t>
      </w:r>
    </w:p>
    <w:p>
      <w:pPr>
        <w:spacing w:after="0" w:before="0" w:line="276" w:lineRule="auto"/>
        <w:ind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• Есть testbench-файлы tb_alu_variant4, tb_stack7x16 и tb_mem_dma для начального моделирования.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Важное замечание: в текущей среде не было возможности прогнать синтаксическую компиляцию VHDL-файлов через GHDL, ModelSim или Quartus. Поэтому пакет надо воспринимать как аккуратную стартовую базу. Простые модули должны потребовать минимальной правки, а системные блоки надо будет докручивать уже в среде проекта.</w:t>
      </w:r>
    </w:p>
    <w:p>
      <w:pPr>
        <w:spacing w:before="200" w:after="80"/>
        <w:ind w:firstLine="0"/>
      </w:pPr>
      <w:r>
        <w:rPr>
          <w:rFonts w:ascii="Times New Roman" w:hAnsi="Times New Roman" w:eastAsia="Times New Roman"/>
          <w:b/>
          <w:color w:val="1F4E79"/>
          <w:sz w:val="32"/>
        </w:rPr>
        <w:t>5. Черновые схемы для варианта 4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Ниже вставлены четыре черновые блок-схемы, которые уже можно использовать как ориентир для ручной перерисовки листов в Visio, Draw.io или в графическом редакторе Quartus. Они не претендуют на формат ЕСКД, но помогают быстро увидеть состав блоков и связи между ними.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5646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56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Рисунок 1 - Общая структурная схема варианта 4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5413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413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Рисунок 2 - Структура устройства управления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4908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490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Рисунок 3 - Исполнительный тракт: РОН, АЛУ, стек и FR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1411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14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Рисунок 4 - Подсистема памяти, кэша, DMA и арбитража</w:t>
      </w:r>
    </w:p>
    <w:p>
      <w:pPr>
        <w:spacing w:before="200" w:after="80"/>
        <w:ind w:firstLine="0"/>
      </w:pPr>
      <w:r>
        <w:rPr>
          <w:rFonts w:ascii="Times New Roman" w:hAnsi="Times New Roman" w:eastAsia="Times New Roman"/>
          <w:b/>
          <w:color w:val="1F4E79"/>
          <w:sz w:val="32"/>
        </w:rPr>
        <w:t>6. Референсные временные диаграммы из загруженных материалов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Следующие изображения не являются готовым доказательством именно по варианту 4, потому что они относятся к чужому проекту. Но их удобно использовать как образец того, как вообще должны выглядеть окна временных диаграмм при защите: где подписывать сигналы, как располагать данные на шинах и какие моменты нужно выделять маркерами времени.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88000" cy="76470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uwvf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64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Рисунок 5 - Пример диаграммы по АЛУ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88000" cy="23306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svwf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30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Рисунок 6 - Пример диаграммы по РОН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88000" cy="43352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mvwf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335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Рисунок 7 - Пример диаграммы по ROM/RAM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093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ckwvf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09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Рисунок 8 - Пример диаграммы по стеку</w:t>
      </w:r>
    </w:p>
    <w:p>
      <w:pPr>
        <w:spacing w:before="200" w:after="80"/>
        <w:ind w:firstLine="0"/>
      </w:pPr>
      <w:r>
        <w:rPr>
          <w:rFonts w:ascii="Times New Roman" w:hAnsi="Times New Roman" w:eastAsia="Times New Roman"/>
          <w:b/>
          <w:color w:val="1F4E79"/>
          <w:sz w:val="32"/>
        </w:rPr>
        <w:t>7. Практический порядок работы дальше</w:t>
      </w:r>
    </w:p>
    <w:p>
      <w:pPr>
        <w:spacing w:after="0" w:before="0" w:line="276" w:lineRule="auto"/>
        <w:ind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□ Сначала собрать в Quartus и смоделировать отдельные узлы: ALU, РОН, стек, ROM и RAM.</w:t>
      </w:r>
    </w:p>
    <w:p>
      <w:pPr>
        <w:spacing w:after="0" w:before="0" w:line="276" w:lineRule="auto"/>
        <w:ind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□ После этого подключить DMA и арбитр, потому что эти блоки нужны для красивой сквозной диаграммы.</w:t>
      </w:r>
    </w:p>
    <w:p>
      <w:pPr>
        <w:spacing w:after="0" w:before="0" w:line="276" w:lineRule="auto"/>
        <w:ind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□ Параллельно вручную перерисовать листы А1-А4 по черновым схемам из этого документа.</w:t>
      </w:r>
    </w:p>
    <w:p>
      <w:pPr>
        <w:spacing w:after="0" w:before="0" w:line="276" w:lineRule="auto"/>
        <w:ind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□ Кэш оставить последним: сначала можно защититься с каркасным описанием и интерфейсом, а потом докручивать логику замещения.</w:t>
      </w:r>
    </w:p>
    <w:p>
      <w:pPr>
        <w:spacing w:after="0" w:before="0" w:line="276" w:lineRule="auto"/>
        <w:ind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□ Когда появятся собственные скриншоты ModelSim, заменить в приложении чужие референсные изображения на свои.</w:t>
      </w:r>
    </w:p>
    <w:p>
      <w:pPr>
        <w:spacing w:after="0" w:before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Итоговый смысл этого приложения такой: графическую часть можно не откладывать до полного понимания всей дисциплины. Сначала берётся композиция листов и VHDL-заготовки, затем проверяются простые модули, затем с них снимаются собственные временные диаграммы, и только после этого дорисовываются самые тяжёлые блоки - кэш, предсказатель переходов и логика арбитража в полной модели.</w:t>
      </w:r>
    </w:p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