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333F5" w14:textId="77777777" w:rsidR="006B4681" w:rsidRPr="00847304" w:rsidRDefault="006B4681" w:rsidP="006B4681">
      <w:pPr>
        <w:jc w:val="center"/>
        <w:rPr>
          <w:lang w:val="ru-RU"/>
        </w:rPr>
      </w:pPr>
      <w:r w:rsidRPr="00847304">
        <w:rPr>
          <w:lang w:val="ru-RU"/>
        </w:rPr>
        <w:t>Министерство образования Республики Беларусь</w:t>
      </w:r>
    </w:p>
    <w:p w14:paraId="35FD276E" w14:textId="77777777" w:rsidR="006B4681" w:rsidRPr="00847304" w:rsidRDefault="006B4681" w:rsidP="006B4681">
      <w:pPr>
        <w:jc w:val="center"/>
        <w:rPr>
          <w:lang w:val="ru-RU"/>
        </w:rPr>
      </w:pPr>
      <w:r w:rsidRPr="00847304">
        <w:rPr>
          <w:lang w:val="ru-RU"/>
        </w:rPr>
        <w:t>Учреждение образования</w:t>
      </w:r>
    </w:p>
    <w:p w14:paraId="4BDE7051" w14:textId="77777777" w:rsidR="006B4681" w:rsidRPr="00847304" w:rsidRDefault="006B4681" w:rsidP="006B4681">
      <w:pPr>
        <w:jc w:val="center"/>
        <w:rPr>
          <w:lang w:val="ru-RU"/>
        </w:rPr>
      </w:pPr>
      <w:r w:rsidRPr="00847304">
        <w:rPr>
          <w:lang w:val="ru-RU"/>
        </w:rPr>
        <w:t>БЕЛОРУССКИЙ ГОСУДАРСТВЕННЫЙ УНИВЕРСИТЕТ</w:t>
      </w:r>
    </w:p>
    <w:p w14:paraId="2F87A699" w14:textId="77777777" w:rsidR="006B4681" w:rsidRPr="00847304" w:rsidRDefault="006B4681" w:rsidP="006B4681">
      <w:pPr>
        <w:jc w:val="center"/>
        <w:rPr>
          <w:lang w:val="ru-RU"/>
        </w:rPr>
      </w:pPr>
      <w:r w:rsidRPr="00847304">
        <w:rPr>
          <w:lang w:val="ru-RU"/>
        </w:rPr>
        <w:t>ИНФОРМАТИКИ И РАДИОЭЛЕКТРОНИКИ</w:t>
      </w:r>
    </w:p>
    <w:p w14:paraId="020F06E4" w14:textId="77777777" w:rsidR="006B4681" w:rsidRPr="00847304" w:rsidRDefault="006B4681" w:rsidP="006B4681">
      <w:pPr>
        <w:jc w:val="center"/>
        <w:rPr>
          <w:lang w:val="ru-RU"/>
        </w:rPr>
      </w:pPr>
    </w:p>
    <w:p w14:paraId="1587FB00" w14:textId="77777777" w:rsidR="006B4681" w:rsidRPr="00847304" w:rsidRDefault="006B4681" w:rsidP="006B4681">
      <w:pPr>
        <w:jc w:val="center"/>
        <w:rPr>
          <w:lang w:val="ru-RU"/>
        </w:rPr>
      </w:pPr>
      <w:r w:rsidRPr="00847304">
        <w:rPr>
          <w:lang w:val="ru-RU"/>
        </w:rPr>
        <w:t>Факультет компьютерных систем и сетей</w:t>
      </w:r>
    </w:p>
    <w:p w14:paraId="1CB4DBE3" w14:textId="77777777" w:rsidR="006B4681" w:rsidRPr="00847304" w:rsidRDefault="006B4681" w:rsidP="006B4681">
      <w:pPr>
        <w:jc w:val="center"/>
        <w:rPr>
          <w:lang w:val="ru-RU"/>
        </w:rPr>
      </w:pPr>
    </w:p>
    <w:p w14:paraId="61645660" w14:textId="77777777" w:rsidR="006B4681" w:rsidRPr="00847304" w:rsidRDefault="006B4681" w:rsidP="006B4681">
      <w:pPr>
        <w:jc w:val="center"/>
        <w:rPr>
          <w:lang w:val="ru-RU"/>
        </w:rPr>
      </w:pPr>
      <w:r w:rsidRPr="00847304">
        <w:rPr>
          <w:lang w:val="ru-RU"/>
        </w:rPr>
        <w:t>Кафедра электронных вычислительных машин</w:t>
      </w:r>
    </w:p>
    <w:p w14:paraId="61528294" w14:textId="77777777" w:rsidR="006B4681" w:rsidRPr="00847304" w:rsidRDefault="006B4681" w:rsidP="006B4681">
      <w:pPr>
        <w:jc w:val="center"/>
        <w:rPr>
          <w:lang w:val="ru-RU"/>
        </w:rPr>
      </w:pPr>
    </w:p>
    <w:p w14:paraId="35686293" w14:textId="77777777" w:rsidR="006B4681" w:rsidRPr="00847304" w:rsidRDefault="006B4681" w:rsidP="006B4681">
      <w:pPr>
        <w:jc w:val="center"/>
        <w:rPr>
          <w:lang w:val="ru-RU"/>
        </w:rPr>
      </w:pPr>
      <w:r w:rsidRPr="00847304">
        <w:rPr>
          <w:lang w:val="ru-RU"/>
        </w:rPr>
        <w:t>Дисциплина: Структурная и функциональная организация вычислительных машин</w:t>
      </w:r>
    </w:p>
    <w:p w14:paraId="009A7015" w14:textId="77777777" w:rsidR="006B4681" w:rsidRPr="00847304" w:rsidRDefault="006B4681" w:rsidP="006B4681">
      <w:pPr>
        <w:jc w:val="center"/>
        <w:rPr>
          <w:lang w:val="ru-RU"/>
        </w:rPr>
      </w:pPr>
    </w:p>
    <w:p w14:paraId="3FCA7E77" w14:textId="77777777" w:rsidR="006B4681" w:rsidRPr="00847304" w:rsidRDefault="006B4681" w:rsidP="006B4681">
      <w:pPr>
        <w:jc w:val="center"/>
        <w:rPr>
          <w:lang w:val="ru-RU"/>
        </w:rPr>
      </w:pPr>
    </w:p>
    <w:p w14:paraId="566274D8" w14:textId="77777777" w:rsidR="006B4681" w:rsidRDefault="006B4681" w:rsidP="006B4681">
      <w:pPr>
        <w:jc w:val="center"/>
        <w:rPr>
          <w:lang w:val="ru-RU"/>
        </w:rPr>
      </w:pPr>
    </w:p>
    <w:p w14:paraId="1A297111" w14:textId="77777777" w:rsidR="006B4681" w:rsidRDefault="006B4681" w:rsidP="006B4681">
      <w:pPr>
        <w:jc w:val="center"/>
        <w:rPr>
          <w:lang w:val="ru-RU"/>
        </w:rPr>
      </w:pPr>
    </w:p>
    <w:p w14:paraId="42E3508C" w14:textId="77777777" w:rsidR="006B4681" w:rsidRPr="00847304" w:rsidRDefault="006B4681" w:rsidP="006B4681">
      <w:pPr>
        <w:jc w:val="center"/>
        <w:rPr>
          <w:lang w:val="ru-RU"/>
        </w:rPr>
      </w:pPr>
    </w:p>
    <w:p w14:paraId="2595ED9E" w14:textId="77777777" w:rsidR="006B4681" w:rsidRPr="00847304" w:rsidRDefault="006B4681" w:rsidP="006B4681">
      <w:pPr>
        <w:jc w:val="center"/>
        <w:rPr>
          <w:lang w:val="ru-RU"/>
        </w:rPr>
      </w:pPr>
    </w:p>
    <w:p w14:paraId="03C98950" w14:textId="77777777" w:rsidR="006B4681" w:rsidRPr="00847304" w:rsidRDefault="006B4681" w:rsidP="006B4681">
      <w:pPr>
        <w:jc w:val="center"/>
        <w:rPr>
          <w:lang w:val="ru-RU"/>
        </w:rPr>
      </w:pPr>
      <w:r w:rsidRPr="00847304">
        <w:rPr>
          <w:lang w:val="ru-RU"/>
        </w:rPr>
        <w:t>ОТЧЕТ ПО ЛАБОРАТОРНОЙ РАБОТЕ</w:t>
      </w:r>
    </w:p>
    <w:p w14:paraId="65A57D67" w14:textId="77777777" w:rsidR="006B4681" w:rsidRPr="00847304" w:rsidRDefault="006B4681" w:rsidP="006B4681">
      <w:pPr>
        <w:jc w:val="center"/>
        <w:rPr>
          <w:lang w:val="ru-RU"/>
        </w:rPr>
      </w:pPr>
      <w:r w:rsidRPr="00847304">
        <w:rPr>
          <w:lang w:val="ru-RU"/>
        </w:rPr>
        <w:t>на тему</w:t>
      </w:r>
    </w:p>
    <w:p w14:paraId="18C8D33A" w14:textId="11EB096C" w:rsidR="006B4681" w:rsidRDefault="006B4681" w:rsidP="006B4681">
      <w:pPr>
        <w:jc w:val="center"/>
      </w:pPr>
      <w:r>
        <w:t>«</w:t>
      </w:r>
      <w:proofErr w:type="spellStart"/>
      <w:r>
        <w:rPr>
          <w:lang w:val="ru-RU"/>
        </w:rPr>
        <w:t>Арибитраж</w:t>
      </w:r>
      <w:proofErr w:type="spellEnd"/>
      <w:r>
        <w:rPr>
          <w:lang w:val="ru-RU"/>
        </w:rPr>
        <w:t xml:space="preserve"> шин</w:t>
      </w:r>
      <w:r>
        <w:t>»</w:t>
      </w:r>
    </w:p>
    <w:p w14:paraId="6B5C26BE" w14:textId="77777777" w:rsidR="006B4681" w:rsidRDefault="006B4681" w:rsidP="006B4681">
      <w:pPr>
        <w:jc w:val="center"/>
      </w:pPr>
    </w:p>
    <w:p w14:paraId="49473C96" w14:textId="77777777" w:rsidR="006B4681" w:rsidRDefault="006B4681" w:rsidP="006B4681">
      <w:pPr>
        <w:jc w:val="center"/>
      </w:pPr>
    </w:p>
    <w:p w14:paraId="4CEC202E" w14:textId="77777777" w:rsidR="006B4681" w:rsidRDefault="006B4681" w:rsidP="006B4681">
      <w:pPr>
        <w:jc w:val="center"/>
      </w:pPr>
    </w:p>
    <w:p w14:paraId="199B6ED0" w14:textId="77777777" w:rsidR="006B4681" w:rsidRDefault="006B4681" w:rsidP="006B4681">
      <w:pPr>
        <w:jc w:val="center"/>
      </w:pPr>
    </w:p>
    <w:p w14:paraId="7AF6DCD4" w14:textId="77777777" w:rsidR="006B4681" w:rsidRDefault="006B4681" w:rsidP="006B4681">
      <w:pPr>
        <w:jc w:val="center"/>
      </w:pPr>
    </w:p>
    <w:p w14:paraId="6B82A4DA" w14:textId="77777777" w:rsidR="006B4681" w:rsidRDefault="006B4681" w:rsidP="006B4681">
      <w:pPr>
        <w:jc w:val="center"/>
      </w:pPr>
    </w:p>
    <w:p w14:paraId="0DFB3882" w14:textId="77777777" w:rsidR="006B4681" w:rsidRDefault="006B4681" w:rsidP="006B4681">
      <w:pPr>
        <w:jc w:val="center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6B4681" w14:paraId="7239C50A" w14:textId="77777777" w:rsidTr="00CF5BB0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B389B2" w14:textId="77777777" w:rsidR="006B4681" w:rsidRDefault="006B4681" w:rsidP="006B4681">
            <w:pPr>
              <w:ind w:firstLine="0"/>
            </w:pPr>
            <w:proofErr w:type="spellStart"/>
            <w:r>
              <w:t>Выполнил</w:t>
            </w:r>
            <w:proofErr w:type="spellEnd"/>
            <w:r>
              <w:br/>
            </w:r>
            <w:proofErr w:type="spellStart"/>
            <w:r>
              <w:t>студент</w:t>
            </w:r>
            <w:proofErr w:type="spellEnd"/>
            <w:r>
              <w:t xml:space="preserve"> </w:t>
            </w:r>
            <w:proofErr w:type="spellStart"/>
            <w:r>
              <w:t>гр</w:t>
            </w:r>
            <w:proofErr w:type="spellEnd"/>
            <w:r>
              <w:t>. 250541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B673E3" w14:textId="77777777" w:rsidR="006B4681" w:rsidRDefault="006B4681" w:rsidP="00CF5BB0"/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88BFFB" w14:textId="77777777" w:rsidR="006B4681" w:rsidRPr="00847304" w:rsidRDefault="006B4681" w:rsidP="00CF5BB0">
            <w:pPr>
              <w:rPr>
                <w:lang w:val="ru-RU"/>
              </w:rPr>
            </w:pPr>
            <w:r>
              <w:t>Власов Р.Е.</w:t>
            </w:r>
          </w:p>
        </w:tc>
      </w:tr>
      <w:tr w:rsidR="006B4681" w14:paraId="60F21055" w14:textId="77777777" w:rsidTr="00CF5BB0">
        <w:trPr>
          <w:jc w:val="center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490E10" w14:textId="77777777" w:rsidR="006B4681" w:rsidRDefault="006B4681" w:rsidP="00CF5BB0">
            <w:pPr>
              <w:rPr>
                <w:lang w:val="ru-RU"/>
              </w:rPr>
            </w:pPr>
          </w:p>
          <w:p w14:paraId="66AD5859" w14:textId="77777777" w:rsidR="006B4681" w:rsidRDefault="006B4681" w:rsidP="00CF5BB0">
            <w:pPr>
              <w:rPr>
                <w:lang w:val="ru-RU"/>
              </w:rPr>
            </w:pPr>
          </w:p>
          <w:p w14:paraId="232334B0" w14:textId="77777777" w:rsidR="006B4681" w:rsidRDefault="006B4681" w:rsidP="00CF5BB0">
            <w:pPr>
              <w:rPr>
                <w:lang w:val="ru-RU"/>
              </w:rPr>
            </w:pPr>
          </w:p>
          <w:p w14:paraId="18A8FC10" w14:textId="77777777" w:rsidR="006B4681" w:rsidRPr="00847304" w:rsidRDefault="006B4681" w:rsidP="006B4681">
            <w:pPr>
              <w:ind w:firstLine="0"/>
              <w:rPr>
                <w:lang w:val="ru-RU"/>
              </w:rPr>
            </w:pPr>
            <w:r w:rsidRPr="00847304">
              <w:rPr>
                <w:lang w:val="ru-RU"/>
              </w:rPr>
              <w:t>Проверил</w:t>
            </w:r>
            <w:r w:rsidRPr="00847304">
              <w:rPr>
                <w:lang w:val="ru-RU"/>
              </w:rPr>
              <w:br/>
              <w:t>доцент, к.т.н. каф. ЭВМ</w:t>
            </w: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DAA72A" w14:textId="77777777" w:rsidR="006B4681" w:rsidRPr="00847304" w:rsidRDefault="006B4681" w:rsidP="00CF5BB0">
            <w:pPr>
              <w:rPr>
                <w:lang w:val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4BB652" w14:textId="77777777" w:rsidR="006B4681" w:rsidRDefault="006B4681" w:rsidP="00CF5BB0">
            <w:pPr>
              <w:rPr>
                <w:lang w:val="ru-RU"/>
              </w:rPr>
            </w:pPr>
          </w:p>
          <w:p w14:paraId="039E4D3F" w14:textId="77777777" w:rsidR="006B4681" w:rsidRDefault="006B4681" w:rsidP="00CF5BB0">
            <w:pPr>
              <w:rPr>
                <w:lang w:val="ru-RU"/>
              </w:rPr>
            </w:pPr>
          </w:p>
          <w:p w14:paraId="6B061B1D" w14:textId="77777777" w:rsidR="006B4681" w:rsidRDefault="006B4681" w:rsidP="00CF5BB0">
            <w:pPr>
              <w:rPr>
                <w:lang w:val="ru-RU"/>
              </w:rPr>
            </w:pPr>
          </w:p>
          <w:p w14:paraId="644B0E56" w14:textId="77777777" w:rsidR="006B4681" w:rsidRDefault="006B4681" w:rsidP="00CF5BB0">
            <w:pPr>
              <w:rPr>
                <w:lang w:val="ru-RU"/>
              </w:rPr>
            </w:pPr>
          </w:p>
          <w:p w14:paraId="2E71DB2D" w14:textId="77777777" w:rsidR="006B4681" w:rsidRPr="00847304" w:rsidRDefault="006B4681" w:rsidP="00CF5BB0">
            <w:pPr>
              <w:rPr>
                <w:lang w:val="ru-RU"/>
              </w:rPr>
            </w:pPr>
            <w:r>
              <w:t xml:space="preserve">А.А. </w:t>
            </w:r>
            <w:proofErr w:type="spellStart"/>
            <w:r>
              <w:t>Воронов</w:t>
            </w:r>
            <w:proofErr w:type="spellEnd"/>
          </w:p>
        </w:tc>
      </w:tr>
    </w:tbl>
    <w:p w14:paraId="4169758E" w14:textId="77777777" w:rsidR="006B4681" w:rsidRPr="00847304" w:rsidRDefault="006B4681" w:rsidP="006B4681">
      <w:pPr>
        <w:jc w:val="center"/>
        <w:rPr>
          <w:lang w:val="ru-RU"/>
        </w:rPr>
      </w:pPr>
    </w:p>
    <w:p w14:paraId="05CF98EA" w14:textId="77777777" w:rsidR="006B4681" w:rsidRDefault="006B4681" w:rsidP="006B4681">
      <w:pPr>
        <w:jc w:val="center"/>
        <w:rPr>
          <w:lang w:val="ru-RU"/>
        </w:rPr>
      </w:pPr>
    </w:p>
    <w:p w14:paraId="0829F1B3" w14:textId="77777777" w:rsidR="006B4681" w:rsidRDefault="006B4681" w:rsidP="006B4681">
      <w:pPr>
        <w:jc w:val="center"/>
        <w:rPr>
          <w:lang w:val="ru-RU"/>
        </w:rPr>
      </w:pPr>
    </w:p>
    <w:p w14:paraId="4C2A0557" w14:textId="77777777" w:rsidR="006B4681" w:rsidRDefault="006B4681" w:rsidP="006B4681">
      <w:pPr>
        <w:jc w:val="center"/>
        <w:rPr>
          <w:lang w:val="ru-RU"/>
        </w:rPr>
      </w:pPr>
    </w:p>
    <w:p w14:paraId="031BC5FB" w14:textId="77777777" w:rsidR="006B4681" w:rsidRPr="00847304" w:rsidRDefault="006B4681" w:rsidP="006B4681">
      <w:pPr>
        <w:jc w:val="center"/>
        <w:rPr>
          <w:lang w:val="ru-RU"/>
        </w:rPr>
      </w:pPr>
      <w:proofErr w:type="spellStart"/>
      <w:r>
        <w:t>Минск</w:t>
      </w:r>
      <w:proofErr w:type="spellEnd"/>
      <w:r>
        <w:t xml:space="preserve"> 2026</w:t>
      </w:r>
    </w:p>
    <w:p w14:paraId="661E0EA3" w14:textId="77777777" w:rsidR="00755870" w:rsidRDefault="00000000">
      <w:r>
        <w:br w:type="page"/>
      </w:r>
    </w:p>
    <w:p w14:paraId="2A247927" w14:textId="77777777" w:rsidR="00755870" w:rsidRPr="006B4681" w:rsidRDefault="00000000">
      <w:pPr>
        <w:pStyle w:val="1"/>
        <w:ind w:firstLine="0"/>
        <w:jc w:val="center"/>
        <w:rPr>
          <w:lang w:val="ru-RU"/>
        </w:rPr>
      </w:pPr>
      <w:r w:rsidRPr="006B4681">
        <w:rPr>
          <w:rFonts w:ascii="Times New Roman" w:eastAsia="Times New Roman" w:hAnsi="Times New Roman"/>
          <w:lang w:val="ru-RU"/>
        </w:rPr>
        <w:lastRenderedPageBreak/>
        <w:t>СОДЕРЖАНИЕ</w:t>
      </w:r>
    </w:p>
    <w:p w14:paraId="5448A342" w14:textId="77777777" w:rsidR="00755870" w:rsidRPr="006B4681" w:rsidRDefault="00000000">
      <w:pPr>
        <w:tabs>
          <w:tab w:val="right" w:leader="dot" w:pos="9355"/>
        </w:tabs>
        <w:spacing w:line="360" w:lineRule="auto"/>
        <w:ind w:firstLine="0"/>
        <w:jc w:val="left"/>
        <w:rPr>
          <w:lang w:val="ru-RU"/>
        </w:rPr>
      </w:pPr>
      <w:r w:rsidRPr="006B4681">
        <w:rPr>
          <w:rFonts w:cs="Times New Roman"/>
          <w:lang w:val="ru-RU"/>
        </w:rPr>
        <w:t>1 Цель работы</w:t>
      </w:r>
      <w:r w:rsidRPr="006B4681">
        <w:rPr>
          <w:lang w:val="ru-RU"/>
        </w:rPr>
        <w:tab/>
      </w:r>
      <w:r w:rsidRPr="006B4681">
        <w:rPr>
          <w:rFonts w:cs="Times New Roman"/>
          <w:lang w:val="ru-RU"/>
        </w:rPr>
        <w:t>3</w:t>
      </w:r>
    </w:p>
    <w:p w14:paraId="01AC0FDE" w14:textId="77777777" w:rsidR="00755870" w:rsidRPr="006B4681" w:rsidRDefault="00000000">
      <w:pPr>
        <w:tabs>
          <w:tab w:val="right" w:leader="dot" w:pos="9355"/>
        </w:tabs>
        <w:spacing w:line="360" w:lineRule="auto"/>
        <w:ind w:firstLine="0"/>
        <w:jc w:val="left"/>
        <w:rPr>
          <w:lang w:val="ru-RU"/>
        </w:rPr>
      </w:pPr>
      <w:r w:rsidRPr="006B4681">
        <w:rPr>
          <w:rFonts w:cs="Times New Roman"/>
          <w:lang w:val="ru-RU"/>
        </w:rPr>
        <w:t>2 Исходные данные к работе</w:t>
      </w:r>
      <w:r w:rsidRPr="006B4681">
        <w:rPr>
          <w:lang w:val="ru-RU"/>
        </w:rPr>
        <w:tab/>
      </w:r>
      <w:r w:rsidRPr="006B4681">
        <w:rPr>
          <w:rFonts w:cs="Times New Roman"/>
          <w:lang w:val="ru-RU"/>
        </w:rPr>
        <w:t>4</w:t>
      </w:r>
    </w:p>
    <w:p w14:paraId="40E978E9" w14:textId="77777777" w:rsidR="00755870" w:rsidRPr="006B4681" w:rsidRDefault="00000000">
      <w:pPr>
        <w:tabs>
          <w:tab w:val="right" w:leader="dot" w:pos="9355"/>
        </w:tabs>
        <w:spacing w:line="360" w:lineRule="auto"/>
        <w:ind w:firstLine="0"/>
        <w:jc w:val="left"/>
        <w:rPr>
          <w:lang w:val="ru-RU"/>
        </w:rPr>
      </w:pPr>
      <w:r w:rsidRPr="006B4681">
        <w:rPr>
          <w:rFonts w:cs="Times New Roman"/>
          <w:lang w:val="ru-RU"/>
        </w:rPr>
        <w:t>3 Теоретические сведения</w:t>
      </w:r>
      <w:r w:rsidRPr="006B4681">
        <w:rPr>
          <w:lang w:val="ru-RU"/>
        </w:rPr>
        <w:tab/>
      </w:r>
      <w:r w:rsidRPr="006B4681">
        <w:rPr>
          <w:rFonts w:cs="Times New Roman"/>
          <w:lang w:val="ru-RU"/>
        </w:rPr>
        <w:t>5</w:t>
      </w:r>
    </w:p>
    <w:p w14:paraId="57D06481" w14:textId="77777777" w:rsidR="00755870" w:rsidRPr="006B4681" w:rsidRDefault="00000000">
      <w:pPr>
        <w:tabs>
          <w:tab w:val="right" w:leader="dot" w:pos="9355"/>
        </w:tabs>
        <w:spacing w:line="360" w:lineRule="auto"/>
        <w:ind w:firstLine="0"/>
        <w:jc w:val="left"/>
        <w:rPr>
          <w:lang w:val="ru-RU"/>
        </w:rPr>
      </w:pPr>
      <w:r w:rsidRPr="006B4681">
        <w:rPr>
          <w:rFonts w:cs="Times New Roman"/>
          <w:lang w:val="ru-RU"/>
        </w:rPr>
        <w:t>4 Выполнение работы</w:t>
      </w:r>
      <w:r w:rsidRPr="006B4681">
        <w:rPr>
          <w:lang w:val="ru-RU"/>
        </w:rPr>
        <w:tab/>
      </w:r>
      <w:r w:rsidRPr="006B4681">
        <w:rPr>
          <w:rFonts w:cs="Times New Roman"/>
          <w:lang w:val="ru-RU"/>
        </w:rPr>
        <w:t>6</w:t>
      </w:r>
    </w:p>
    <w:p w14:paraId="70AC7BE2" w14:textId="77777777" w:rsidR="00755870" w:rsidRPr="006B4681" w:rsidRDefault="00000000">
      <w:pPr>
        <w:tabs>
          <w:tab w:val="right" w:leader="dot" w:pos="9355"/>
        </w:tabs>
        <w:spacing w:line="360" w:lineRule="auto"/>
        <w:ind w:firstLine="0"/>
        <w:jc w:val="left"/>
        <w:rPr>
          <w:lang w:val="ru-RU"/>
        </w:rPr>
      </w:pPr>
      <w:r w:rsidRPr="006B4681">
        <w:rPr>
          <w:rFonts w:cs="Times New Roman"/>
          <w:lang w:val="ru-RU"/>
        </w:rPr>
        <w:t>5 Вывод</w:t>
      </w:r>
      <w:r w:rsidRPr="006B4681">
        <w:rPr>
          <w:lang w:val="ru-RU"/>
        </w:rPr>
        <w:tab/>
      </w:r>
      <w:r w:rsidRPr="006B4681">
        <w:rPr>
          <w:rFonts w:cs="Times New Roman"/>
          <w:lang w:val="ru-RU"/>
        </w:rPr>
        <w:t>10</w:t>
      </w:r>
    </w:p>
    <w:p w14:paraId="241970D5" w14:textId="77777777" w:rsidR="00755870" w:rsidRPr="006B4681" w:rsidRDefault="00000000">
      <w:pPr>
        <w:rPr>
          <w:lang w:val="ru-RU"/>
        </w:rPr>
      </w:pPr>
      <w:r w:rsidRPr="006B4681">
        <w:rPr>
          <w:lang w:val="ru-RU"/>
        </w:rPr>
        <w:br w:type="page"/>
      </w:r>
    </w:p>
    <w:p w14:paraId="7F0A6C39" w14:textId="77777777" w:rsidR="00755870" w:rsidRPr="007E6A89" w:rsidRDefault="00000000" w:rsidP="007E6A89">
      <w:pPr>
        <w:pStyle w:val="1"/>
        <w:spacing w:after="0" w:line="276" w:lineRule="auto"/>
        <w:rPr>
          <w:lang w:val="ru-RU"/>
        </w:rPr>
      </w:pPr>
      <w:r w:rsidRPr="007E6A89">
        <w:rPr>
          <w:rFonts w:ascii="Times New Roman" w:eastAsia="Times New Roman" w:hAnsi="Times New Roman"/>
          <w:lang w:val="ru-RU"/>
        </w:rPr>
        <w:lastRenderedPageBreak/>
        <w:t>1 Цель работы</w:t>
      </w:r>
    </w:p>
    <w:p w14:paraId="4DE6C689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 xml:space="preserve">Целью лабораторной работы является разработка, описание, функциональная проверка и синтез устройства «Арбитраж шин» для индивидуального варианта микро-ЭВМ. Работа выполняется так, чтобы разработанный узел мог быть использован как самостоятельный проект </w:t>
      </w:r>
      <w:r w:rsidRPr="007E6A89">
        <w:rPr>
          <w:szCs w:val="28"/>
        </w:rPr>
        <w:t>Quartus</w:t>
      </w:r>
      <w:r w:rsidRPr="007E6A89">
        <w:rPr>
          <w:szCs w:val="28"/>
          <w:lang w:val="ru-RU"/>
        </w:rPr>
        <w:t xml:space="preserve"> и как часть последующей общей структуры процессора.</w:t>
      </w:r>
    </w:p>
    <w:p w14:paraId="295B4B1D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 xml:space="preserve">В ходе выполнения необходимо определить назначение входных и выходных сигналов, разработать алгоритм функционирования устройства, подготовить его структурное описание, подготовить проект </w:t>
      </w:r>
      <w:r w:rsidRPr="007E6A89">
        <w:rPr>
          <w:szCs w:val="28"/>
        </w:rPr>
        <w:t>Quartus</w:t>
      </w:r>
      <w:r w:rsidRPr="007E6A89">
        <w:rPr>
          <w:szCs w:val="28"/>
          <w:lang w:val="ru-RU"/>
        </w:rPr>
        <w:t xml:space="preserve"> </w:t>
      </w:r>
      <w:r w:rsidRPr="007E6A89">
        <w:rPr>
          <w:szCs w:val="28"/>
        </w:rPr>
        <w:t>II</w:t>
      </w:r>
      <w:r w:rsidRPr="007E6A89">
        <w:rPr>
          <w:szCs w:val="28"/>
          <w:lang w:val="ru-RU"/>
        </w:rPr>
        <w:t xml:space="preserve"> 9.1, выполнить моделирование и подтвердить правильность работы контрольными наборами.</w:t>
      </w:r>
    </w:p>
    <w:p w14:paraId="0FF359AB" w14:textId="77777777" w:rsidR="006B4681" w:rsidRPr="004B614C" w:rsidRDefault="006B4681" w:rsidP="007E6A89">
      <w:pPr>
        <w:spacing w:line="276" w:lineRule="auto"/>
        <w:rPr>
          <w:szCs w:val="28"/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93"/>
        <w:gridCol w:w="8695"/>
      </w:tblGrid>
      <w:tr w:rsidR="00755870" w:rsidRPr="007E6A89" w14:paraId="22D8DD7C" w14:textId="77777777" w:rsidTr="007E6A89">
        <w:trPr>
          <w:jc w:val="center"/>
        </w:trPr>
        <w:tc>
          <w:tcPr>
            <w:tcW w:w="993" w:type="dxa"/>
            <w:vAlign w:val="center"/>
          </w:tcPr>
          <w:p w14:paraId="2E5D6D1B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7E6A89">
              <w:rPr>
                <w:b/>
                <w:szCs w:val="28"/>
              </w:rPr>
              <w:t>Этап</w:t>
            </w:r>
            <w:proofErr w:type="spellEnd"/>
          </w:p>
        </w:tc>
        <w:tc>
          <w:tcPr>
            <w:tcW w:w="8695" w:type="dxa"/>
            <w:vAlign w:val="center"/>
          </w:tcPr>
          <w:p w14:paraId="512F68EB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b/>
                <w:szCs w:val="28"/>
              </w:rPr>
              <w:t>Содержание работы</w:t>
            </w:r>
          </w:p>
        </w:tc>
      </w:tr>
      <w:tr w:rsidR="00755870" w:rsidRPr="007E6A89" w14:paraId="399B855D" w14:textId="77777777" w:rsidTr="007E6A89">
        <w:trPr>
          <w:jc w:val="center"/>
        </w:trPr>
        <w:tc>
          <w:tcPr>
            <w:tcW w:w="993" w:type="dxa"/>
            <w:vAlign w:val="center"/>
          </w:tcPr>
          <w:p w14:paraId="74B596EA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1</w:t>
            </w:r>
          </w:p>
        </w:tc>
        <w:tc>
          <w:tcPr>
            <w:tcW w:w="8695" w:type="dxa"/>
            <w:vAlign w:val="center"/>
          </w:tcPr>
          <w:p w14:paraId="756B8A0A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Изучить индивидуальный вариант и выделить параметры устройства.</w:t>
            </w:r>
          </w:p>
        </w:tc>
      </w:tr>
      <w:tr w:rsidR="00755870" w:rsidRPr="007E6A89" w14:paraId="0107F1A0" w14:textId="77777777" w:rsidTr="007E6A89">
        <w:trPr>
          <w:jc w:val="center"/>
        </w:trPr>
        <w:tc>
          <w:tcPr>
            <w:tcW w:w="993" w:type="dxa"/>
            <w:vAlign w:val="center"/>
          </w:tcPr>
          <w:p w14:paraId="1E5811A3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2</w:t>
            </w:r>
          </w:p>
        </w:tc>
        <w:tc>
          <w:tcPr>
            <w:tcW w:w="8695" w:type="dxa"/>
            <w:vAlign w:val="center"/>
          </w:tcPr>
          <w:p w14:paraId="33A94D51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Разработать структурную схему, определить входные и выходные сигналы.</w:t>
            </w:r>
          </w:p>
        </w:tc>
      </w:tr>
      <w:tr w:rsidR="00755870" w:rsidRPr="007E6A89" w14:paraId="714AC9DB" w14:textId="77777777" w:rsidTr="007E6A89">
        <w:trPr>
          <w:jc w:val="center"/>
        </w:trPr>
        <w:tc>
          <w:tcPr>
            <w:tcW w:w="993" w:type="dxa"/>
            <w:vAlign w:val="center"/>
          </w:tcPr>
          <w:p w14:paraId="28CD2865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3</w:t>
            </w:r>
          </w:p>
        </w:tc>
        <w:tc>
          <w:tcPr>
            <w:tcW w:w="8695" w:type="dxa"/>
            <w:vAlign w:val="center"/>
          </w:tcPr>
          <w:p w14:paraId="6193770B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Описать функциональные блоки в виде структурного описания и собрать верхний уровень проекта.</w:t>
            </w:r>
          </w:p>
        </w:tc>
      </w:tr>
      <w:tr w:rsidR="00755870" w:rsidRPr="007E6A89" w14:paraId="131DAD7E" w14:textId="77777777" w:rsidTr="007E6A89">
        <w:trPr>
          <w:jc w:val="center"/>
        </w:trPr>
        <w:tc>
          <w:tcPr>
            <w:tcW w:w="993" w:type="dxa"/>
            <w:vAlign w:val="center"/>
          </w:tcPr>
          <w:p w14:paraId="5D2ECB72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4</w:t>
            </w:r>
          </w:p>
        </w:tc>
        <w:tc>
          <w:tcPr>
            <w:tcW w:w="8695" w:type="dxa"/>
            <w:vAlign w:val="center"/>
          </w:tcPr>
          <w:p w14:paraId="673FBC0A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 xml:space="preserve">Подготовить проект </w:t>
            </w:r>
            <w:r w:rsidRPr="007E6A89">
              <w:rPr>
                <w:szCs w:val="28"/>
              </w:rPr>
              <w:t>Quartus</w:t>
            </w:r>
            <w:r w:rsidRPr="007E6A89">
              <w:rPr>
                <w:szCs w:val="28"/>
                <w:lang w:val="ru-RU"/>
              </w:rPr>
              <w:t xml:space="preserve"> </w:t>
            </w:r>
            <w:r w:rsidRPr="007E6A89">
              <w:rPr>
                <w:szCs w:val="28"/>
              </w:rPr>
              <w:t>II</w:t>
            </w:r>
            <w:r w:rsidRPr="007E6A89">
              <w:rPr>
                <w:szCs w:val="28"/>
                <w:lang w:val="ru-RU"/>
              </w:rPr>
              <w:t xml:space="preserve"> 9.1 и проверить корректность синтеза.</w:t>
            </w:r>
          </w:p>
        </w:tc>
      </w:tr>
      <w:tr w:rsidR="00755870" w:rsidRPr="007E6A89" w14:paraId="4EA884A9" w14:textId="77777777" w:rsidTr="007E6A89">
        <w:trPr>
          <w:jc w:val="center"/>
        </w:trPr>
        <w:tc>
          <w:tcPr>
            <w:tcW w:w="993" w:type="dxa"/>
            <w:vAlign w:val="center"/>
          </w:tcPr>
          <w:p w14:paraId="749576CA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5</w:t>
            </w:r>
          </w:p>
        </w:tc>
        <w:tc>
          <w:tcPr>
            <w:tcW w:w="8695" w:type="dxa"/>
            <w:vAlign w:val="center"/>
          </w:tcPr>
          <w:p w14:paraId="24FB102E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Разработать тестовая модель, выполнить моделирование и сравнить результат с ожидаемым.</w:t>
            </w:r>
          </w:p>
        </w:tc>
      </w:tr>
    </w:tbl>
    <w:p w14:paraId="31F619F7" w14:textId="77777777" w:rsidR="00755870" w:rsidRPr="007E6A89" w:rsidRDefault="00755870" w:rsidP="007E6A89">
      <w:pPr>
        <w:spacing w:line="276" w:lineRule="auto"/>
        <w:rPr>
          <w:szCs w:val="28"/>
          <w:lang w:val="ru-RU"/>
        </w:rPr>
      </w:pPr>
    </w:p>
    <w:p w14:paraId="494EF903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br w:type="page"/>
      </w:r>
    </w:p>
    <w:p w14:paraId="75B3D196" w14:textId="77777777" w:rsidR="00755870" w:rsidRPr="007E6A89" w:rsidRDefault="00000000" w:rsidP="007E6A89">
      <w:pPr>
        <w:pStyle w:val="1"/>
        <w:spacing w:after="0" w:line="276" w:lineRule="auto"/>
        <w:ind w:firstLine="0"/>
        <w:jc w:val="center"/>
        <w:rPr>
          <w:lang w:val="ru-RU"/>
        </w:rPr>
      </w:pPr>
      <w:r w:rsidRPr="007E6A89">
        <w:rPr>
          <w:rFonts w:ascii="Times New Roman" w:eastAsia="Times New Roman" w:hAnsi="Times New Roman"/>
          <w:lang w:val="ru-RU"/>
        </w:rPr>
        <w:lastRenderedPageBreak/>
        <w:t>2 Исходные данные к работе</w:t>
      </w:r>
    </w:p>
    <w:p w14:paraId="0E7C5E1B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 xml:space="preserve">Лабораторная работа выполняется в среде </w:t>
      </w:r>
      <w:r w:rsidRPr="007E6A89">
        <w:rPr>
          <w:szCs w:val="28"/>
        </w:rPr>
        <w:t>Quartus</w:t>
      </w:r>
      <w:r w:rsidRPr="007E6A89">
        <w:rPr>
          <w:szCs w:val="28"/>
          <w:lang w:val="ru-RU"/>
        </w:rPr>
        <w:t xml:space="preserve"> </w:t>
      </w:r>
      <w:r w:rsidRPr="007E6A89">
        <w:rPr>
          <w:szCs w:val="28"/>
        </w:rPr>
        <w:t>II</w:t>
      </w:r>
      <w:r w:rsidRPr="007E6A89">
        <w:rPr>
          <w:szCs w:val="28"/>
          <w:lang w:val="ru-RU"/>
        </w:rPr>
        <w:t xml:space="preserve"> 9.1. Разрядность основных трактов данных принята равной 16 бит, что соответствует принятому варианту курсового проекта.</w:t>
      </w:r>
    </w:p>
    <w:p w14:paraId="5432F9F7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>Верхний уровень проекта оформлен так, чтобы внешние линии имели развернутые имена. По ним сразу определяется назначение команды, операндов, флагов, линий памяти и диагностических сигналов, что упрощает чтение схемы и проверку временных диаграмм.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55870" w:rsidRPr="007E6A89" w14:paraId="33BE35FE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42AC4F7F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7E6A89">
              <w:rPr>
                <w:b/>
                <w:szCs w:val="28"/>
              </w:rPr>
              <w:t>Параметр</w:t>
            </w:r>
            <w:proofErr w:type="spellEnd"/>
          </w:p>
        </w:tc>
        <w:tc>
          <w:tcPr>
            <w:tcW w:w="4844" w:type="dxa"/>
            <w:shd w:val="clear" w:color="auto" w:fill="D9EAF7"/>
            <w:vAlign w:val="center"/>
          </w:tcPr>
          <w:p w14:paraId="6772A203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b/>
                <w:szCs w:val="28"/>
              </w:rPr>
              <w:t>Значение</w:t>
            </w:r>
          </w:p>
        </w:tc>
      </w:tr>
      <w:tr w:rsidR="00755870" w:rsidRPr="007E6A89" w14:paraId="3C62E701" w14:textId="77777777">
        <w:trPr>
          <w:jc w:val="center"/>
        </w:trPr>
        <w:tc>
          <w:tcPr>
            <w:tcW w:w="4844" w:type="dxa"/>
            <w:vAlign w:val="center"/>
          </w:tcPr>
          <w:p w14:paraId="232A1024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Способ арбитража</w:t>
            </w:r>
          </w:p>
        </w:tc>
        <w:tc>
          <w:tcPr>
            <w:tcW w:w="4844" w:type="dxa"/>
            <w:vAlign w:val="center"/>
          </w:tcPr>
          <w:p w14:paraId="1FB9F7C4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Централизованный</w:t>
            </w:r>
          </w:p>
        </w:tc>
      </w:tr>
      <w:tr w:rsidR="00755870" w:rsidRPr="007E6A89" w14:paraId="3DF71489" w14:textId="77777777">
        <w:trPr>
          <w:jc w:val="center"/>
        </w:trPr>
        <w:tc>
          <w:tcPr>
            <w:tcW w:w="4844" w:type="dxa"/>
            <w:vAlign w:val="center"/>
          </w:tcPr>
          <w:p w14:paraId="3944F22C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Тип подключения запросов</w:t>
            </w:r>
          </w:p>
        </w:tc>
        <w:tc>
          <w:tcPr>
            <w:tcW w:w="4844" w:type="dxa"/>
            <w:vAlign w:val="center"/>
          </w:tcPr>
          <w:p w14:paraId="250B4F8A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Параллельные независимые линии REQ</w:t>
            </w:r>
          </w:p>
        </w:tc>
      </w:tr>
      <w:tr w:rsidR="00755870" w:rsidRPr="007E6A89" w14:paraId="5D623271" w14:textId="77777777">
        <w:trPr>
          <w:jc w:val="center"/>
        </w:trPr>
        <w:tc>
          <w:tcPr>
            <w:tcW w:w="4844" w:type="dxa"/>
            <w:vAlign w:val="center"/>
          </w:tcPr>
          <w:p w14:paraId="4ADB9679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Правило обслуживания</w:t>
            </w:r>
          </w:p>
        </w:tc>
        <w:tc>
          <w:tcPr>
            <w:tcW w:w="4844" w:type="dxa"/>
            <w:vAlign w:val="center"/>
          </w:tcPr>
          <w:p w14:paraId="65287D77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Фиксированный временной квант</w:t>
            </w:r>
          </w:p>
        </w:tc>
      </w:tr>
      <w:tr w:rsidR="00755870" w:rsidRPr="007E6A89" w14:paraId="03AA0B54" w14:textId="77777777">
        <w:trPr>
          <w:jc w:val="center"/>
        </w:trPr>
        <w:tc>
          <w:tcPr>
            <w:tcW w:w="4844" w:type="dxa"/>
            <w:vAlign w:val="center"/>
          </w:tcPr>
          <w:p w14:paraId="1B360EB1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Количество ведущих устройств</w:t>
            </w:r>
          </w:p>
        </w:tc>
        <w:tc>
          <w:tcPr>
            <w:tcW w:w="4844" w:type="dxa"/>
            <w:vAlign w:val="center"/>
          </w:tcPr>
          <w:p w14:paraId="03DE5686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4</w:t>
            </w:r>
          </w:p>
        </w:tc>
      </w:tr>
      <w:tr w:rsidR="00755870" w:rsidRPr="007E6A89" w14:paraId="13D83860" w14:textId="77777777">
        <w:trPr>
          <w:jc w:val="center"/>
        </w:trPr>
        <w:tc>
          <w:tcPr>
            <w:tcW w:w="4844" w:type="dxa"/>
            <w:vAlign w:val="center"/>
          </w:tcPr>
          <w:p w14:paraId="2D815548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Разрядность шины данных</w:t>
            </w:r>
          </w:p>
        </w:tc>
        <w:tc>
          <w:tcPr>
            <w:tcW w:w="4844" w:type="dxa"/>
            <w:vAlign w:val="center"/>
          </w:tcPr>
          <w:p w14:paraId="55B174BC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16 бит</w:t>
            </w:r>
          </w:p>
        </w:tc>
      </w:tr>
      <w:tr w:rsidR="00755870" w:rsidRPr="007E6A89" w14:paraId="6BCDECCF" w14:textId="77777777">
        <w:trPr>
          <w:jc w:val="center"/>
        </w:trPr>
        <w:tc>
          <w:tcPr>
            <w:tcW w:w="4844" w:type="dxa"/>
            <w:vAlign w:val="center"/>
          </w:tcPr>
          <w:p w14:paraId="68F779D0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Прием данных ведомым</w:t>
            </w:r>
          </w:p>
        </w:tc>
        <w:tc>
          <w:tcPr>
            <w:tcW w:w="4844" w:type="dxa"/>
            <w:vAlign w:val="center"/>
          </w:tcPr>
          <w:p w14:paraId="79091094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Синхронный, по признаку занятости шины</w:t>
            </w:r>
          </w:p>
        </w:tc>
      </w:tr>
    </w:tbl>
    <w:p w14:paraId="5602A288" w14:textId="77777777" w:rsidR="00755870" w:rsidRPr="007E6A89" w:rsidRDefault="00755870" w:rsidP="007E6A89">
      <w:pPr>
        <w:spacing w:line="276" w:lineRule="auto"/>
        <w:rPr>
          <w:szCs w:val="28"/>
          <w:lang w:val="ru-RU"/>
        </w:rPr>
      </w:pPr>
    </w:p>
    <w:p w14:paraId="3E221373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br w:type="page"/>
      </w:r>
    </w:p>
    <w:p w14:paraId="3C50E6AA" w14:textId="77777777" w:rsidR="00755870" w:rsidRPr="007E6A89" w:rsidRDefault="00000000" w:rsidP="007E6A89">
      <w:pPr>
        <w:pStyle w:val="1"/>
        <w:spacing w:after="0" w:line="276" w:lineRule="auto"/>
        <w:ind w:firstLine="0"/>
        <w:jc w:val="center"/>
        <w:rPr>
          <w:lang w:val="ru-RU"/>
        </w:rPr>
      </w:pPr>
      <w:r w:rsidRPr="007E6A89">
        <w:rPr>
          <w:rFonts w:ascii="Times New Roman" w:eastAsia="Times New Roman" w:hAnsi="Times New Roman"/>
          <w:lang w:val="ru-RU"/>
        </w:rPr>
        <w:lastRenderedPageBreak/>
        <w:t>3 Теоретические сведения</w:t>
      </w:r>
    </w:p>
    <w:p w14:paraId="06ADD0F7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>Арбитраж шин необходим, когда несколько ведущих устройств могут обращаться к одному общему ресурсу. Если разрешить одновременную передачу, на общей шине возникнет конфликт: разные источники будут формировать разные значения. Поэтому вводится арбитр, который в каждый момент времени выдает разрешение только одному ведущему.</w:t>
      </w:r>
    </w:p>
    <w:p w14:paraId="553658F7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 xml:space="preserve">В централизованной схеме все линии запросов поступают в один блок арбитража, а арбитр формирует линии предоставления </w:t>
      </w:r>
      <w:r w:rsidRPr="007E6A89">
        <w:rPr>
          <w:szCs w:val="28"/>
        </w:rPr>
        <w:t>GNT</w:t>
      </w:r>
      <w:r w:rsidRPr="007E6A89">
        <w:rPr>
          <w:szCs w:val="28"/>
          <w:lang w:val="ru-RU"/>
        </w:rPr>
        <w:t>. Параллельное подключение означает, что запросы всех ведущих видны одновременно, и арбитр может принять решение без последовательного опроса внешних устройств.</w:t>
      </w:r>
    </w:p>
    <w:p w14:paraId="20FFCF47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 xml:space="preserve">В данном варианте используется фиксированный временной квант. Арбитр циклически перебирает слоты 0, 1, 2 и 3. Каждый слот длится заданное число тактов. Если в текущем слоте соответствующий ведущий выставил запрос, ему выдается </w:t>
      </w:r>
      <w:r w:rsidRPr="007E6A89">
        <w:rPr>
          <w:szCs w:val="28"/>
        </w:rPr>
        <w:t>grant</w:t>
      </w:r>
      <w:r w:rsidRPr="007E6A89">
        <w:rPr>
          <w:szCs w:val="28"/>
          <w:lang w:val="ru-RU"/>
        </w:rPr>
        <w:t>; если запроса нет, шина остается свободной до следующего слота.</w:t>
      </w:r>
    </w:p>
    <w:p w14:paraId="10BF9E94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 xml:space="preserve">Такой алгоритм прост для аппаратной реализации и легко проверяется: одновременно активным может быть только один </w:t>
      </w:r>
      <w:r w:rsidRPr="007E6A89">
        <w:rPr>
          <w:szCs w:val="28"/>
        </w:rPr>
        <w:t>grant</w:t>
      </w:r>
      <w:r w:rsidRPr="007E6A89">
        <w:rPr>
          <w:szCs w:val="28"/>
          <w:lang w:val="ru-RU"/>
        </w:rPr>
        <w:t>, а каждый активный ведущий получает возможность передачи в своем временном слоте.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55870" w:rsidRPr="007E6A89" w14:paraId="7E98BDE5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223347B1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7E6A89">
              <w:rPr>
                <w:b/>
                <w:szCs w:val="28"/>
              </w:rPr>
              <w:t>Понятие</w:t>
            </w:r>
            <w:proofErr w:type="spellEnd"/>
          </w:p>
        </w:tc>
        <w:tc>
          <w:tcPr>
            <w:tcW w:w="4844" w:type="dxa"/>
            <w:shd w:val="clear" w:color="auto" w:fill="D9EAF7"/>
            <w:vAlign w:val="center"/>
          </w:tcPr>
          <w:p w14:paraId="2452266C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b/>
                <w:szCs w:val="28"/>
              </w:rPr>
              <w:t>Назначение в разрабатываемом устройстве</w:t>
            </w:r>
          </w:p>
        </w:tc>
      </w:tr>
      <w:tr w:rsidR="00755870" w:rsidRPr="007E6A89" w14:paraId="0BB5C296" w14:textId="77777777">
        <w:trPr>
          <w:jc w:val="center"/>
        </w:trPr>
        <w:tc>
          <w:tcPr>
            <w:tcW w:w="4844" w:type="dxa"/>
            <w:vAlign w:val="center"/>
          </w:tcPr>
          <w:p w14:paraId="44B9F107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REQ</w:t>
            </w:r>
          </w:p>
        </w:tc>
        <w:tc>
          <w:tcPr>
            <w:tcW w:w="4844" w:type="dxa"/>
            <w:vAlign w:val="center"/>
          </w:tcPr>
          <w:p w14:paraId="2C6076AE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Линия запроса шины от ведущего устройства.</w:t>
            </w:r>
          </w:p>
        </w:tc>
      </w:tr>
      <w:tr w:rsidR="00755870" w:rsidRPr="007E6A89" w14:paraId="1A63F3F2" w14:textId="77777777">
        <w:trPr>
          <w:jc w:val="center"/>
        </w:trPr>
        <w:tc>
          <w:tcPr>
            <w:tcW w:w="4844" w:type="dxa"/>
            <w:vAlign w:val="center"/>
          </w:tcPr>
          <w:p w14:paraId="56F6B202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GNT</w:t>
            </w:r>
          </w:p>
        </w:tc>
        <w:tc>
          <w:tcPr>
            <w:tcW w:w="4844" w:type="dxa"/>
            <w:vAlign w:val="center"/>
          </w:tcPr>
          <w:p w14:paraId="5117D56F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Линия разрешения передачи, выдаваемая арбитром одному ведущему.</w:t>
            </w:r>
          </w:p>
        </w:tc>
      </w:tr>
      <w:tr w:rsidR="00755870" w:rsidRPr="007E6A89" w14:paraId="0B269B11" w14:textId="77777777">
        <w:trPr>
          <w:jc w:val="center"/>
        </w:trPr>
        <w:tc>
          <w:tcPr>
            <w:tcW w:w="4844" w:type="dxa"/>
            <w:vAlign w:val="center"/>
          </w:tcPr>
          <w:p w14:paraId="07923E9E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Slot</w:t>
            </w:r>
          </w:p>
        </w:tc>
        <w:tc>
          <w:tcPr>
            <w:tcW w:w="4844" w:type="dxa"/>
            <w:vAlign w:val="center"/>
          </w:tcPr>
          <w:p w14:paraId="1078F39D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Номер текущего временного окна обслуживания.</w:t>
            </w:r>
          </w:p>
        </w:tc>
      </w:tr>
      <w:tr w:rsidR="00755870" w:rsidRPr="007E6A89" w14:paraId="6ABBF04D" w14:textId="77777777">
        <w:trPr>
          <w:jc w:val="center"/>
        </w:trPr>
        <w:tc>
          <w:tcPr>
            <w:tcW w:w="4844" w:type="dxa"/>
            <w:vAlign w:val="center"/>
          </w:tcPr>
          <w:p w14:paraId="63178429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Quantum</w:t>
            </w:r>
          </w:p>
        </w:tc>
        <w:tc>
          <w:tcPr>
            <w:tcW w:w="4844" w:type="dxa"/>
            <w:vAlign w:val="center"/>
          </w:tcPr>
          <w:p w14:paraId="18360073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Длительность одного слота в тактах.</w:t>
            </w:r>
          </w:p>
        </w:tc>
      </w:tr>
      <w:tr w:rsidR="00755870" w:rsidRPr="007E6A89" w14:paraId="2B8312B6" w14:textId="77777777">
        <w:trPr>
          <w:jc w:val="center"/>
        </w:trPr>
        <w:tc>
          <w:tcPr>
            <w:tcW w:w="4844" w:type="dxa"/>
            <w:vAlign w:val="center"/>
          </w:tcPr>
          <w:p w14:paraId="46FEA079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BUSY</w:t>
            </w:r>
          </w:p>
        </w:tc>
        <w:tc>
          <w:tcPr>
            <w:tcW w:w="4844" w:type="dxa"/>
            <w:vAlign w:val="center"/>
          </w:tcPr>
          <w:p w14:paraId="315F2E61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Признак занятости общей шины, используемый ведомым устройством как строб приема.</w:t>
            </w:r>
          </w:p>
        </w:tc>
      </w:tr>
    </w:tbl>
    <w:p w14:paraId="5E7190EE" w14:textId="77777777" w:rsidR="00755870" w:rsidRPr="007E6A89" w:rsidRDefault="00755870" w:rsidP="007E6A89">
      <w:pPr>
        <w:spacing w:line="276" w:lineRule="auto"/>
        <w:rPr>
          <w:szCs w:val="28"/>
          <w:lang w:val="ru-RU"/>
        </w:rPr>
      </w:pPr>
    </w:p>
    <w:p w14:paraId="45D1D8DF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br w:type="page"/>
      </w:r>
    </w:p>
    <w:p w14:paraId="1E79B7C2" w14:textId="77777777" w:rsidR="00755870" w:rsidRPr="007E6A89" w:rsidRDefault="00000000" w:rsidP="007E6A89">
      <w:pPr>
        <w:pStyle w:val="1"/>
        <w:spacing w:after="0" w:line="276" w:lineRule="auto"/>
        <w:ind w:firstLine="0"/>
        <w:jc w:val="center"/>
        <w:rPr>
          <w:lang w:val="ru-RU"/>
        </w:rPr>
      </w:pPr>
      <w:r w:rsidRPr="007E6A89">
        <w:rPr>
          <w:rFonts w:ascii="Times New Roman" w:eastAsia="Times New Roman" w:hAnsi="Times New Roman"/>
          <w:lang w:val="ru-RU"/>
        </w:rPr>
        <w:lastRenderedPageBreak/>
        <w:t>4 Выполнение работы</w:t>
      </w:r>
    </w:p>
    <w:p w14:paraId="3E8B51A9" w14:textId="77777777" w:rsidR="00755870" w:rsidRPr="007E6A89" w:rsidRDefault="00000000" w:rsidP="007E6A89">
      <w:pPr>
        <w:spacing w:before="120" w:line="276" w:lineRule="auto"/>
        <w:jc w:val="left"/>
        <w:rPr>
          <w:szCs w:val="28"/>
          <w:lang w:val="ru-RU"/>
        </w:rPr>
      </w:pPr>
      <w:r w:rsidRPr="007E6A89">
        <w:rPr>
          <w:b/>
          <w:szCs w:val="28"/>
          <w:lang w:val="ru-RU"/>
        </w:rPr>
        <w:t>4.1 Структура разрабатываемого устройства</w:t>
      </w:r>
    </w:p>
    <w:p w14:paraId="01C8A57A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>Структура проекта выбрана модульной: каждый функциональный узел вынесен в отдельный блок, а верхний модуль соединяет эти узлы сигналами данных и управления. Такой способ удобен для проверки, так как отдельные блоки можно независимо анализировать и проверять моделированием.</w:t>
      </w:r>
    </w:p>
    <w:p w14:paraId="0980EE13" w14:textId="77777777" w:rsidR="00755870" w:rsidRPr="007E6A89" w:rsidRDefault="00000000" w:rsidP="007E6A89">
      <w:pPr>
        <w:spacing w:before="120" w:line="276" w:lineRule="auto"/>
        <w:ind w:firstLine="0"/>
        <w:jc w:val="center"/>
        <w:rPr>
          <w:szCs w:val="28"/>
        </w:rPr>
      </w:pPr>
      <w:r w:rsidRPr="007E6A89">
        <w:rPr>
          <w:noProof/>
          <w:szCs w:val="28"/>
        </w:rPr>
        <w:drawing>
          <wp:inline distT="0" distB="0" distL="0" distR="0" wp14:anchorId="4B701211" wp14:editId="2571E993">
            <wp:extent cx="5472000" cy="3110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7_bus_sche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1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9FD96" w14:textId="77777777" w:rsidR="00755870" w:rsidRPr="007E6A89" w:rsidRDefault="00000000" w:rsidP="007E6A89">
      <w:pPr>
        <w:spacing w:line="276" w:lineRule="auto"/>
        <w:ind w:firstLine="0"/>
        <w:jc w:val="center"/>
        <w:rPr>
          <w:szCs w:val="28"/>
          <w:lang w:val="ru-RU"/>
        </w:rPr>
      </w:pPr>
      <w:r w:rsidRPr="007E6A89">
        <w:rPr>
          <w:i/>
          <w:szCs w:val="28"/>
          <w:lang w:val="ru-RU"/>
        </w:rPr>
        <w:t>Рисунок 4.1 - Структура устройства «Арбитраж шин»</w:t>
      </w:r>
    </w:p>
    <w:p w14:paraId="75C2342D" w14:textId="77777777" w:rsidR="00755870" w:rsidRPr="007E6A89" w:rsidRDefault="00000000" w:rsidP="007E6A89">
      <w:pPr>
        <w:spacing w:before="120" w:line="276" w:lineRule="auto"/>
        <w:jc w:val="left"/>
        <w:rPr>
          <w:szCs w:val="28"/>
          <w:lang w:val="ru-RU"/>
        </w:rPr>
      </w:pPr>
      <w:r w:rsidRPr="007E6A89">
        <w:rPr>
          <w:b/>
          <w:szCs w:val="28"/>
          <w:lang w:val="ru-RU"/>
        </w:rPr>
        <w:t>4.2 Входные и выходные сигналы</w:t>
      </w:r>
    </w:p>
    <w:p w14:paraId="3658AB5B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>В таблице приведены основные точки наблюдения верхнего уровня. Эти же имена используются на схемах и временных диаграммах при проверке работы устройства.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840"/>
        <w:gridCol w:w="1916"/>
        <w:gridCol w:w="1807"/>
        <w:gridCol w:w="2342"/>
      </w:tblGrid>
      <w:tr w:rsidR="00755870" w:rsidRPr="007E6A89" w14:paraId="55F36E65" w14:textId="77777777">
        <w:trPr>
          <w:jc w:val="center"/>
        </w:trPr>
        <w:tc>
          <w:tcPr>
            <w:tcW w:w="2422" w:type="dxa"/>
            <w:shd w:val="clear" w:color="auto" w:fill="D9EAF7"/>
            <w:vAlign w:val="center"/>
          </w:tcPr>
          <w:p w14:paraId="02B28DD1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7E6A89">
              <w:rPr>
                <w:b/>
                <w:szCs w:val="28"/>
              </w:rPr>
              <w:t>Сигнал</w:t>
            </w:r>
            <w:proofErr w:type="spellEnd"/>
          </w:p>
        </w:tc>
        <w:tc>
          <w:tcPr>
            <w:tcW w:w="2422" w:type="dxa"/>
            <w:shd w:val="clear" w:color="auto" w:fill="D9EAF7"/>
            <w:vAlign w:val="center"/>
          </w:tcPr>
          <w:p w14:paraId="16F7308B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b/>
                <w:szCs w:val="28"/>
              </w:rPr>
              <w:t>Направление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240DFF05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b/>
                <w:szCs w:val="28"/>
              </w:rPr>
              <w:t>Разрядность</w:t>
            </w:r>
          </w:p>
        </w:tc>
        <w:tc>
          <w:tcPr>
            <w:tcW w:w="2422" w:type="dxa"/>
            <w:shd w:val="clear" w:color="auto" w:fill="D9EAF7"/>
            <w:vAlign w:val="center"/>
          </w:tcPr>
          <w:p w14:paraId="47FD27FA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b/>
                <w:szCs w:val="28"/>
              </w:rPr>
              <w:t>Назначение</w:t>
            </w:r>
          </w:p>
        </w:tc>
      </w:tr>
      <w:tr w:rsidR="00755870" w:rsidRPr="007E6A89" w14:paraId="25BF4A06" w14:textId="77777777">
        <w:trPr>
          <w:jc w:val="center"/>
        </w:trPr>
        <w:tc>
          <w:tcPr>
            <w:tcW w:w="2422" w:type="dxa"/>
            <w:vAlign w:val="center"/>
          </w:tcPr>
          <w:p w14:paraId="76DF0AF4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clock_i</w:t>
            </w:r>
          </w:p>
        </w:tc>
        <w:tc>
          <w:tcPr>
            <w:tcW w:w="2422" w:type="dxa"/>
            <w:vAlign w:val="center"/>
          </w:tcPr>
          <w:p w14:paraId="65B432EA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in</w:t>
            </w:r>
          </w:p>
        </w:tc>
        <w:tc>
          <w:tcPr>
            <w:tcW w:w="2422" w:type="dxa"/>
            <w:vAlign w:val="center"/>
          </w:tcPr>
          <w:p w14:paraId="4D123A03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1</w:t>
            </w:r>
          </w:p>
        </w:tc>
        <w:tc>
          <w:tcPr>
            <w:tcW w:w="2422" w:type="dxa"/>
            <w:vAlign w:val="center"/>
          </w:tcPr>
          <w:p w14:paraId="4F485A5C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Тактовый сигнал арбитра, ведущих и ведомого устройства.</w:t>
            </w:r>
          </w:p>
        </w:tc>
      </w:tr>
      <w:tr w:rsidR="00755870" w:rsidRPr="007E6A89" w14:paraId="5CB9E410" w14:textId="77777777">
        <w:trPr>
          <w:jc w:val="center"/>
        </w:trPr>
        <w:tc>
          <w:tcPr>
            <w:tcW w:w="2422" w:type="dxa"/>
            <w:vAlign w:val="center"/>
          </w:tcPr>
          <w:p w14:paraId="36879069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7E6A89">
              <w:rPr>
                <w:szCs w:val="28"/>
              </w:rPr>
              <w:t>reset_i</w:t>
            </w:r>
            <w:proofErr w:type="spellEnd"/>
          </w:p>
        </w:tc>
        <w:tc>
          <w:tcPr>
            <w:tcW w:w="2422" w:type="dxa"/>
            <w:vAlign w:val="center"/>
          </w:tcPr>
          <w:p w14:paraId="09BBE9E2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in</w:t>
            </w:r>
          </w:p>
        </w:tc>
        <w:tc>
          <w:tcPr>
            <w:tcW w:w="2422" w:type="dxa"/>
            <w:vAlign w:val="center"/>
          </w:tcPr>
          <w:p w14:paraId="09083F7F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1</w:t>
            </w:r>
          </w:p>
        </w:tc>
        <w:tc>
          <w:tcPr>
            <w:tcW w:w="2422" w:type="dxa"/>
            <w:vAlign w:val="center"/>
          </w:tcPr>
          <w:p w14:paraId="1C78AE0D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Сброс счетчиков, слота и признаков обслуживания.</w:t>
            </w:r>
          </w:p>
        </w:tc>
      </w:tr>
      <w:tr w:rsidR="00755870" w:rsidRPr="007E6A89" w14:paraId="02BDB566" w14:textId="77777777">
        <w:trPr>
          <w:jc w:val="center"/>
        </w:trPr>
        <w:tc>
          <w:tcPr>
            <w:tcW w:w="2422" w:type="dxa"/>
            <w:vAlign w:val="center"/>
          </w:tcPr>
          <w:p w14:paraId="626F349E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proofErr w:type="spellStart"/>
            <w:r w:rsidRPr="007E6A89">
              <w:rPr>
                <w:szCs w:val="28"/>
              </w:rPr>
              <w:lastRenderedPageBreak/>
              <w:t>master_bus_request_lines_o</w:t>
            </w:r>
            <w:proofErr w:type="spellEnd"/>
          </w:p>
        </w:tc>
        <w:tc>
          <w:tcPr>
            <w:tcW w:w="2422" w:type="dxa"/>
            <w:vAlign w:val="center"/>
          </w:tcPr>
          <w:p w14:paraId="5F42866F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out</w:t>
            </w:r>
          </w:p>
        </w:tc>
        <w:tc>
          <w:tcPr>
            <w:tcW w:w="2422" w:type="dxa"/>
            <w:vAlign w:val="center"/>
          </w:tcPr>
          <w:p w14:paraId="162C45E4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4</w:t>
            </w:r>
          </w:p>
        </w:tc>
        <w:tc>
          <w:tcPr>
            <w:tcW w:w="2422" w:type="dxa"/>
            <w:vAlign w:val="center"/>
          </w:tcPr>
          <w:p w14:paraId="3B81EF14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Линии запросов четырех ведущих устройств.</w:t>
            </w:r>
          </w:p>
        </w:tc>
      </w:tr>
      <w:tr w:rsidR="00755870" w:rsidRPr="007E6A89" w14:paraId="56AB82D5" w14:textId="77777777">
        <w:trPr>
          <w:jc w:val="center"/>
        </w:trPr>
        <w:tc>
          <w:tcPr>
            <w:tcW w:w="2422" w:type="dxa"/>
            <w:vAlign w:val="center"/>
          </w:tcPr>
          <w:p w14:paraId="42E4C972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proofErr w:type="spellStart"/>
            <w:r w:rsidRPr="007E6A89">
              <w:rPr>
                <w:szCs w:val="28"/>
              </w:rPr>
              <w:t>arbiter_bus_grant_lines_o</w:t>
            </w:r>
            <w:proofErr w:type="spellEnd"/>
          </w:p>
        </w:tc>
        <w:tc>
          <w:tcPr>
            <w:tcW w:w="2422" w:type="dxa"/>
            <w:vAlign w:val="center"/>
          </w:tcPr>
          <w:p w14:paraId="5E10E784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out</w:t>
            </w:r>
          </w:p>
        </w:tc>
        <w:tc>
          <w:tcPr>
            <w:tcW w:w="2422" w:type="dxa"/>
            <w:vAlign w:val="center"/>
          </w:tcPr>
          <w:p w14:paraId="498EA046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4</w:t>
            </w:r>
          </w:p>
        </w:tc>
        <w:tc>
          <w:tcPr>
            <w:tcW w:w="2422" w:type="dxa"/>
            <w:vAlign w:val="center"/>
          </w:tcPr>
          <w:p w14:paraId="7FA777CA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 xml:space="preserve">Линии разрешения шины; код </w:t>
            </w:r>
            <w:r w:rsidRPr="007E6A89">
              <w:rPr>
                <w:szCs w:val="28"/>
              </w:rPr>
              <w:t>one</w:t>
            </w:r>
            <w:r w:rsidRPr="007E6A89">
              <w:rPr>
                <w:szCs w:val="28"/>
                <w:lang w:val="ru-RU"/>
              </w:rPr>
              <w:t>-</w:t>
            </w:r>
            <w:r w:rsidRPr="007E6A89">
              <w:rPr>
                <w:szCs w:val="28"/>
              </w:rPr>
              <w:t>hot</w:t>
            </w:r>
            <w:r w:rsidRPr="007E6A89">
              <w:rPr>
                <w:szCs w:val="28"/>
                <w:lang w:val="ru-RU"/>
              </w:rPr>
              <w:t>.</w:t>
            </w:r>
          </w:p>
        </w:tc>
      </w:tr>
      <w:tr w:rsidR="00755870" w:rsidRPr="007E6A89" w14:paraId="0B20D670" w14:textId="77777777">
        <w:trPr>
          <w:jc w:val="center"/>
        </w:trPr>
        <w:tc>
          <w:tcPr>
            <w:tcW w:w="2422" w:type="dxa"/>
            <w:vAlign w:val="center"/>
          </w:tcPr>
          <w:p w14:paraId="0CC7085D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shared_data_bus_to_slave_o</w:t>
            </w:r>
          </w:p>
        </w:tc>
        <w:tc>
          <w:tcPr>
            <w:tcW w:w="2422" w:type="dxa"/>
            <w:vAlign w:val="center"/>
          </w:tcPr>
          <w:p w14:paraId="4A98893D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out</w:t>
            </w:r>
          </w:p>
        </w:tc>
        <w:tc>
          <w:tcPr>
            <w:tcW w:w="2422" w:type="dxa"/>
            <w:vAlign w:val="center"/>
          </w:tcPr>
          <w:p w14:paraId="58D5BE81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16</w:t>
            </w:r>
          </w:p>
        </w:tc>
        <w:tc>
          <w:tcPr>
            <w:tcW w:w="2422" w:type="dxa"/>
            <w:vAlign w:val="center"/>
          </w:tcPr>
          <w:p w14:paraId="1AFA306F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Общая шина данных после мультиплексора.</w:t>
            </w:r>
          </w:p>
        </w:tc>
      </w:tr>
      <w:tr w:rsidR="00755870" w:rsidRPr="007E6A89" w14:paraId="02FF64C4" w14:textId="77777777">
        <w:trPr>
          <w:jc w:val="center"/>
        </w:trPr>
        <w:tc>
          <w:tcPr>
            <w:tcW w:w="2422" w:type="dxa"/>
            <w:vAlign w:val="center"/>
          </w:tcPr>
          <w:p w14:paraId="05CF3E70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proofErr w:type="spellStart"/>
            <w:r w:rsidRPr="007E6A89">
              <w:rPr>
                <w:szCs w:val="28"/>
              </w:rPr>
              <w:t>slave_latched_data_from_bus_o</w:t>
            </w:r>
            <w:proofErr w:type="spellEnd"/>
          </w:p>
        </w:tc>
        <w:tc>
          <w:tcPr>
            <w:tcW w:w="2422" w:type="dxa"/>
            <w:vAlign w:val="center"/>
          </w:tcPr>
          <w:p w14:paraId="7A9B078E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out</w:t>
            </w:r>
          </w:p>
        </w:tc>
        <w:tc>
          <w:tcPr>
            <w:tcW w:w="2422" w:type="dxa"/>
            <w:vAlign w:val="center"/>
          </w:tcPr>
          <w:p w14:paraId="287DCD9F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16</w:t>
            </w:r>
          </w:p>
        </w:tc>
        <w:tc>
          <w:tcPr>
            <w:tcW w:w="2422" w:type="dxa"/>
            <w:vAlign w:val="center"/>
          </w:tcPr>
          <w:p w14:paraId="7D460A20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Данные, зафиксированные ведомым устройством.</w:t>
            </w:r>
          </w:p>
        </w:tc>
      </w:tr>
      <w:tr w:rsidR="00755870" w:rsidRPr="007E6A89" w14:paraId="45F15DC3" w14:textId="77777777">
        <w:trPr>
          <w:jc w:val="center"/>
        </w:trPr>
        <w:tc>
          <w:tcPr>
            <w:tcW w:w="2422" w:type="dxa"/>
            <w:vAlign w:val="center"/>
          </w:tcPr>
          <w:p w14:paraId="1AC95F7D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slave_data_valid_strobe_o</w:t>
            </w:r>
          </w:p>
        </w:tc>
        <w:tc>
          <w:tcPr>
            <w:tcW w:w="2422" w:type="dxa"/>
            <w:vAlign w:val="center"/>
          </w:tcPr>
          <w:p w14:paraId="3A60FF4D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out</w:t>
            </w:r>
          </w:p>
        </w:tc>
        <w:tc>
          <w:tcPr>
            <w:tcW w:w="2422" w:type="dxa"/>
            <w:vAlign w:val="center"/>
          </w:tcPr>
          <w:p w14:paraId="362F02FE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1</w:t>
            </w:r>
          </w:p>
        </w:tc>
        <w:tc>
          <w:tcPr>
            <w:tcW w:w="2422" w:type="dxa"/>
            <w:vAlign w:val="center"/>
          </w:tcPr>
          <w:p w14:paraId="449291D4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Признак приема данных ведомым.</w:t>
            </w:r>
          </w:p>
        </w:tc>
      </w:tr>
      <w:tr w:rsidR="00755870" w:rsidRPr="007E6A89" w14:paraId="12C67965" w14:textId="77777777">
        <w:trPr>
          <w:jc w:val="center"/>
        </w:trPr>
        <w:tc>
          <w:tcPr>
            <w:tcW w:w="2422" w:type="dxa"/>
            <w:vAlign w:val="center"/>
          </w:tcPr>
          <w:p w14:paraId="57A6E352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current_time_quantum_slot_o</w:t>
            </w:r>
          </w:p>
        </w:tc>
        <w:tc>
          <w:tcPr>
            <w:tcW w:w="2422" w:type="dxa"/>
            <w:vAlign w:val="center"/>
          </w:tcPr>
          <w:p w14:paraId="386BA6B1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out</w:t>
            </w:r>
          </w:p>
        </w:tc>
        <w:tc>
          <w:tcPr>
            <w:tcW w:w="2422" w:type="dxa"/>
            <w:vAlign w:val="center"/>
          </w:tcPr>
          <w:p w14:paraId="14E6AF57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2</w:t>
            </w:r>
          </w:p>
        </w:tc>
        <w:tc>
          <w:tcPr>
            <w:tcW w:w="2422" w:type="dxa"/>
            <w:vAlign w:val="center"/>
          </w:tcPr>
          <w:p w14:paraId="70E16AAE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Номер текущего временного слота арбитра.</w:t>
            </w:r>
          </w:p>
        </w:tc>
      </w:tr>
      <w:tr w:rsidR="00755870" w:rsidRPr="007E6A89" w14:paraId="4E35387F" w14:textId="77777777">
        <w:trPr>
          <w:jc w:val="center"/>
        </w:trPr>
        <w:tc>
          <w:tcPr>
            <w:tcW w:w="2422" w:type="dxa"/>
            <w:vAlign w:val="center"/>
          </w:tcPr>
          <w:p w14:paraId="632BC59F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proofErr w:type="spellStart"/>
            <w:r w:rsidRPr="007E6A89">
              <w:rPr>
                <w:szCs w:val="28"/>
              </w:rPr>
              <w:t>master_was_serviced_debug_o</w:t>
            </w:r>
            <w:proofErr w:type="spellEnd"/>
          </w:p>
        </w:tc>
        <w:tc>
          <w:tcPr>
            <w:tcW w:w="2422" w:type="dxa"/>
            <w:vAlign w:val="center"/>
          </w:tcPr>
          <w:p w14:paraId="21494BDE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out</w:t>
            </w:r>
          </w:p>
        </w:tc>
        <w:tc>
          <w:tcPr>
            <w:tcW w:w="2422" w:type="dxa"/>
            <w:vAlign w:val="center"/>
          </w:tcPr>
          <w:p w14:paraId="13F034BB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4</w:t>
            </w:r>
          </w:p>
        </w:tc>
        <w:tc>
          <w:tcPr>
            <w:tcW w:w="2422" w:type="dxa"/>
            <w:vAlign w:val="center"/>
          </w:tcPr>
          <w:p w14:paraId="01239C70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Диагностические признаки того, что каждый ведущий получил шину.</w:t>
            </w:r>
          </w:p>
        </w:tc>
      </w:tr>
    </w:tbl>
    <w:p w14:paraId="6AC548BC" w14:textId="77777777" w:rsidR="00755870" w:rsidRPr="007E6A89" w:rsidRDefault="00755870" w:rsidP="007E6A89">
      <w:pPr>
        <w:spacing w:line="276" w:lineRule="auto"/>
        <w:rPr>
          <w:szCs w:val="28"/>
          <w:lang w:val="ru-RU"/>
        </w:rPr>
      </w:pPr>
    </w:p>
    <w:p w14:paraId="2D844F7B" w14:textId="77777777" w:rsidR="00755870" w:rsidRPr="007E6A89" w:rsidRDefault="00000000" w:rsidP="007E6A89">
      <w:pPr>
        <w:spacing w:before="120" w:line="276" w:lineRule="auto"/>
        <w:jc w:val="left"/>
        <w:rPr>
          <w:szCs w:val="28"/>
          <w:lang w:val="ru-RU"/>
        </w:rPr>
      </w:pPr>
      <w:r w:rsidRPr="007E6A89">
        <w:rPr>
          <w:b/>
          <w:szCs w:val="28"/>
          <w:lang w:val="ru-RU"/>
        </w:rPr>
        <w:t>4.3 Алгоритм работы</w:t>
      </w:r>
    </w:p>
    <w:p w14:paraId="47E9ECD6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>Алгоритм работы устройства задает последовательность преобразования входных сигналов в выходные и определяет условия перехода между режимами. Для синхронных блоков изменение регистров выполняется по фронту тактового сигнала, для комбинационных блоков результат формируется после изменения входов.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55870" w:rsidRPr="007E6A89" w14:paraId="2B2B8CA5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742FAEB2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7E6A89">
              <w:rPr>
                <w:b/>
                <w:szCs w:val="28"/>
              </w:rPr>
              <w:t>Шаг</w:t>
            </w:r>
            <w:proofErr w:type="spellEnd"/>
          </w:p>
        </w:tc>
        <w:tc>
          <w:tcPr>
            <w:tcW w:w="3230" w:type="dxa"/>
            <w:shd w:val="clear" w:color="auto" w:fill="D9EAF7"/>
            <w:vAlign w:val="center"/>
          </w:tcPr>
          <w:p w14:paraId="644DE483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b/>
                <w:szCs w:val="28"/>
              </w:rPr>
              <w:t>Действие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1B446D8D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b/>
                <w:szCs w:val="28"/>
              </w:rPr>
              <w:t>Результат</w:t>
            </w:r>
          </w:p>
        </w:tc>
      </w:tr>
      <w:tr w:rsidR="00755870" w:rsidRPr="007E6A89" w14:paraId="6147563A" w14:textId="77777777">
        <w:trPr>
          <w:jc w:val="center"/>
        </w:trPr>
        <w:tc>
          <w:tcPr>
            <w:tcW w:w="3230" w:type="dxa"/>
            <w:vAlign w:val="center"/>
          </w:tcPr>
          <w:p w14:paraId="40BF684A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1</w:t>
            </w:r>
          </w:p>
        </w:tc>
        <w:tc>
          <w:tcPr>
            <w:tcW w:w="3230" w:type="dxa"/>
            <w:vAlign w:val="center"/>
          </w:tcPr>
          <w:p w14:paraId="0A10AA44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 xml:space="preserve">После </w:t>
            </w:r>
            <w:r w:rsidRPr="007E6A89">
              <w:rPr>
                <w:szCs w:val="28"/>
              </w:rPr>
              <w:t>reset</w:t>
            </w:r>
            <w:r w:rsidRPr="007E6A89">
              <w:rPr>
                <w:szCs w:val="28"/>
                <w:lang w:val="ru-RU"/>
              </w:rPr>
              <w:t xml:space="preserve"> слот устанавливается в 0, </w:t>
            </w:r>
            <w:r w:rsidRPr="007E6A89">
              <w:rPr>
                <w:szCs w:val="28"/>
                <w:lang w:val="ru-RU"/>
              </w:rPr>
              <w:lastRenderedPageBreak/>
              <w:t>счетчик кванта сбрасывается.</w:t>
            </w:r>
          </w:p>
        </w:tc>
        <w:tc>
          <w:tcPr>
            <w:tcW w:w="3230" w:type="dxa"/>
            <w:vAlign w:val="center"/>
          </w:tcPr>
          <w:p w14:paraId="3C609BD7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lastRenderedPageBreak/>
              <w:t xml:space="preserve">Арбитр начинает обслуживание с </w:t>
            </w:r>
            <w:r w:rsidRPr="007E6A89">
              <w:rPr>
                <w:szCs w:val="28"/>
                <w:lang w:val="ru-RU"/>
              </w:rPr>
              <w:lastRenderedPageBreak/>
              <w:t>ведущего 0.</w:t>
            </w:r>
          </w:p>
        </w:tc>
      </w:tr>
      <w:tr w:rsidR="00755870" w:rsidRPr="007E6A89" w14:paraId="57038480" w14:textId="77777777">
        <w:trPr>
          <w:jc w:val="center"/>
        </w:trPr>
        <w:tc>
          <w:tcPr>
            <w:tcW w:w="3230" w:type="dxa"/>
            <w:vAlign w:val="center"/>
          </w:tcPr>
          <w:p w14:paraId="08C3E815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lastRenderedPageBreak/>
              <w:t>2</w:t>
            </w:r>
          </w:p>
        </w:tc>
        <w:tc>
          <w:tcPr>
            <w:tcW w:w="3230" w:type="dxa"/>
            <w:vAlign w:val="center"/>
          </w:tcPr>
          <w:p w14:paraId="5EAB2E84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 xml:space="preserve">Каждый ведущий независимо формирует </w:t>
            </w:r>
            <w:r w:rsidRPr="007E6A89">
              <w:rPr>
                <w:szCs w:val="28"/>
              </w:rPr>
              <w:t>REQ</w:t>
            </w:r>
            <w:r w:rsidRPr="007E6A89">
              <w:rPr>
                <w:szCs w:val="28"/>
                <w:lang w:val="ru-RU"/>
              </w:rPr>
              <w:t xml:space="preserve"> в заданном интервале тактов.</w:t>
            </w:r>
          </w:p>
        </w:tc>
        <w:tc>
          <w:tcPr>
            <w:tcW w:w="3230" w:type="dxa"/>
            <w:vAlign w:val="center"/>
          </w:tcPr>
          <w:p w14:paraId="68246354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 xml:space="preserve">На вход арбитра поступает вектор запросов </w:t>
            </w:r>
            <w:r w:rsidRPr="007E6A89">
              <w:rPr>
                <w:szCs w:val="28"/>
              </w:rPr>
              <w:t>req</w:t>
            </w:r>
            <w:r w:rsidRPr="007E6A89">
              <w:rPr>
                <w:szCs w:val="28"/>
                <w:lang w:val="ru-RU"/>
              </w:rPr>
              <w:t>_</w:t>
            </w:r>
            <w:proofErr w:type="spellStart"/>
            <w:proofErr w:type="gramStart"/>
            <w:r w:rsidRPr="007E6A89">
              <w:rPr>
                <w:szCs w:val="28"/>
              </w:rPr>
              <w:t>i</w:t>
            </w:r>
            <w:proofErr w:type="spellEnd"/>
            <w:r w:rsidRPr="007E6A89">
              <w:rPr>
                <w:szCs w:val="28"/>
                <w:lang w:val="ru-RU"/>
              </w:rPr>
              <w:t>[3..</w:t>
            </w:r>
            <w:proofErr w:type="gramEnd"/>
            <w:r w:rsidRPr="007E6A89">
              <w:rPr>
                <w:szCs w:val="28"/>
                <w:lang w:val="ru-RU"/>
              </w:rPr>
              <w:t>0].</w:t>
            </w:r>
          </w:p>
        </w:tc>
      </w:tr>
      <w:tr w:rsidR="00755870" w:rsidRPr="007E6A89" w14:paraId="3BF88F88" w14:textId="77777777">
        <w:trPr>
          <w:jc w:val="center"/>
        </w:trPr>
        <w:tc>
          <w:tcPr>
            <w:tcW w:w="3230" w:type="dxa"/>
            <w:vAlign w:val="center"/>
          </w:tcPr>
          <w:p w14:paraId="3CFF0D6C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3</w:t>
            </w:r>
          </w:p>
        </w:tc>
        <w:tc>
          <w:tcPr>
            <w:tcW w:w="3230" w:type="dxa"/>
            <w:vAlign w:val="center"/>
          </w:tcPr>
          <w:p w14:paraId="1FB2C9CB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Арбитр проверяет запрос текущего слота.</w:t>
            </w:r>
          </w:p>
        </w:tc>
        <w:tc>
          <w:tcPr>
            <w:tcW w:w="3230" w:type="dxa"/>
            <w:vAlign w:val="center"/>
          </w:tcPr>
          <w:p w14:paraId="28F43741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 xml:space="preserve">Если </w:t>
            </w:r>
            <w:r w:rsidRPr="007E6A89">
              <w:rPr>
                <w:szCs w:val="28"/>
              </w:rPr>
              <w:t>req</w:t>
            </w:r>
            <w:r w:rsidRPr="007E6A89">
              <w:rPr>
                <w:szCs w:val="28"/>
                <w:lang w:val="ru-RU"/>
              </w:rPr>
              <w:t>(</w:t>
            </w:r>
            <w:r w:rsidRPr="007E6A89">
              <w:rPr>
                <w:szCs w:val="28"/>
              </w:rPr>
              <w:t>slot</w:t>
            </w:r>
            <w:r w:rsidRPr="007E6A89">
              <w:rPr>
                <w:szCs w:val="28"/>
                <w:lang w:val="ru-RU"/>
              </w:rPr>
              <w:t xml:space="preserve">)=1, формируется единственный </w:t>
            </w:r>
            <w:r w:rsidRPr="007E6A89">
              <w:rPr>
                <w:szCs w:val="28"/>
              </w:rPr>
              <w:t>grant</w:t>
            </w:r>
            <w:r w:rsidRPr="007E6A89">
              <w:rPr>
                <w:szCs w:val="28"/>
                <w:lang w:val="ru-RU"/>
              </w:rPr>
              <w:t>(</w:t>
            </w:r>
            <w:r w:rsidRPr="007E6A89">
              <w:rPr>
                <w:szCs w:val="28"/>
              </w:rPr>
              <w:t>slot</w:t>
            </w:r>
            <w:r w:rsidRPr="007E6A89">
              <w:rPr>
                <w:szCs w:val="28"/>
                <w:lang w:val="ru-RU"/>
              </w:rPr>
              <w:t>)=1.</w:t>
            </w:r>
          </w:p>
        </w:tc>
      </w:tr>
      <w:tr w:rsidR="00755870" w:rsidRPr="007E6A89" w14:paraId="7F2FBC02" w14:textId="77777777">
        <w:trPr>
          <w:jc w:val="center"/>
        </w:trPr>
        <w:tc>
          <w:tcPr>
            <w:tcW w:w="3230" w:type="dxa"/>
            <w:vAlign w:val="center"/>
          </w:tcPr>
          <w:p w14:paraId="49A722DB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4</w:t>
            </w:r>
          </w:p>
        </w:tc>
        <w:tc>
          <w:tcPr>
            <w:tcW w:w="3230" w:type="dxa"/>
            <w:vAlign w:val="center"/>
          </w:tcPr>
          <w:p w14:paraId="2BF10C38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 xml:space="preserve">Мультиплексор выбирает данные ведущего, которому выдан </w:t>
            </w:r>
            <w:r w:rsidRPr="007E6A89">
              <w:rPr>
                <w:szCs w:val="28"/>
              </w:rPr>
              <w:t>grant</w:t>
            </w:r>
            <w:r w:rsidRPr="007E6A89">
              <w:rPr>
                <w:szCs w:val="28"/>
                <w:lang w:val="ru-RU"/>
              </w:rPr>
              <w:t>.</w:t>
            </w:r>
          </w:p>
        </w:tc>
        <w:tc>
          <w:tcPr>
            <w:tcW w:w="3230" w:type="dxa"/>
            <w:vAlign w:val="center"/>
          </w:tcPr>
          <w:p w14:paraId="596E7FF5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На общей шине появляется слово 1111</w:t>
            </w:r>
            <w:r w:rsidRPr="007E6A89">
              <w:rPr>
                <w:szCs w:val="28"/>
              </w:rPr>
              <w:t>h</w:t>
            </w:r>
            <w:r w:rsidRPr="007E6A89">
              <w:rPr>
                <w:szCs w:val="28"/>
                <w:lang w:val="ru-RU"/>
              </w:rPr>
              <w:t>, 2222</w:t>
            </w:r>
            <w:r w:rsidRPr="007E6A89">
              <w:rPr>
                <w:szCs w:val="28"/>
              </w:rPr>
              <w:t>h</w:t>
            </w:r>
            <w:r w:rsidRPr="007E6A89">
              <w:rPr>
                <w:szCs w:val="28"/>
                <w:lang w:val="ru-RU"/>
              </w:rPr>
              <w:t>, 3333</w:t>
            </w:r>
            <w:r w:rsidRPr="007E6A89">
              <w:rPr>
                <w:szCs w:val="28"/>
              </w:rPr>
              <w:t>h</w:t>
            </w:r>
            <w:r w:rsidRPr="007E6A89">
              <w:rPr>
                <w:szCs w:val="28"/>
                <w:lang w:val="ru-RU"/>
              </w:rPr>
              <w:t xml:space="preserve"> или 4444</w:t>
            </w:r>
            <w:r w:rsidRPr="007E6A89">
              <w:rPr>
                <w:szCs w:val="28"/>
              </w:rPr>
              <w:t>h</w:t>
            </w:r>
            <w:r w:rsidRPr="007E6A89">
              <w:rPr>
                <w:szCs w:val="28"/>
                <w:lang w:val="ru-RU"/>
              </w:rPr>
              <w:t>.</w:t>
            </w:r>
          </w:p>
        </w:tc>
      </w:tr>
      <w:tr w:rsidR="00755870" w:rsidRPr="007E6A89" w14:paraId="0F642728" w14:textId="77777777">
        <w:trPr>
          <w:jc w:val="center"/>
        </w:trPr>
        <w:tc>
          <w:tcPr>
            <w:tcW w:w="3230" w:type="dxa"/>
            <w:vAlign w:val="center"/>
          </w:tcPr>
          <w:p w14:paraId="654C890B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5</w:t>
            </w:r>
          </w:p>
        </w:tc>
        <w:tc>
          <w:tcPr>
            <w:tcW w:w="3230" w:type="dxa"/>
            <w:vAlign w:val="center"/>
          </w:tcPr>
          <w:p w14:paraId="44324FA0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 xml:space="preserve">Ведомое устройство фиксирует шину при активном </w:t>
            </w:r>
            <w:r w:rsidRPr="007E6A89">
              <w:rPr>
                <w:szCs w:val="28"/>
              </w:rPr>
              <w:t>busy</w:t>
            </w:r>
            <w:r w:rsidRPr="007E6A89">
              <w:rPr>
                <w:szCs w:val="28"/>
                <w:lang w:val="ru-RU"/>
              </w:rPr>
              <w:t>.</w:t>
            </w:r>
          </w:p>
        </w:tc>
        <w:tc>
          <w:tcPr>
            <w:tcW w:w="3230" w:type="dxa"/>
            <w:vAlign w:val="center"/>
          </w:tcPr>
          <w:p w14:paraId="592584CA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</w:rPr>
              <w:t>slave</w:t>
            </w:r>
            <w:r w:rsidRPr="007E6A89">
              <w:rPr>
                <w:szCs w:val="28"/>
                <w:lang w:val="ru-RU"/>
              </w:rPr>
              <w:t>_</w:t>
            </w:r>
            <w:r w:rsidRPr="007E6A89">
              <w:rPr>
                <w:szCs w:val="28"/>
              </w:rPr>
              <w:t>data</w:t>
            </w:r>
            <w:r w:rsidRPr="007E6A89">
              <w:rPr>
                <w:szCs w:val="28"/>
                <w:lang w:val="ru-RU"/>
              </w:rPr>
              <w:t>_</w:t>
            </w:r>
            <w:r w:rsidRPr="007E6A89">
              <w:rPr>
                <w:szCs w:val="28"/>
              </w:rPr>
              <w:t>o</w:t>
            </w:r>
            <w:r w:rsidRPr="007E6A89">
              <w:rPr>
                <w:szCs w:val="28"/>
                <w:lang w:val="ru-RU"/>
              </w:rPr>
              <w:t xml:space="preserve"> хранит последнее принятое слово, </w:t>
            </w:r>
            <w:r w:rsidRPr="007E6A89">
              <w:rPr>
                <w:szCs w:val="28"/>
              </w:rPr>
              <w:t>valid</w:t>
            </w:r>
            <w:r w:rsidRPr="007E6A89">
              <w:rPr>
                <w:szCs w:val="28"/>
                <w:lang w:val="ru-RU"/>
              </w:rPr>
              <w:t xml:space="preserve"> показывает факт приема.</w:t>
            </w:r>
          </w:p>
        </w:tc>
      </w:tr>
      <w:tr w:rsidR="00755870" w:rsidRPr="007E6A89" w14:paraId="3383B763" w14:textId="77777777">
        <w:trPr>
          <w:jc w:val="center"/>
        </w:trPr>
        <w:tc>
          <w:tcPr>
            <w:tcW w:w="3230" w:type="dxa"/>
            <w:vAlign w:val="center"/>
          </w:tcPr>
          <w:p w14:paraId="103EE0FB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6</w:t>
            </w:r>
          </w:p>
        </w:tc>
        <w:tc>
          <w:tcPr>
            <w:tcW w:w="3230" w:type="dxa"/>
            <w:vAlign w:val="center"/>
          </w:tcPr>
          <w:p w14:paraId="5749C08B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После завершения кванта счетчик переходит к следующему слоту.</w:t>
            </w:r>
          </w:p>
        </w:tc>
        <w:tc>
          <w:tcPr>
            <w:tcW w:w="3230" w:type="dxa"/>
            <w:vAlign w:val="center"/>
          </w:tcPr>
          <w:p w14:paraId="436C79A6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proofErr w:type="spellStart"/>
            <w:r w:rsidRPr="007E6A89">
              <w:rPr>
                <w:szCs w:val="28"/>
              </w:rPr>
              <w:t>Порядок</w:t>
            </w:r>
            <w:proofErr w:type="spellEnd"/>
            <w:r w:rsidRPr="007E6A89">
              <w:rPr>
                <w:szCs w:val="28"/>
              </w:rPr>
              <w:t xml:space="preserve"> </w:t>
            </w:r>
            <w:proofErr w:type="spellStart"/>
            <w:r w:rsidRPr="007E6A89">
              <w:rPr>
                <w:szCs w:val="28"/>
              </w:rPr>
              <w:t>обслуживания</w:t>
            </w:r>
            <w:proofErr w:type="spellEnd"/>
            <w:r w:rsidRPr="007E6A89">
              <w:rPr>
                <w:szCs w:val="28"/>
              </w:rPr>
              <w:t xml:space="preserve"> </w:t>
            </w:r>
            <w:proofErr w:type="spellStart"/>
            <w:r w:rsidRPr="007E6A89">
              <w:rPr>
                <w:szCs w:val="28"/>
              </w:rPr>
              <w:t>повторяется</w:t>
            </w:r>
            <w:proofErr w:type="spellEnd"/>
            <w:r w:rsidRPr="007E6A89">
              <w:rPr>
                <w:szCs w:val="28"/>
              </w:rPr>
              <w:t xml:space="preserve"> </w:t>
            </w:r>
            <w:proofErr w:type="spellStart"/>
            <w:r w:rsidRPr="007E6A89">
              <w:rPr>
                <w:szCs w:val="28"/>
              </w:rPr>
              <w:t>циклически</w:t>
            </w:r>
            <w:proofErr w:type="spellEnd"/>
            <w:r w:rsidRPr="007E6A89">
              <w:rPr>
                <w:szCs w:val="28"/>
              </w:rPr>
              <w:t xml:space="preserve"> 0 -&gt; 1 -&gt; 2 -&gt; 3.</w:t>
            </w:r>
          </w:p>
        </w:tc>
      </w:tr>
    </w:tbl>
    <w:p w14:paraId="5F1F21E3" w14:textId="77777777" w:rsidR="00755870" w:rsidRPr="007E6A89" w:rsidRDefault="00755870" w:rsidP="007E6A89">
      <w:pPr>
        <w:spacing w:line="276" w:lineRule="auto"/>
        <w:rPr>
          <w:szCs w:val="28"/>
        </w:rPr>
      </w:pPr>
    </w:p>
    <w:p w14:paraId="4863E1E6" w14:textId="77777777" w:rsidR="00755870" w:rsidRPr="007E6A89" w:rsidRDefault="00000000" w:rsidP="007E6A89">
      <w:pPr>
        <w:spacing w:before="120" w:line="276" w:lineRule="auto"/>
        <w:jc w:val="left"/>
        <w:rPr>
          <w:szCs w:val="28"/>
        </w:rPr>
      </w:pPr>
      <w:r w:rsidRPr="007E6A89">
        <w:rPr>
          <w:b/>
          <w:szCs w:val="28"/>
        </w:rPr>
        <w:t>4.4 Реализация функциональных блоков</w:t>
      </w:r>
    </w:p>
    <w:p w14:paraId="3ADE05A1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>Ведущие устройства в лабораторной модели имеют разные моменты появления запроса и разные постоянные слова данных. Это сделано для того, чтобы на временной диаграмме было видно, какой ведущий получил шину и какое слово передано ведомому.</w:t>
      </w:r>
    </w:p>
    <w:p w14:paraId="728AB97E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 xml:space="preserve">Арбитр содержит регистр </w:t>
      </w:r>
      <w:r w:rsidRPr="007E6A89">
        <w:rPr>
          <w:szCs w:val="28"/>
        </w:rPr>
        <w:t>slot</w:t>
      </w:r>
      <w:r w:rsidRPr="007E6A89">
        <w:rPr>
          <w:szCs w:val="28"/>
          <w:lang w:val="ru-RU"/>
        </w:rPr>
        <w:t>_</w:t>
      </w:r>
      <w:r w:rsidRPr="007E6A89">
        <w:rPr>
          <w:szCs w:val="28"/>
        </w:rPr>
        <w:t>r</w:t>
      </w:r>
      <w:r w:rsidRPr="007E6A89">
        <w:rPr>
          <w:szCs w:val="28"/>
          <w:lang w:val="ru-RU"/>
        </w:rPr>
        <w:t xml:space="preserve"> и счетчик </w:t>
      </w:r>
      <w:r w:rsidRPr="007E6A89">
        <w:rPr>
          <w:szCs w:val="28"/>
        </w:rPr>
        <w:t>quantum</w:t>
      </w:r>
      <w:r w:rsidRPr="007E6A89">
        <w:rPr>
          <w:szCs w:val="28"/>
          <w:lang w:val="ru-RU"/>
        </w:rPr>
        <w:t>_</w:t>
      </w:r>
      <w:r w:rsidRPr="007E6A89">
        <w:rPr>
          <w:szCs w:val="28"/>
        </w:rPr>
        <w:t>r</w:t>
      </w:r>
      <w:r w:rsidRPr="007E6A89">
        <w:rPr>
          <w:szCs w:val="28"/>
          <w:lang w:val="ru-RU"/>
        </w:rPr>
        <w:t xml:space="preserve">. Комбинационная часть формирует </w:t>
      </w:r>
      <w:r w:rsidRPr="007E6A89">
        <w:rPr>
          <w:szCs w:val="28"/>
        </w:rPr>
        <w:t>grant</w:t>
      </w:r>
      <w:r w:rsidRPr="007E6A89">
        <w:rPr>
          <w:szCs w:val="28"/>
          <w:lang w:val="ru-RU"/>
        </w:rPr>
        <w:t>_</w:t>
      </w:r>
      <w:r w:rsidRPr="007E6A89">
        <w:rPr>
          <w:szCs w:val="28"/>
        </w:rPr>
        <w:t>s</w:t>
      </w:r>
      <w:r w:rsidRPr="007E6A89">
        <w:rPr>
          <w:szCs w:val="28"/>
          <w:lang w:val="ru-RU"/>
        </w:rPr>
        <w:t xml:space="preserve"> только для текущего слота. Если в этом слоте запроса нет, </w:t>
      </w:r>
      <w:r w:rsidRPr="007E6A89">
        <w:rPr>
          <w:szCs w:val="28"/>
        </w:rPr>
        <w:t>grant</w:t>
      </w:r>
      <w:r w:rsidRPr="007E6A89">
        <w:rPr>
          <w:szCs w:val="28"/>
          <w:lang w:val="ru-RU"/>
        </w:rPr>
        <w:t xml:space="preserve"> остается нулевым; арбитр не переключается на другого ведущего внутри того же кванта, потому что по заданию используется фиксированный временной квант.</w:t>
      </w:r>
    </w:p>
    <w:p w14:paraId="4EFB05F7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 xml:space="preserve">Общая шина реализована мультиплексором по вектору </w:t>
      </w:r>
      <w:r w:rsidRPr="007E6A89">
        <w:rPr>
          <w:szCs w:val="28"/>
        </w:rPr>
        <w:t>grant</w:t>
      </w:r>
      <w:r w:rsidRPr="007E6A89">
        <w:rPr>
          <w:szCs w:val="28"/>
          <w:lang w:val="ru-RU"/>
        </w:rPr>
        <w:t xml:space="preserve">. Поскольку </w:t>
      </w:r>
      <w:r w:rsidRPr="007E6A89">
        <w:rPr>
          <w:szCs w:val="28"/>
        </w:rPr>
        <w:t>grant</w:t>
      </w:r>
      <w:r w:rsidRPr="007E6A89">
        <w:rPr>
          <w:szCs w:val="28"/>
          <w:lang w:val="ru-RU"/>
        </w:rPr>
        <w:t xml:space="preserve"> имеет </w:t>
      </w:r>
      <w:r w:rsidRPr="007E6A89">
        <w:rPr>
          <w:szCs w:val="28"/>
        </w:rPr>
        <w:t>one</w:t>
      </w:r>
      <w:r w:rsidRPr="007E6A89">
        <w:rPr>
          <w:szCs w:val="28"/>
          <w:lang w:val="ru-RU"/>
        </w:rPr>
        <w:t>-</w:t>
      </w:r>
      <w:r w:rsidRPr="007E6A89">
        <w:rPr>
          <w:szCs w:val="28"/>
        </w:rPr>
        <w:t>hot</w:t>
      </w:r>
      <w:r w:rsidRPr="007E6A89">
        <w:rPr>
          <w:szCs w:val="28"/>
          <w:lang w:val="ru-RU"/>
        </w:rPr>
        <w:t xml:space="preserve">-форму, на выход может быть передано слово только одного </w:t>
      </w:r>
      <w:r w:rsidRPr="007E6A89">
        <w:rPr>
          <w:szCs w:val="28"/>
          <w:lang w:val="ru-RU"/>
        </w:rPr>
        <w:lastRenderedPageBreak/>
        <w:t xml:space="preserve">ведущего. Ведомое устройство синхронно запоминает значение общей шины, когда </w:t>
      </w:r>
      <w:r w:rsidRPr="007E6A89">
        <w:rPr>
          <w:szCs w:val="28"/>
        </w:rPr>
        <w:t>busy</w:t>
      </w:r>
      <w:r w:rsidRPr="007E6A89">
        <w:rPr>
          <w:szCs w:val="28"/>
          <w:lang w:val="ru-RU"/>
        </w:rPr>
        <w:t xml:space="preserve"> равен единице.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55870" w:rsidRPr="007E6A89" w14:paraId="466AE074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0F20C3DA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7E6A89">
              <w:rPr>
                <w:b/>
                <w:szCs w:val="28"/>
              </w:rPr>
              <w:t>Блок</w:t>
            </w:r>
            <w:proofErr w:type="spellEnd"/>
            <w:r w:rsidRPr="007E6A89">
              <w:rPr>
                <w:b/>
                <w:szCs w:val="28"/>
              </w:rPr>
              <w:t xml:space="preserve"> </w:t>
            </w:r>
            <w:proofErr w:type="spellStart"/>
            <w:r w:rsidRPr="007E6A89">
              <w:rPr>
                <w:b/>
                <w:szCs w:val="28"/>
              </w:rPr>
              <w:t>проекта</w:t>
            </w:r>
            <w:proofErr w:type="spellEnd"/>
          </w:p>
        </w:tc>
        <w:tc>
          <w:tcPr>
            <w:tcW w:w="4844" w:type="dxa"/>
            <w:shd w:val="clear" w:color="auto" w:fill="D9EAF7"/>
            <w:vAlign w:val="center"/>
          </w:tcPr>
          <w:p w14:paraId="770643FB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b/>
                <w:szCs w:val="28"/>
              </w:rPr>
              <w:t>Назначение</w:t>
            </w:r>
          </w:p>
        </w:tc>
      </w:tr>
      <w:tr w:rsidR="00755870" w:rsidRPr="007E6A89" w14:paraId="57C56D7D" w14:textId="77777777">
        <w:trPr>
          <w:jc w:val="center"/>
        </w:trPr>
        <w:tc>
          <w:tcPr>
            <w:tcW w:w="4844" w:type="dxa"/>
            <w:vAlign w:val="center"/>
          </w:tcPr>
          <w:p w14:paraId="0D31AE1E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Ведущее устройство</w:t>
            </w:r>
          </w:p>
        </w:tc>
        <w:tc>
          <w:tcPr>
            <w:tcW w:w="4844" w:type="dxa"/>
            <w:vAlign w:val="center"/>
          </w:tcPr>
          <w:p w14:paraId="45F15E8F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Формирование запроса, слова данных и признака обслуживания.</w:t>
            </w:r>
          </w:p>
        </w:tc>
      </w:tr>
      <w:tr w:rsidR="00755870" w:rsidRPr="007E6A89" w14:paraId="331AEFBC" w14:textId="77777777">
        <w:trPr>
          <w:jc w:val="center"/>
        </w:trPr>
        <w:tc>
          <w:tcPr>
            <w:tcW w:w="4844" w:type="dxa"/>
            <w:vAlign w:val="center"/>
          </w:tcPr>
          <w:p w14:paraId="4C063092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proofErr w:type="spellStart"/>
            <w:r w:rsidRPr="007E6A89">
              <w:rPr>
                <w:szCs w:val="28"/>
              </w:rPr>
              <w:t>Центральный</w:t>
            </w:r>
            <w:proofErr w:type="spellEnd"/>
            <w:r w:rsidRPr="007E6A89">
              <w:rPr>
                <w:szCs w:val="28"/>
              </w:rPr>
              <w:t xml:space="preserve"> </w:t>
            </w:r>
            <w:proofErr w:type="spellStart"/>
            <w:r w:rsidRPr="007E6A89">
              <w:rPr>
                <w:szCs w:val="28"/>
              </w:rPr>
              <w:t>арбитр</w:t>
            </w:r>
            <w:proofErr w:type="spellEnd"/>
          </w:p>
        </w:tc>
        <w:tc>
          <w:tcPr>
            <w:tcW w:w="4844" w:type="dxa"/>
            <w:vAlign w:val="center"/>
          </w:tcPr>
          <w:p w14:paraId="24823AEA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Выбор ведущего по фиксированному временному кванту.</w:t>
            </w:r>
          </w:p>
        </w:tc>
      </w:tr>
      <w:tr w:rsidR="00755870" w:rsidRPr="007E6A89" w14:paraId="3CEDE05B" w14:textId="77777777">
        <w:trPr>
          <w:jc w:val="center"/>
        </w:trPr>
        <w:tc>
          <w:tcPr>
            <w:tcW w:w="4844" w:type="dxa"/>
            <w:vAlign w:val="center"/>
          </w:tcPr>
          <w:p w14:paraId="2B6BD923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proofErr w:type="spellStart"/>
            <w:r w:rsidRPr="007E6A89">
              <w:rPr>
                <w:szCs w:val="28"/>
              </w:rPr>
              <w:t>Мультиплексор</w:t>
            </w:r>
            <w:proofErr w:type="spellEnd"/>
            <w:r w:rsidRPr="007E6A89">
              <w:rPr>
                <w:szCs w:val="28"/>
              </w:rPr>
              <w:t xml:space="preserve"> </w:t>
            </w:r>
            <w:proofErr w:type="spellStart"/>
            <w:r w:rsidRPr="007E6A89">
              <w:rPr>
                <w:szCs w:val="28"/>
              </w:rPr>
              <w:t>общей</w:t>
            </w:r>
            <w:proofErr w:type="spellEnd"/>
            <w:r w:rsidRPr="007E6A89">
              <w:rPr>
                <w:szCs w:val="28"/>
              </w:rPr>
              <w:t xml:space="preserve"> </w:t>
            </w:r>
            <w:proofErr w:type="spellStart"/>
            <w:r w:rsidRPr="007E6A89">
              <w:rPr>
                <w:szCs w:val="28"/>
              </w:rPr>
              <w:t>шины</w:t>
            </w:r>
            <w:proofErr w:type="spellEnd"/>
          </w:p>
        </w:tc>
        <w:tc>
          <w:tcPr>
            <w:tcW w:w="4844" w:type="dxa"/>
            <w:vAlign w:val="center"/>
          </w:tcPr>
          <w:p w14:paraId="6375E563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Передача слова выбранного ведущего на общую шину.</w:t>
            </w:r>
          </w:p>
        </w:tc>
      </w:tr>
      <w:tr w:rsidR="00755870" w:rsidRPr="007E6A89" w14:paraId="3C73AE68" w14:textId="77777777">
        <w:trPr>
          <w:jc w:val="center"/>
        </w:trPr>
        <w:tc>
          <w:tcPr>
            <w:tcW w:w="4844" w:type="dxa"/>
            <w:vAlign w:val="center"/>
          </w:tcPr>
          <w:p w14:paraId="0CC4D14A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proofErr w:type="spellStart"/>
            <w:r w:rsidRPr="007E6A89">
              <w:rPr>
                <w:szCs w:val="28"/>
              </w:rPr>
              <w:t>Ведомое</w:t>
            </w:r>
            <w:proofErr w:type="spellEnd"/>
            <w:r w:rsidRPr="007E6A89">
              <w:rPr>
                <w:szCs w:val="28"/>
              </w:rPr>
              <w:t xml:space="preserve"> </w:t>
            </w:r>
            <w:proofErr w:type="spellStart"/>
            <w:r w:rsidRPr="007E6A89">
              <w:rPr>
                <w:szCs w:val="28"/>
              </w:rPr>
              <w:t>устройство</w:t>
            </w:r>
            <w:proofErr w:type="spellEnd"/>
          </w:p>
        </w:tc>
        <w:tc>
          <w:tcPr>
            <w:tcW w:w="4844" w:type="dxa"/>
            <w:vAlign w:val="center"/>
          </w:tcPr>
          <w:p w14:paraId="759DA945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Синхронный прием данных по сигналу занятости шины.</w:t>
            </w:r>
          </w:p>
        </w:tc>
      </w:tr>
      <w:tr w:rsidR="00755870" w:rsidRPr="007E6A89" w14:paraId="52CBAF37" w14:textId="77777777">
        <w:trPr>
          <w:jc w:val="center"/>
        </w:trPr>
        <w:tc>
          <w:tcPr>
            <w:tcW w:w="4844" w:type="dxa"/>
            <w:vAlign w:val="center"/>
          </w:tcPr>
          <w:p w14:paraId="3CF6ACD0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proofErr w:type="spellStart"/>
            <w:r w:rsidRPr="007E6A89">
              <w:rPr>
                <w:szCs w:val="28"/>
              </w:rPr>
              <w:t>Верхний</w:t>
            </w:r>
            <w:proofErr w:type="spellEnd"/>
            <w:r w:rsidRPr="007E6A89">
              <w:rPr>
                <w:szCs w:val="28"/>
              </w:rPr>
              <w:t xml:space="preserve"> </w:t>
            </w:r>
            <w:proofErr w:type="spellStart"/>
            <w:r w:rsidRPr="007E6A89">
              <w:rPr>
                <w:szCs w:val="28"/>
              </w:rPr>
              <w:t>уровень</w:t>
            </w:r>
            <w:proofErr w:type="spellEnd"/>
            <w:r w:rsidRPr="007E6A89">
              <w:rPr>
                <w:szCs w:val="28"/>
              </w:rPr>
              <w:t xml:space="preserve"> </w:t>
            </w:r>
            <w:proofErr w:type="spellStart"/>
            <w:r w:rsidRPr="007E6A89">
              <w:rPr>
                <w:szCs w:val="28"/>
              </w:rPr>
              <w:t>системы</w:t>
            </w:r>
            <w:proofErr w:type="spellEnd"/>
          </w:p>
        </w:tc>
        <w:tc>
          <w:tcPr>
            <w:tcW w:w="4844" w:type="dxa"/>
            <w:vAlign w:val="center"/>
          </w:tcPr>
          <w:p w14:paraId="5E508A04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Соединение ведущих, арбитра, мультиплексора и ведомого.</w:t>
            </w:r>
          </w:p>
        </w:tc>
      </w:tr>
      <w:tr w:rsidR="00755870" w:rsidRPr="007E6A89" w14:paraId="06BF244D" w14:textId="77777777">
        <w:trPr>
          <w:jc w:val="center"/>
        </w:trPr>
        <w:tc>
          <w:tcPr>
            <w:tcW w:w="4844" w:type="dxa"/>
            <w:vAlign w:val="center"/>
          </w:tcPr>
          <w:p w14:paraId="6B0DC32B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7E6A89">
              <w:rPr>
                <w:szCs w:val="28"/>
              </w:rPr>
              <w:t>Тестовая</w:t>
            </w:r>
            <w:proofErr w:type="spellEnd"/>
            <w:r w:rsidRPr="007E6A89">
              <w:rPr>
                <w:szCs w:val="28"/>
              </w:rPr>
              <w:t xml:space="preserve"> </w:t>
            </w:r>
            <w:proofErr w:type="spellStart"/>
            <w:r w:rsidRPr="007E6A89">
              <w:rPr>
                <w:szCs w:val="28"/>
              </w:rPr>
              <w:t>модель</w:t>
            </w:r>
            <w:proofErr w:type="spellEnd"/>
          </w:p>
        </w:tc>
        <w:tc>
          <w:tcPr>
            <w:tcW w:w="4844" w:type="dxa"/>
            <w:vAlign w:val="center"/>
          </w:tcPr>
          <w:p w14:paraId="0A0541EF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 xml:space="preserve">Проверка </w:t>
            </w:r>
            <w:r w:rsidRPr="007E6A89">
              <w:rPr>
                <w:szCs w:val="28"/>
              </w:rPr>
              <w:t>one</w:t>
            </w:r>
            <w:r w:rsidRPr="007E6A89">
              <w:rPr>
                <w:szCs w:val="28"/>
                <w:lang w:val="ru-RU"/>
              </w:rPr>
              <w:t>-</w:t>
            </w:r>
            <w:r w:rsidRPr="007E6A89">
              <w:rPr>
                <w:szCs w:val="28"/>
              </w:rPr>
              <w:t>hot</w:t>
            </w:r>
            <w:r w:rsidRPr="007E6A89">
              <w:rPr>
                <w:szCs w:val="28"/>
                <w:lang w:val="ru-RU"/>
              </w:rPr>
              <w:t xml:space="preserve"> </w:t>
            </w:r>
            <w:r w:rsidRPr="007E6A89">
              <w:rPr>
                <w:szCs w:val="28"/>
              </w:rPr>
              <w:t>grant</w:t>
            </w:r>
            <w:r w:rsidRPr="007E6A89">
              <w:rPr>
                <w:szCs w:val="28"/>
                <w:lang w:val="ru-RU"/>
              </w:rPr>
              <w:t xml:space="preserve">, соответствия </w:t>
            </w:r>
            <w:r w:rsidRPr="007E6A89">
              <w:rPr>
                <w:szCs w:val="28"/>
              </w:rPr>
              <w:t>REQ</w:t>
            </w:r>
            <w:r w:rsidRPr="007E6A89">
              <w:rPr>
                <w:szCs w:val="28"/>
                <w:lang w:val="ru-RU"/>
              </w:rPr>
              <w:t>/</w:t>
            </w:r>
            <w:r w:rsidRPr="007E6A89">
              <w:rPr>
                <w:szCs w:val="28"/>
              </w:rPr>
              <w:t>GNT</w:t>
            </w:r>
            <w:r w:rsidRPr="007E6A89">
              <w:rPr>
                <w:szCs w:val="28"/>
                <w:lang w:val="ru-RU"/>
              </w:rPr>
              <w:t xml:space="preserve"> и передачи данных.</w:t>
            </w:r>
          </w:p>
        </w:tc>
      </w:tr>
    </w:tbl>
    <w:p w14:paraId="6DE05378" w14:textId="77777777" w:rsidR="00755870" w:rsidRPr="007E6A89" w:rsidRDefault="00755870" w:rsidP="007E6A89">
      <w:pPr>
        <w:spacing w:line="276" w:lineRule="auto"/>
        <w:rPr>
          <w:szCs w:val="28"/>
          <w:lang w:val="ru-RU"/>
        </w:rPr>
      </w:pPr>
    </w:p>
    <w:p w14:paraId="51EF16F5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 xml:space="preserve">Файл проекта </w:t>
      </w:r>
      <w:r w:rsidRPr="007E6A89">
        <w:rPr>
          <w:szCs w:val="28"/>
        </w:rPr>
        <w:t>Quartus</w:t>
      </w:r>
      <w:r w:rsidRPr="007E6A89">
        <w:rPr>
          <w:szCs w:val="28"/>
          <w:lang w:val="ru-RU"/>
        </w:rPr>
        <w:t xml:space="preserve">: </w:t>
      </w:r>
      <w:r w:rsidRPr="007E6A89">
        <w:rPr>
          <w:szCs w:val="28"/>
        </w:rPr>
        <w:t>lab</w:t>
      </w:r>
      <w:r w:rsidRPr="007E6A89">
        <w:rPr>
          <w:szCs w:val="28"/>
          <w:lang w:val="ru-RU"/>
        </w:rPr>
        <w:t>7_</w:t>
      </w:r>
      <w:r w:rsidRPr="007E6A89">
        <w:rPr>
          <w:szCs w:val="28"/>
        </w:rPr>
        <w:t>bus</w:t>
      </w:r>
      <w:r w:rsidRPr="007E6A89">
        <w:rPr>
          <w:szCs w:val="28"/>
          <w:lang w:val="ru-RU"/>
        </w:rPr>
        <w:t>_</w:t>
      </w:r>
      <w:r w:rsidRPr="007E6A89">
        <w:rPr>
          <w:szCs w:val="28"/>
        </w:rPr>
        <w:t>arbiter</w:t>
      </w:r>
      <w:r w:rsidRPr="007E6A89">
        <w:rPr>
          <w:szCs w:val="28"/>
          <w:lang w:val="ru-RU"/>
        </w:rPr>
        <w:t>/</w:t>
      </w:r>
      <w:proofErr w:type="spellStart"/>
      <w:r w:rsidRPr="007E6A89">
        <w:rPr>
          <w:szCs w:val="28"/>
        </w:rPr>
        <w:t>quartus</w:t>
      </w:r>
      <w:proofErr w:type="spellEnd"/>
      <w:r w:rsidRPr="007E6A89">
        <w:rPr>
          <w:szCs w:val="28"/>
          <w:lang w:val="ru-RU"/>
        </w:rPr>
        <w:t>/</w:t>
      </w:r>
      <w:r w:rsidRPr="007E6A89">
        <w:rPr>
          <w:szCs w:val="28"/>
        </w:rPr>
        <w:t>lab</w:t>
      </w:r>
      <w:r w:rsidRPr="007E6A89">
        <w:rPr>
          <w:szCs w:val="28"/>
          <w:lang w:val="ru-RU"/>
        </w:rPr>
        <w:t>7_</w:t>
      </w:r>
      <w:r w:rsidRPr="007E6A89">
        <w:rPr>
          <w:szCs w:val="28"/>
        </w:rPr>
        <w:t>bus</w:t>
      </w:r>
      <w:r w:rsidRPr="007E6A89">
        <w:rPr>
          <w:szCs w:val="28"/>
          <w:lang w:val="ru-RU"/>
        </w:rPr>
        <w:t>_</w:t>
      </w:r>
      <w:r w:rsidRPr="007E6A89">
        <w:rPr>
          <w:szCs w:val="28"/>
        </w:rPr>
        <w:t>arbiter</w:t>
      </w:r>
      <w:r w:rsidRPr="007E6A89">
        <w:rPr>
          <w:szCs w:val="28"/>
          <w:lang w:val="ru-RU"/>
        </w:rPr>
        <w:t>.</w:t>
      </w:r>
      <w:proofErr w:type="spellStart"/>
      <w:r w:rsidRPr="007E6A89">
        <w:rPr>
          <w:szCs w:val="28"/>
        </w:rPr>
        <w:t>qpf</w:t>
      </w:r>
      <w:proofErr w:type="spellEnd"/>
      <w:r w:rsidRPr="007E6A89">
        <w:rPr>
          <w:szCs w:val="28"/>
          <w:lang w:val="ru-RU"/>
        </w:rPr>
        <w:t xml:space="preserve">. После открытия проекта необходимо выполнить </w:t>
      </w:r>
      <w:r w:rsidRPr="007E6A89">
        <w:rPr>
          <w:szCs w:val="28"/>
        </w:rPr>
        <w:t>Processing</w:t>
      </w:r>
      <w:r w:rsidRPr="007E6A89">
        <w:rPr>
          <w:szCs w:val="28"/>
          <w:lang w:val="ru-RU"/>
        </w:rPr>
        <w:t xml:space="preserve"> -&gt; </w:t>
      </w:r>
      <w:r w:rsidRPr="007E6A89">
        <w:rPr>
          <w:szCs w:val="28"/>
        </w:rPr>
        <w:t>Start</w:t>
      </w:r>
      <w:r w:rsidRPr="007E6A89">
        <w:rPr>
          <w:szCs w:val="28"/>
          <w:lang w:val="ru-RU"/>
        </w:rPr>
        <w:t xml:space="preserve"> </w:t>
      </w:r>
      <w:r w:rsidRPr="007E6A89">
        <w:rPr>
          <w:szCs w:val="28"/>
        </w:rPr>
        <w:t>Compilation</w:t>
      </w:r>
      <w:r w:rsidRPr="007E6A89">
        <w:rPr>
          <w:szCs w:val="28"/>
          <w:lang w:val="ru-RU"/>
        </w:rPr>
        <w:t xml:space="preserve"> и проверить схемное представление верхнего уровня устройства.</w:t>
      </w:r>
    </w:p>
    <w:p w14:paraId="5C50924A" w14:textId="77777777" w:rsidR="00755870" w:rsidRPr="007E6A89" w:rsidRDefault="00000000" w:rsidP="007E6A89">
      <w:pPr>
        <w:spacing w:before="120" w:line="276" w:lineRule="auto"/>
        <w:jc w:val="left"/>
        <w:rPr>
          <w:szCs w:val="28"/>
          <w:lang w:val="ru-RU"/>
        </w:rPr>
      </w:pPr>
      <w:r w:rsidRPr="007E6A89">
        <w:rPr>
          <w:b/>
          <w:szCs w:val="28"/>
          <w:lang w:val="ru-RU"/>
        </w:rPr>
        <w:t>4.5 Функциональное моделирование</w:t>
      </w:r>
    </w:p>
    <w:p w14:paraId="1A090032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 xml:space="preserve">Функциональная проверка выполнена </w:t>
      </w:r>
      <w:r w:rsidRPr="007E6A89">
        <w:rPr>
          <w:szCs w:val="28"/>
        </w:rPr>
        <w:t>testbench</w:t>
      </w:r>
      <w:r w:rsidRPr="007E6A89">
        <w:rPr>
          <w:szCs w:val="28"/>
          <w:lang w:val="ru-RU"/>
        </w:rPr>
        <w:t xml:space="preserve">-моделью. В </w:t>
      </w:r>
      <w:r w:rsidRPr="007E6A89">
        <w:rPr>
          <w:szCs w:val="28"/>
        </w:rPr>
        <w:t>testbench</w:t>
      </w:r>
      <w:r w:rsidRPr="007E6A89">
        <w:rPr>
          <w:szCs w:val="28"/>
          <w:lang w:val="ru-RU"/>
        </w:rPr>
        <w:t xml:space="preserve"> подаются контрольные наборы, соответствующие рабочим и граничным режимам устройства. Проверка результата выполняется операторами </w:t>
      </w:r>
      <w:r w:rsidRPr="007E6A89">
        <w:rPr>
          <w:szCs w:val="28"/>
        </w:rPr>
        <w:t>assert</w:t>
      </w:r>
      <w:r w:rsidRPr="007E6A89">
        <w:rPr>
          <w:szCs w:val="28"/>
          <w:lang w:val="ru-RU"/>
        </w:rPr>
        <w:t>, поэтому ошибка в данных, флагах или протоколе приводит к останову моделирования.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755870" w:rsidRPr="007E6A89" w14:paraId="6E06D8AB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66593370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7E6A89">
              <w:rPr>
                <w:b/>
                <w:szCs w:val="28"/>
              </w:rPr>
              <w:t>Проверка</w:t>
            </w:r>
            <w:proofErr w:type="spellEnd"/>
          </w:p>
        </w:tc>
        <w:tc>
          <w:tcPr>
            <w:tcW w:w="3230" w:type="dxa"/>
            <w:shd w:val="clear" w:color="auto" w:fill="D9EAF7"/>
            <w:vAlign w:val="center"/>
          </w:tcPr>
          <w:p w14:paraId="07172F26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b/>
                <w:szCs w:val="28"/>
              </w:rPr>
              <w:t>Условие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1F788805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b/>
                <w:szCs w:val="28"/>
              </w:rPr>
              <w:t>Ожидаемый результат</w:t>
            </w:r>
          </w:p>
        </w:tc>
      </w:tr>
      <w:tr w:rsidR="00755870" w:rsidRPr="007E6A89" w14:paraId="53517BE7" w14:textId="77777777">
        <w:trPr>
          <w:jc w:val="center"/>
        </w:trPr>
        <w:tc>
          <w:tcPr>
            <w:tcW w:w="3230" w:type="dxa"/>
            <w:vAlign w:val="center"/>
          </w:tcPr>
          <w:p w14:paraId="17B30272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One-hot</w:t>
            </w:r>
          </w:p>
        </w:tc>
        <w:tc>
          <w:tcPr>
            <w:tcW w:w="3230" w:type="dxa"/>
            <w:vAlign w:val="center"/>
          </w:tcPr>
          <w:p w14:paraId="49719FA9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Все такты моделирования</w:t>
            </w:r>
          </w:p>
        </w:tc>
        <w:tc>
          <w:tcPr>
            <w:tcW w:w="3230" w:type="dxa"/>
            <w:vAlign w:val="center"/>
          </w:tcPr>
          <w:p w14:paraId="270704D7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 xml:space="preserve">Активен не более один бит </w:t>
            </w:r>
            <w:r w:rsidRPr="007E6A89">
              <w:rPr>
                <w:szCs w:val="28"/>
              </w:rPr>
              <w:t>GNT</w:t>
            </w:r>
          </w:p>
        </w:tc>
      </w:tr>
      <w:tr w:rsidR="00755870" w:rsidRPr="007E6A89" w14:paraId="61D92BB1" w14:textId="77777777">
        <w:trPr>
          <w:jc w:val="center"/>
        </w:trPr>
        <w:tc>
          <w:tcPr>
            <w:tcW w:w="3230" w:type="dxa"/>
            <w:vAlign w:val="center"/>
          </w:tcPr>
          <w:p w14:paraId="780B37EA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REQ/GNT</w:t>
            </w:r>
          </w:p>
        </w:tc>
        <w:tc>
          <w:tcPr>
            <w:tcW w:w="3230" w:type="dxa"/>
            <w:vAlign w:val="center"/>
          </w:tcPr>
          <w:p w14:paraId="616CF488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</w:rPr>
              <w:t>grant</w:t>
            </w:r>
            <w:r w:rsidRPr="007E6A89">
              <w:rPr>
                <w:szCs w:val="28"/>
                <w:lang w:val="ru-RU"/>
              </w:rPr>
              <w:t xml:space="preserve"> формируется только в активном слоте</w:t>
            </w:r>
          </w:p>
        </w:tc>
        <w:tc>
          <w:tcPr>
            <w:tcW w:w="3230" w:type="dxa"/>
            <w:vAlign w:val="center"/>
          </w:tcPr>
          <w:p w14:paraId="2BEDEE3C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</w:rPr>
              <w:t>GNT</w:t>
            </w:r>
            <w:r w:rsidRPr="007E6A89">
              <w:rPr>
                <w:szCs w:val="28"/>
                <w:lang w:val="ru-RU"/>
              </w:rPr>
              <w:t xml:space="preserve"> не появляется без соответствующего </w:t>
            </w:r>
            <w:r w:rsidRPr="007E6A89">
              <w:rPr>
                <w:szCs w:val="28"/>
              </w:rPr>
              <w:t>REQ</w:t>
            </w:r>
          </w:p>
        </w:tc>
      </w:tr>
      <w:tr w:rsidR="00755870" w:rsidRPr="007E6A89" w14:paraId="043C2B9F" w14:textId="77777777">
        <w:trPr>
          <w:jc w:val="center"/>
        </w:trPr>
        <w:tc>
          <w:tcPr>
            <w:tcW w:w="3230" w:type="dxa"/>
            <w:vAlign w:val="center"/>
          </w:tcPr>
          <w:p w14:paraId="636E1278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7E6A89">
              <w:rPr>
                <w:szCs w:val="28"/>
              </w:rPr>
              <w:t>Квант</w:t>
            </w:r>
            <w:proofErr w:type="spellEnd"/>
          </w:p>
        </w:tc>
        <w:tc>
          <w:tcPr>
            <w:tcW w:w="3230" w:type="dxa"/>
            <w:vAlign w:val="center"/>
          </w:tcPr>
          <w:p w14:paraId="10C77863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QUANTUM_CYCLES=2</w:t>
            </w:r>
          </w:p>
        </w:tc>
        <w:tc>
          <w:tcPr>
            <w:tcW w:w="3230" w:type="dxa"/>
            <w:vAlign w:val="center"/>
          </w:tcPr>
          <w:p w14:paraId="4F622BEE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</w:rPr>
              <w:t>slot</w:t>
            </w:r>
            <w:r w:rsidRPr="007E6A89">
              <w:rPr>
                <w:szCs w:val="28"/>
                <w:lang w:val="ru-RU"/>
              </w:rPr>
              <w:t xml:space="preserve"> повторяется два такта и затем увеличивается</w:t>
            </w:r>
          </w:p>
        </w:tc>
      </w:tr>
      <w:tr w:rsidR="00755870" w:rsidRPr="007E6A89" w14:paraId="6F7E7D84" w14:textId="77777777">
        <w:trPr>
          <w:jc w:val="center"/>
        </w:trPr>
        <w:tc>
          <w:tcPr>
            <w:tcW w:w="3230" w:type="dxa"/>
            <w:vAlign w:val="center"/>
          </w:tcPr>
          <w:p w14:paraId="1362244B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7E6A89">
              <w:rPr>
                <w:szCs w:val="28"/>
              </w:rPr>
              <w:t>Передача</w:t>
            </w:r>
            <w:proofErr w:type="spellEnd"/>
            <w:r w:rsidRPr="007E6A89">
              <w:rPr>
                <w:szCs w:val="28"/>
              </w:rPr>
              <w:t xml:space="preserve"> </w:t>
            </w:r>
            <w:proofErr w:type="spellStart"/>
            <w:r w:rsidRPr="007E6A89">
              <w:rPr>
                <w:szCs w:val="28"/>
              </w:rPr>
              <w:t>данных</w:t>
            </w:r>
            <w:proofErr w:type="spellEnd"/>
          </w:p>
        </w:tc>
        <w:tc>
          <w:tcPr>
            <w:tcW w:w="3230" w:type="dxa"/>
            <w:vAlign w:val="center"/>
          </w:tcPr>
          <w:p w14:paraId="37170732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grant</w:t>
            </w:r>
            <w:proofErr w:type="gramStart"/>
            <w:r w:rsidRPr="007E6A89">
              <w:rPr>
                <w:szCs w:val="28"/>
              </w:rPr>
              <w:t>0..</w:t>
            </w:r>
            <w:proofErr w:type="gramEnd"/>
            <w:r w:rsidRPr="007E6A89">
              <w:rPr>
                <w:szCs w:val="28"/>
              </w:rPr>
              <w:t>grant3</w:t>
            </w:r>
          </w:p>
        </w:tc>
        <w:tc>
          <w:tcPr>
            <w:tcW w:w="3230" w:type="dxa"/>
            <w:vAlign w:val="center"/>
          </w:tcPr>
          <w:p w14:paraId="097BDA9D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 xml:space="preserve">На шине появляются </w:t>
            </w:r>
            <w:r w:rsidRPr="007E6A89">
              <w:rPr>
                <w:szCs w:val="28"/>
                <w:lang w:val="ru-RU"/>
              </w:rPr>
              <w:lastRenderedPageBreak/>
              <w:t>1111</w:t>
            </w:r>
            <w:r w:rsidRPr="007E6A89">
              <w:rPr>
                <w:szCs w:val="28"/>
              </w:rPr>
              <w:t>h</w:t>
            </w:r>
            <w:r w:rsidRPr="007E6A89">
              <w:rPr>
                <w:szCs w:val="28"/>
                <w:lang w:val="ru-RU"/>
              </w:rPr>
              <w:t>, 2222</w:t>
            </w:r>
            <w:r w:rsidRPr="007E6A89">
              <w:rPr>
                <w:szCs w:val="28"/>
              </w:rPr>
              <w:t>h</w:t>
            </w:r>
            <w:r w:rsidRPr="007E6A89">
              <w:rPr>
                <w:szCs w:val="28"/>
                <w:lang w:val="ru-RU"/>
              </w:rPr>
              <w:t>, 3333</w:t>
            </w:r>
            <w:r w:rsidRPr="007E6A89">
              <w:rPr>
                <w:szCs w:val="28"/>
              </w:rPr>
              <w:t>h</w:t>
            </w:r>
            <w:r w:rsidRPr="007E6A89">
              <w:rPr>
                <w:szCs w:val="28"/>
                <w:lang w:val="ru-RU"/>
              </w:rPr>
              <w:t>, 4444</w:t>
            </w:r>
            <w:r w:rsidRPr="007E6A89">
              <w:rPr>
                <w:szCs w:val="28"/>
              </w:rPr>
              <w:t>h</w:t>
            </w:r>
          </w:p>
        </w:tc>
      </w:tr>
      <w:tr w:rsidR="00755870" w:rsidRPr="007E6A89" w14:paraId="6CF8FD4C" w14:textId="77777777">
        <w:trPr>
          <w:jc w:val="center"/>
        </w:trPr>
        <w:tc>
          <w:tcPr>
            <w:tcW w:w="3230" w:type="dxa"/>
            <w:vAlign w:val="center"/>
          </w:tcPr>
          <w:p w14:paraId="62A231E7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proofErr w:type="spellStart"/>
            <w:r w:rsidRPr="007E6A89">
              <w:rPr>
                <w:szCs w:val="28"/>
              </w:rPr>
              <w:lastRenderedPageBreak/>
              <w:t>Обслуживание</w:t>
            </w:r>
            <w:proofErr w:type="spellEnd"/>
          </w:p>
        </w:tc>
        <w:tc>
          <w:tcPr>
            <w:tcW w:w="3230" w:type="dxa"/>
            <w:vAlign w:val="center"/>
          </w:tcPr>
          <w:p w14:paraId="03615BFD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Длительное моделирование</w:t>
            </w:r>
          </w:p>
        </w:tc>
        <w:tc>
          <w:tcPr>
            <w:tcW w:w="3230" w:type="dxa"/>
            <w:vAlign w:val="center"/>
          </w:tcPr>
          <w:p w14:paraId="4912B00F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  <w:lang w:val="ru-RU"/>
              </w:rPr>
            </w:pPr>
            <w:r w:rsidRPr="007E6A89">
              <w:rPr>
                <w:szCs w:val="28"/>
                <w:lang w:val="ru-RU"/>
              </w:rPr>
              <w:t>Каждый ведущий получает шину хотя бы один раз</w:t>
            </w:r>
          </w:p>
        </w:tc>
      </w:tr>
    </w:tbl>
    <w:p w14:paraId="271A4240" w14:textId="77777777" w:rsidR="00755870" w:rsidRPr="007E6A89" w:rsidRDefault="00755870" w:rsidP="007E6A89">
      <w:pPr>
        <w:spacing w:line="276" w:lineRule="auto"/>
        <w:rPr>
          <w:szCs w:val="28"/>
          <w:lang w:val="ru-RU"/>
        </w:rPr>
      </w:pPr>
    </w:p>
    <w:p w14:paraId="356C4B9F" w14:textId="77777777" w:rsidR="00755870" w:rsidRPr="007E6A89" w:rsidRDefault="00000000" w:rsidP="007E6A89">
      <w:pPr>
        <w:spacing w:before="120" w:line="276" w:lineRule="auto"/>
        <w:ind w:firstLine="0"/>
        <w:jc w:val="center"/>
        <w:rPr>
          <w:szCs w:val="28"/>
        </w:rPr>
      </w:pPr>
      <w:r w:rsidRPr="007E6A89">
        <w:rPr>
          <w:noProof/>
          <w:szCs w:val="28"/>
        </w:rPr>
        <w:drawing>
          <wp:inline distT="0" distB="0" distL="0" distR="0" wp14:anchorId="1E1A6640" wp14:editId="75D1616A">
            <wp:extent cx="5184000" cy="18204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7_wave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182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D959" w14:textId="77777777" w:rsidR="00755870" w:rsidRPr="007E6A89" w:rsidRDefault="00000000" w:rsidP="007E6A89">
      <w:pPr>
        <w:spacing w:line="276" w:lineRule="auto"/>
        <w:ind w:firstLine="0"/>
        <w:jc w:val="center"/>
        <w:rPr>
          <w:szCs w:val="28"/>
          <w:lang w:val="ru-RU"/>
        </w:rPr>
      </w:pPr>
      <w:r w:rsidRPr="007E6A89">
        <w:rPr>
          <w:i/>
          <w:szCs w:val="28"/>
          <w:lang w:val="ru-RU"/>
        </w:rPr>
        <w:t>Рисунок 4.2 - Контрольная временная диаграмма для ЛР7</w:t>
      </w:r>
    </w:p>
    <w:p w14:paraId="40A7E2DB" w14:textId="77777777" w:rsidR="00755870" w:rsidRPr="007E6A89" w:rsidRDefault="00000000" w:rsidP="007E6A89">
      <w:pPr>
        <w:spacing w:before="120" w:line="276" w:lineRule="auto"/>
        <w:jc w:val="left"/>
        <w:rPr>
          <w:szCs w:val="28"/>
          <w:lang w:val="ru-RU"/>
        </w:rPr>
      </w:pPr>
      <w:r w:rsidRPr="007E6A89">
        <w:rPr>
          <w:b/>
          <w:szCs w:val="28"/>
          <w:lang w:val="ru-RU"/>
        </w:rPr>
        <w:t>4.6 Результаты синтеза</w:t>
      </w:r>
    </w:p>
    <w:p w14:paraId="03B6B5E4" w14:textId="77777777" w:rsidR="00755870" w:rsidRPr="007E6A89" w:rsidRDefault="00000000" w:rsidP="007E6A89">
      <w:pPr>
        <w:spacing w:line="276" w:lineRule="auto"/>
        <w:rPr>
          <w:szCs w:val="28"/>
        </w:rPr>
      </w:pPr>
      <w:r w:rsidRPr="007E6A89">
        <w:rPr>
          <w:szCs w:val="28"/>
          <w:lang w:val="ru-RU"/>
        </w:rPr>
        <w:t xml:space="preserve">Компиляция проекта выполняется в </w:t>
      </w:r>
      <w:r w:rsidRPr="007E6A89">
        <w:rPr>
          <w:szCs w:val="28"/>
        </w:rPr>
        <w:t>Quartus</w:t>
      </w:r>
      <w:r w:rsidRPr="007E6A89">
        <w:rPr>
          <w:szCs w:val="28"/>
          <w:lang w:val="ru-RU"/>
        </w:rPr>
        <w:t xml:space="preserve"> </w:t>
      </w:r>
      <w:r w:rsidRPr="007E6A89">
        <w:rPr>
          <w:szCs w:val="28"/>
        </w:rPr>
        <w:t>II</w:t>
      </w:r>
      <w:r w:rsidRPr="007E6A89">
        <w:rPr>
          <w:szCs w:val="28"/>
          <w:lang w:val="ru-RU"/>
        </w:rPr>
        <w:t xml:space="preserve"> 9.1. Описание устройства не использует вручную размещенные вентильные примитивы, поэтому схема синтезируется средствами </w:t>
      </w:r>
      <w:r w:rsidRPr="007E6A89">
        <w:rPr>
          <w:szCs w:val="28"/>
        </w:rPr>
        <w:t>Quartus</w:t>
      </w:r>
      <w:r w:rsidRPr="007E6A89">
        <w:rPr>
          <w:szCs w:val="28"/>
          <w:lang w:val="ru-RU"/>
        </w:rPr>
        <w:t xml:space="preserve"> на выбранную элементную базу. </w:t>
      </w:r>
      <w:r w:rsidRPr="007E6A89">
        <w:rPr>
          <w:szCs w:val="28"/>
        </w:rPr>
        <w:t>Основные показатели компиляции приведены в таблице.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755870" w:rsidRPr="007E6A89" w14:paraId="0353ECA0" w14:textId="77777777">
        <w:trPr>
          <w:jc w:val="center"/>
        </w:trPr>
        <w:tc>
          <w:tcPr>
            <w:tcW w:w="4844" w:type="dxa"/>
            <w:shd w:val="clear" w:color="auto" w:fill="D9EAF7"/>
            <w:vAlign w:val="center"/>
          </w:tcPr>
          <w:p w14:paraId="136CA680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b/>
                <w:szCs w:val="28"/>
              </w:rPr>
              <w:t>Показатель</w:t>
            </w:r>
          </w:p>
        </w:tc>
        <w:tc>
          <w:tcPr>
            <w:tcW w:w="4844" w:type="dxa"/>
            <w:shd w:val="clear" w:color="auto" w:fill="D9EAF7"/>
            <w:vAlign w:val="center"/>
          </w:tcPr>
          <w:p w14:paraId="4A3C3898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b/>
                <w:szCs w:val="28"/>
              </w:rPr>
              <w:t>Значение</w:t>
            </w:r>
          </w:p>
        </w:tc>
      </w:tr>
      <w:tr w:rsidR="00755870" w:rsidRPr="007E6A89" w14:paraId="5945E63C" w14:textId="77777777">
        <w:trPr>
          <w:jc w:val="center"/>
        </w:trPr>
        <w:tc>
          <w:tcPr>
            <w:tcW w:w="4844" w:type="dxa"/>
            <w:vAlign w:val="center"/>
          </w:tcPr>
          <w:p w14:paraId="45A95B97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Combinational ALUTs</w:t>
            </w:r>
          </w:p>
        </w:tc>
        <w:tc>
          <w:tcPr>
            <w:tcW w:w="4844" w:type="dxa"/>
            <w:vAlign w:val="center"/>
          </w:tcPr>
          <w:p w14:paraId="0D2B82CF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34</w:t>
            </w:r>
          </w:p>
        </w:tc>
      </w:tr>
      <w:tr w:rsidR="00755870" w:rsidRPr="007E6A89" w14:paraId="373D1F52" w14:textId="77777777">
        <w:trPr>
          <w:jc w:val="center"/>
        </w:trPr>
        <w:tc>
          <w:tcPr>
            <w:tcW w:w="4844" w:type="dxa"/>
            <w:vAlign w:val="center"/>
          </w:tcPr>
          <w:p w14:paraId="699E7DFC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Dedicated logic registers</w:t>
            </w:r>
          </w:p>
        </w:tc>
        <w:tc>
          <w:tcPr>
            <w:tcW w:w="4844" w:type="dxa"/>
            <w:vAlign w:val="center"/>
          </w:tcPr>
          <w:p w14:paraId="005425DC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19</w:t>
            </w:r>
          </w:p>
        </w:tc>
      </w:tr>
      <w:tr w:rsidR="00755870" w:rsidRPr="007E6A89" w14:paraId="5B6898AB" w14:textId="77777777">
        <w:trPr>
          <w:jc w:val="center"/>
        </w:trPr>
        <w:tc>
          <w:tcPr>
            <w:tcW w:w="4844" w:type="dxa"/>
            <w:vAlign w:val="center"/>
          </w:tcPr>
          <w:p w14:paraId="3EE761AF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Pins</w:t>
            </w:r>
          </w:p>
        </w:tc>
        <w:tc>
          <w:tcPr>
            <w:tcW w:w="4844" w:type="dxa"/>
            <w:vAlign w:val="center"/>
          </w:tcPr>
          <w:p w14:paraId="4D9B5715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49</w:t>
            </w:r>
          </w:p>
        </w:tc>
      </w:tr>
      <w:tr w:rsidR="00755870" w:rsidRPr="007E6A89" w14:paraId="79A67B13" w14:textId="77777777">
        <w:trPr>
          <w:jc w:val="center"/>
        </w:trPr>
        <w:tc>
          <w:tcPr>
            <w:tcW w:w="4844" w:type="dxa"/>
            <w:vAlign w:val="center"/>
          </w:tcPr>
          <w:p w14:paraId="56B5C25E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Block memory bits</w:t>
            </w:r>
          </w:p>
        </w:tc>
        <w:tc>
          <w:tcPr>
            <w:tcW w:w="4844" w:type="dxa"/>
            <w:vAlign w:val="center"/>
          </w:tcPr>
          <w:p w14:paraId="15EE7FB8" w14:textId="77777777" w:rsidR="00755870" w:rsidRPr="007E6A89" w:rsidRDefault="00000000" w:rsidP="007E6A89">
            <w:pPr>
              <w:spacing w:line="276" w:lineRule="auto"/>
              <w:ind w:firstLine="0"/>
              <w:jc w:val="center"/>
              <w:rPr>
                <w:szCs w:val="28"/>
              </w:rPr>
            </w:pPr>
            <w:r w:rsidRPr="007E6A89">
              <w:rPr>
                <w:szCs w:val="28"/>
              </w:rPr>
              <w:t>0</w:t>
            </w:r>
          </w:p>
        </w:tc>
      </w:tr>
      <w:tr w:rsidR="00755870" w:rsidRPr="007E6A89" w14:paraId="6CF47A21" w14:textId="77777777">
        <w:trPr>
          <w:jc w:val="center"/>
        </w:trPr>
        <w:tc>
          <w:tcPr>
            <w:tcW w:w="4844" w:type="dxa"/>
            <w:vAlign w:val="center"/>
          </w:tcPr>
          <w:p w14:paraId="02CC81D1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Результат компиляции</w:t>
            </w:r>
          </w:p>
        </w:tc>
        <w:tc>
          <w:tcPr>
            <w:tcW w:w="4844" w:type="dxa"/>
            <w:vAlign w:val="center"/>
          </w:tcPr>
          <w:p w14:paraId="7A9CD06A" w14:textId="77777777" w:rsidR="00755870" w:rsidRPr="007E6A89" w:rsidRDefault="00000000" w:rsidP="007E6A89">
            <w:pPr>
              <w:spacing w:line="276" w:lineRule="auto"/>
              <w:ind w:firstLine="0"/>
              <w:jc w:val="left"/>
              <w:rPr>
                <w:szCs w:val="28"/>
              </w:rPr>
            </w:pPr>
            <w:r w:rsidRPr="007E6A89">
              <w:rPr>
                <w:szCs w:val="28"/>
              </w:rPr>
              <w:t>Full compilation: 0 errors</w:t>
            </w:r>
          </w:p>
        </w:tc>
      </w:tr>
    </w:tbl>
    <w:p w14:paraId="79FE2C0F" w14:textId="77777777" w:rsidR="00755870" w:rsidRPr="007E6A89" w:rsidRDefault="00755870" w:rsidP="007E6A89">
      <w:pPr>
        <w:spacing w:line="276" w:lineRule="auto"/>
        <w:rPr>
          <w:szCs w:val="28"/>
        </w:rPr>
      </w:pPr>
    </w:p>
    <w:p w14:paraId="26ED4731" w14:textId="77777777" w:rsidR="00755870" w:rsidRPr="007E6A89" w:rsidRDefault="00000000" w:rsidP="007E6A89">
      <w:pPr>
        <w:spacing w:line="276" w:lineRule="auto"/>
        <w:rPr>
          <w:szCs w:val="28"/>
        </w:rPr>
      </w:pPr>
      <w:r w:rsidRPr="007E6A89">
        <w:rPr>
          <w:szCs w:val="28"/>
        </w:rPr>
        <w:br w:type="page"/>
      </w:r>
    </w:p>
    <w:p w14:paraId="77D0F37F" w14:textId="77777777" w:rsidR="00755870" w:rsidRPr="007E6A89" w:rsidRDefault="00000000" w:rsidP="007E6A89">
      <w:pPr>
        <w:pStyle w:val="1"/>
        <w:spacing w:after="0" w:line="276" w:lineRule="auto"/>
        <w:ind w:firstLine="0"/>
        <w:jc w:val="center"/>
      </w:pPr>
      <w:r w:rsidRPr="007E6A89">
        <w:rPr>
          <w:rFonts w:ascii="Times New Roman" w:eastAsia="Times New Roman" w:hAnsi="Times New Roman"/>
        </w:rPr>
        <w:lastRenderedPageBreak/>
        <w:t>5 Вывод</w:t>
      </w:r>
    </w:p>
    <w:p w14:paraId="261A4108" w14:textId="77777777" w:rsidR="00755870" w:rsidRPr="007E6A89" w:rsidRDefault="00000000" w:rsidP="007E6A89">
      <w:pPr>
        <w:spacing w:line="276" w:lineRule="auto"/>
        <w:rPr>
          <w:szCs w:val="28"/>
          <w:lang w:val="ru-RU"/>
        </w:rPr>
      </w:pPr>
      <w:r w:rsidRPr="007E6A89">
        <w:rPr>
          <w:szCs w:val="28"/>
          <w:lang w:val="ru-RU"/>
        </w:rPr>
        <w:t>В ходе лабораторной работы разработана схема централизованного параллельного арбитража общей шины. Реализован фиксированный временной квант, четыре ведущих устройства, мультиплексор общей шины и синхронное ведомое устройство.</w:t>
      </w:r>
    </w:p>
    <w:p w14:paraId="583D86FA" w14:textId="77777777" w:rsidR="00755870" w:rsidRPr="007E6A89" w:rsidRDefault="00000000" w:rsidP="007E6A89">
      <w:pPr>
        <w:spacing w:line="276" w:lineRule="auto"/>
        <w:rPr>
          <w:szCs w:val="28"/>
        </w:rPr>
      </w:pPr>
      <w:r w:rsidRPr="007E6A89">
        <w:rPr>
          <w:szCs w:val="28"/>
          <w:lang w:val="ru-RU"/>
        </w:rPr>
        <w:t xml:space="preserve">Моделирование подтвердило отсутствие конфликтов на шине: в каждый момент времени активен не более один </w:t>
      </w:r>
      <w:r w:rsidRPr="007E6A89">
        <w:rPr>
          <w:szCs w:val="28"/>
        </w:rPr>
        <w:t>grant</w:t>
      </w:r>
      <w:r w:rsidRPr="007E6A89">
        <w:rPr>
          <w:szCs w:val="28"/>
          <w:lang w:val="ru-RU"/>
        </w:rPr>
        <w:t xml:space="preserve">, данные на общей шине соответствуют выбранному ведущему, а каждый ведущий получает обслуживание в своем временном слоте. Проект синтезируется в </w:t>
      </w:r>
      <w:r w:rsidRPr="007E6A89">
        <w:rPr>
          <w:szCs w:val="28"/>
        </w:rPr>
        <w:t>Quartus</w:t>
      </w:r>
      <w:r w:rsidRPr="007E6A89">
        <w:rPr>
          <w:szCs w:val="28"/>
          <w:lang w:val="ru-RU"/>
        </w:rPr>
        <w:t xml:space="preserve"> и пригоден для дальнейшей интеграции с подсистемой памяти микро-ЭВМ.</w:t>
      </w:r>
    </w:p>
    <w:p w14:paraId="3B08E1F0" w14:textId="77777777" w:rsidR="002900B1" w:rsidRPr="007E6A89" w:rsidRDefault="002900B1" w:rsidP="007E6A89">
      <w:pPr>
        <w:spacing w:line="276" w:lineRule="auto"/>
        <w:rPr>
          <w:szCs w:val="28"/>
        </w:rPr>
      </w:pPr>
    </w:p>
    <w:p w14:paraId="7FCECC44" w14:textId="77777777" w:rsidR="002900B1" w:rsidRPr="007E6A89" w:rsidRDefault="002900B1" w:rsidP="007E6A89">
      <w:pPr>
        <w:spacing w:line="276" w:lineRule="auto"/>
        <w:rPr>
          <w:szCs w:val="28"/>
        </w:rPr>
      </w:pPr>
    </w:p>
    <w:p w14:paraId="1D88341A" w14:textId="77777777" w:rsidR="002900B1" w:rsidRPr="007E6A89" w:rsidRDefault="002900B1" w:rsidP="007E6A89">
      <w:pPr>
        <w:spacing w:line="276" w:lineRule="auto"/>
        <w:rPr>
          <w:szCs w:val="28"/>
        </w:rPr>
      </w:pPr>
    </w:p>
    <w:p w14:paraId="0E60E3C9" w14:textId="77777777" w:rsidR="002900B1" w:rsidRPr="007E6A89" w:rsidRDefault="002900B1" w:rsidP="007E6A89">
      <w:pPr>
        <w:spacing w:line="276" w:lineRule="auto"/>
        <w:rPr>
          <w:szCs w:val="28"/>
        </w:rPr>
      </w:pPr>
    </w:p>
    <w:p w14:paraId="707862C6" w14:textId="287AE99D" w:rsidR="002900B1" w:rsidRPr="007E6A89" w:rsidRDefault="002900B1" w:rsidP="007E6A89">
      <w:pPr>
        <w:spacing w:line="276" w:lineRule="auto"/>
        <w:rPr>
          <w:szCs w:val="28"/>
        </w:rPr>
      </w:pPr>
      <w:r w:rsidRPr="007E6A89">
        <w:rPr>
          <w:szCs w:val="28"/>
        </w:rPr>
        <w:drawing>
          <wp:inline distT="0" distB="0" distL="0" distR="0" wp14:anchorId="0296BA4A" wp14:editId="62BB3792">
            <wp:extent cx="6152515" cy="1536700"/>
            <wp:effectExtent l="0" t="0" r="635" b="6350"/>
            <wp:docPr id="1914038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389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5580" w14:textId="77777777" w:rsidR="002900B1" w:rsidRPr="007E6A89" w:rsidRDefault="002900B1" w:rsidP="007E6A89">
      <w:pPr>
        <w:spacing w:line="276" w:lineRule="auto"/>
        <w:rPr>
          <w:szCs w:val="28"/>
        </w:rPr>
      </w:pPr>
    </w:p>
    <w:p w14:paraId="6731A5AE" w14:textId="360F4EE4" w:rsidR="002900B1" w:rsidRDefault="002900B1">
      <w:r w:rsidRPr="002900B1">
        <w:drawing>
          <wp:inline distT="0" distB="0" distL="0" distR="0" wp14:anchorId="4B60F60D" wp14:editId="6649637F">
            <wp:extent cx="6152515" cy="2389505"/>
            <wp:effectExtent l="0" t="0" r="635" b="0"/>
            <wp:docPr id="234395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95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871AE" w14:textId="77777777" w:rsidR="002900B1" w:rsidRDefault="002900B1"/>
    <w:p w14:paraId="339114D8" w14:textId="57495D3E" w:rsidR="002900B1" w:rsidRDefault="002900B1">
      <w:r w:rsidRPr="002900B1">
        <w:lastRenderedPageBreak/>
        <w:drawing>
          <wp:inline distT="0" distB="0" distL="0" distR="0" wp14:anchorId="348AEE1D" wp14:editId="4E7E9D2B">
            <wp:extent cx="6152515" cy="2258695"/>
            <wp:effectExtent l="0" t="0" r="635" b="8255"/>
            <wp:docPr id="1482975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75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1A45" w14:textId="77777777" w:rsidR="002900B1" w:rsidRDefault="002900B1"/>
    <w:p w14:paraId="27386FD8" w14:textId="3E528D1B" w:rsidR="002900B1" w:rsidRDefault="002900B1">
      <w:r w:rsidRPr="002900B1">
        <w:drawing>
          <wp:inline distT="0" distB="0" distL="0" distR="0" wp14:anchorId="7FFC1919" wp14:editId="0D8AE59C">
            <wp:extent cx="6152515" cy="1710690"/>
            <wp:effectExtent l="0" t="0" r="635" b="3810"/>
            <wp:docPr id="589274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74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EEB6" w14:textId="77777777" w:rsidR="002900B1" w:rsidRDefault="002900B1"/>
    <w:p w14:paraId="4484C08D" w14:textId="77777777" w:rsidR="002900B1" w:rsidRDefault="002900B1"/>
    <w:p w14:paraId="0EA731DE" w14:textId="30B0CA1C" w:rsidR="002900B1" w:rsidRDefault="002900B1">
      <w:r w:rsidRPr="002900B1">
        <w:drawing>
          <wp:inline distT="0" distB="0" distL="0" distR="0" wp14:anchorId="09465F07" wp14:editId="13C62663">
            <wp:extent cx="6152515" cy="1503045"/>
            <wp:effectExtent l="0" t="0" r="635" b="1905"/>
            <wp:docPr id="3813953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3953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BDF67" w14:textId="77777777" w:rsidR="002900B1" w:rsidRDefault="002900B1">
      <w:pPr>
        <w:rPr>
          <w:lang w:val="ru-RU"/>
        </w:rPr>
      </w:pPr>
    </w:p>
    <w:p w14:paraId="661D8555" w14:textId="77777777" w:rsidR="004B614C" w:rsidRDefault="004B614C">
      <w:pPr>
        <w:rPr>
          <w:lang w:val="ru-RU"/>
        </w:rPr>
      </w:pPr>
    </w:p>
    <w:p w14:paraId="75A891E6" w14:textId="0553F5A3" w:rsidR="004B614C" w:rsidRPr="004B614C" w:rsidRDefault="004B614C">
      <w:pPr>
        <w:rPr>
          <w:lang w:val="ru-RU"/>
        </w:rPr>
      </w:pPr>
      <w:r w:rsidRPr="004B614C">
        <w:rPr>
          <w:lang w:val="ru-RU"/>
        </w:rPr>
        <w:lastRenderedPageBreak/>
        <w:drawing>
          <wp:inline distT="0" distB="0" distL="0" distR="0" wp14:anchorId="01032212" wp14:editId="769680EF">
            <wp:extent cx="6152515" cy="3188970"/>
            <wp:effectExtent l="0" t="0" r="635" b="0"/>
            <wp:docPr id="670050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050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E12B8" w14:textId="1D9175A2" w:rsidR="00526CCC" w:rsidRDefault="00526CCC">
      <w:pPr>
        <w:rPr>
          <w:lang w:val="ru-RU"/>
        </w:rPr>
      </w:pPr>
      <w:r w:rsidRPr="00526CCC">
        <w:rPr>
          <w:lang w:val="ru-RU"/>
        </w:rPr>
        <w:drawing>
          <wp:inline distT="0" distB="0" distL="0" distR="0" wp14:anchorId="705A9BD8" wp14:editId="382CFEE8">
            <wp:extent cx="6152515" cy="3141980"/>
            <wp:effectExtent l="0" t="0" r="635" b="1270"/>
            <wp:docPr id="11214331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433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1D536" w14:textId="1ABF25E9" w:rsidR="002900B1" w:rsidRPr="002900B1" w:rsidRDefault="002900B1">
      <w:r w:rsidRPr="002900B1">
        <w:lastRenderedPageBreak/>
        <w:drawing>
          <wp:inline distT="0" distB="0" distL="0" distR="0" wp14:anchorId="6FB78394" wp14:editId="73919B05">
            <wp:extent cx="6152515" cy="2695575"/>
            <wp:effectExtent l="0" t="0" r="635" b="9525"/>
            <wp:docPr id="404758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58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00B1" w:rsidRPr="002900B1" w:rsidSect="00034616">
      <w:footerReference w:type="default" r:id="rId18"/>
      <w:pgSz w:w="12240" w:h="15840"/>
      <w:pgMar w:top="1134" w:right="850" w:bottom="1531" w:left="1701" w:header="72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99D8B" w14:textId="77777777" w:rsidR="00814FD1" w:rsidRDefault="00814FD1">
      <w:r>
        <w:separator/>
      </w:r>
    </w:p>
  </w:endnote>
  <w:endnote w:type="continuationSeparator" w:id="0">
    <w:p w14:paraId="3F269C9B" w14:textId="77777777" w:rsidR="00814FD1" w:rsidRDefault="00814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D7440" w14:textId="77777777" w:rsidR="00755870" w:rsidRDefault="00000000">
    <w:pPr>
      <w:pStyle w:val="a7"/>
      <w:jc w:val="right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FCAA5" w14:textId="77777777" w:rsidR="00814FD1" w:rsidRDefault="00814FD1">
      <w:r>
        <w:separator/>
      </w:r>
    </w:p>
  </w:footnote>
  <w:footnote w:type="continuationSeparator" w:id="0">
    <w:p w14:paraId="47AC7C87" w14:textId="77777777" w:rsidR="00814FD1" w:rsidRDefault="00814F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767855">
    <w:abstractNumId w:val="8"/>
  </w:num>
  <w:num w:numId="2" w16cid:durableId="1717511669">
    <w:abstractNumId w:val="6"/>
  </w:num>
  <w:num w:numId="3" w16cid:durableId="2110467603">
    <w:abstractNumId w:val="5"/>
  </w:num>
  <w:num w:numId="4" w16cid:durableId="1599871099">
    <w:abstractNumId w:val="4"/>
  </w:num>
  <w:num w:numId="5" w16cid:durableId="705066063">
    <w:abstractNumId w:val="7"/>
  </w:num>
  <w:num w:numId="6" w16cid:durableId="576401115">
    <w:abstractNumId w:val="3"/>
  </w:num>
  <w:num w:numId="7" w16cid:durableId="1090198777">
    <w:abstractNumId w:val="2"/>
  </w:num>
  <w:num w:numId="8" w16cid:durableId="1424764520">
    <w:abstractNumId w:val="1"/>
  </w:num>
  <w:num w:numId="9" w16cid:durableId="161097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0B1"/>
    <w:rsid w:val="0029639D"/>
    <w:rsid w:val="00326F90"/>
    <w:rsid w:val="004B614C"/>
    <w:rsid w:val="00526CCC"/>
    <w:rsid w:val="006B4681"/>
    <w:rsid w:val="00755870"/>
    <w:rsid w:val="007E6A89"/>
    <w:rsid w:val="0080597D"/>
    <w:rsid w:val="00814F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27291F"/>
  <w14:defaultImageDpi w14:val="300"/>
  <w15:docId w15:val="{CFAA18C3-993A-44D8-8664-566644BF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14</Pages>
  <Words>1425</Words>
  <Characters>8127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Roman Vlasov</cp:lastModifiedBy>
  <cp:revision>5</cp:revision>
  <dcterms:created xsi:type="dcterms:W3CDTF">2013-12-23T23:15:00Z</dcterms:created>
  <dcterms:modified xsi:type="dcterms:W3CDTF">2026-05-17T14:19:00Z</dcterms:modified>
  <cp:category/>
</cp:coreProperties>
</file>