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A0E92" w:rsidRPr="002A0E92" w:rsidRDefault="002A0E92" w:rsidP="002A0E92">
      <w:pPr>
        <w:jc w:val="both"/>
        <w:rPr>
          <w:rFonts w:ascii="Times New Roman" w:hAnsi="Times New Roman" w:cs="Times New Roman"/>
          <w:b/>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t>22. Дисплеи и проекторы. Физические основы и принципы работы, технологии LCD, характеристики, реализации</w:t>
      </w:r>
    </w:p>
    <w:p w:rsidR="002A0E92" w:rsidRPr="002A0E92" w:rsidRDefault="002A0E92" w:rsidP="002A0E92">
      <w:pPr>
        <w:ind w:firstLine="708"/>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t>Дисплей</w:t>
      </w:r>
      <w:r w:rsidRPr="002A0E92">
        <w:rPr>
          <w:rFonts w:ascii="Times New Roman" w:hAnsi="Times New Roman" w:cs="Times New Roman"/>
          <w:bCs/>
          <w:color w:val="000000" w:themeColor="text1"/>
          <w:sz w:val="28"/>
          <w:szCs w:val="28"/>
          <w:shd w:val="clear" w:color="auto" w:fill="FFFFFF"/>
          <w:lang w:val="ru-BY"/>
        </w:rPr>
        <w:t xml:space="preserve"> – основное устройство вывода информации в вычислительной системе . Он предназначен для визуального отображения цифровых, текстовых и графических данных. Первоначально дисплеи использовались преимущественно для текстовой информации, пригодной к последующей печати, но с развитием видеотехнологий современные мониторы поддерживают вывод графики и видео . Сегодня большинство ПК способны работать сразу с несколькими экранами. Дисплей управляется содержимым видеопамяти через дисплейный процессор или графический адаптер, который преобразует кадры из памяти в аналоговые или цифровые сигналы для экрана .</w:t>
      </w:r>
    </w:p>
    <w:p w:rsidR="002A0E92" w:rsidRPr="002A0E92" w:rsidRDefault="002A0E92" w:rsidP="002A0E92">
      <w:pPr>
        <w:ind w:firstLine="708"/>
        <w:jc w:val="both"/>
        <w:rPr>
          <w:rFonts w:ascii="Times New Roman" w:hAnsi="Times New Roman" w:cs="Times New Roman"/>
          <w:b/>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t>1. Компьютерные дисплеи</w:t>
      </w:r>
    </w:p>
    <w:p w:rsidR="002A0E92" w:rsidRPr="002A0E92" w:rsidRDefault="002A0E92" w:rsidP="002A0E92">
      <w:pPr>
        <w:ind w:firstLine="708"/>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t>Классификация графических дисплеев:</w:t>
      </w:r>
      <w:r w:rsidRPr="002A0E92">
        <w:rPr>
          <w:rFonts w:ascii="Times New Roman" w:hAnsi="Times New Roman" w:cs="Times New Roman"/>
          <w:bCs/>
          <w:color w:val="000000" w:themeColor="text1"/>
          <w:sz w:val="28"/>
          <w:szCs w:val="28"/>
          <w:shd w:val="clear" w:color="auto" w:fill="FFFFFF"/>
          <w:lang w:val="ru-BY"/>
        </w:rPr>
        <w:t xml:space="preserve"> По способу формирования изображения дисплеи делят на </w:t>
      </w:r>
      <w:r w:rsidRPr="002A0E92">
        <w:rPr>
          <w:rFonts w:ascii="Times New Roman" w:hAnsi="Times New Roman" w:cs="Times New Roman"/>
          <w:bCs/>
          <w:i/>
          <w:iCs/>
          <w:color w:val="000000" w:themeColor="text1"/>
          <w:sz w:val="28"/>
          <w:szCs w:val="28"/>
          <w:shd w:val="clear" w:color="auto" w:fill="FFFFFF"/>
          <w:lang w:val="ru-BY"/>
        </w:rPr>
        <w:t>векторные</w:t>
      </w:r>
      <w:r w:rsidRPr="002A0E92">
        <w:rPr>
          <w:rFonts w:ascii="Times New Roman" w:hAnsi="Times New Roman" w:cs="Times New Roman"/>
          <w:bCs/>
          <w:color w:val="000000" w:themeColor="text1"/>
          <w:sz w:val="28"/>
          <w:szCs w:val="28"/>
          <w:shd w:val="clear" w:color="auto" w:fill="FFFFFF"/>
          <w:lang w:val="ru-BY"/>
        </w:rPr>
        <w:t xml:space="preserve"> (произвольного сканирования) и </w:t>
      </w:r>
      <w:r w:rsidRPr="002A0E92">
        <w:rPr>
          <w:rFonts w:ascii="Times New Roman" w:hAnsi="Times New Roman" w:cs="Times New Roman"/>
          <w:bCs/>
          <w:i/>
          <w:iCs/>
          <w:color w:val="000000" w:themeColor="text1"/>
          <w:sz w:val="28"/>
          <w:szCs w:val="28"/>
          <w:shd w:val="clear" w:color="auto" w:fill="FFFFFF"/>
          <w:lang w:val="ru-BY"/>
        </w:rPr>
        <w:t>растровые</w:t>
      </w:r>
      <w:r w:rsidRPr="002A0E92">
        <w:rPr>
          <w:rFonts w:ascii="Times New Roman" w:hAnsi="Times New Roman" w:cs="Times New Roman"/>
          <w:bCs/>
          <w:color w:val="000000" w:themeColor="text1"/>
          <w:sz w:val="28"/>
          <w:szCs w:val="28"/>
          <w:shd w:val="clear" w:color="auto" w:fill="FFFFFF"/>
          <w:lang w:val="ru-BY"/>
        </w:rPr>
        <w:t xml:space="preserve"> (построчно отрисовывающие изображение) . По технологии изготовления выделяют дисплеи на электронно-лучевых трубках (ЭЛТ, CRT), жидкокристаллические (LCD), плазменные панели (PDP), светодиодные панели (LED) и лазерные системы . По назначению различают простейшие светодиодные или ЖК-индикаторы (алфавитно-цифровые табло), индивидуальные дисплеи (мониторы ПК, мобильные устройства) и большие коллективные экраны (рекламные стенды, видеоэкраны) .</w:t>
      </w:r>
    </w:p>
    <w:p w:rsidR="002A0E92" w:rsidRPr="002A0E92" w:rsidRDefault="002A0E92" w:rsidP="002A0E92">
      <w:pPr>
        <w:ind w:firstLine="708"/>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t>Основные характеристики дисплея:</w:t>
      </w:r>
      <w:r w:rsidRPr="002A0E92">
        <w:rPr>
          <w:rFonts w:ascii="Times New Roman" w:hAnsi="Times New Roman" w:cs="Times New Roman"/>
          <w:bCs/>
          <w:color w:val="000000" w:themeColor="text1"/>
          <w:sz w:val="28"/>
          <w:szCs w:val="28"/>
          <w:shd w:val="clear" w:color="auto" w:fill="FFFFFF"/>
          <w:lang w:val="ru-BY"/>
        </w:rPr>
        <w:t xml:space="preserve"> к ним относятся диагональ экрана, разрешение (число пикселей по горизонтали и вертикали), соотношение сторон (формат), частота обновления (развертки) изображения, яркость (световой поток в канделах или люменах), контрастность (отношение яркости белого и черного), глубина цвета (число бит на пиксель или количество оттенков), размер пикселя и углы обзора. Также важны </w:t>
      </w:r>
      <w:r w:rsidRPr="002A0E92">
        <w:rPr>
          <w:rFonts w:ascii="Times New Roman" w:hAnsi="Times New Roman" w:cs="Times New Roman"/>
          <w:bCs/>
          <w:i/>
          <w:iCs/>
          <w:color w:val="000000" w:themeColor="text1"/>
          <w:sz w:val="28"/>
          <w:szCs w:val="28"/>
          <w:shd w:val="clear" w:color="auto" w:fill="FFFFFF"/>
          <w:lang w:val="ru-BY"/>
        </w:rPr>
        <w:t>графические возможности</w:t>
      </w:r>
      <w:r w:rsidRPr="002A0E92">
        <w:rPr>
          <w:rFonts w:ascii="Times New Roman" w:hAnsi="Times New Roman" w:cs="Times New Roman"/>
          <w:bCs/>
          <w:color w:val="000000" w:themeColor="text1"/>
          <w:sz w:val="28"/>
          <w:szCs w:val="28"/>
          <w:shd w:val="clear" w:color="auto" w:fill="FFFFFF"/>
          <w:lang w:val="ru-BY"/>
        </w:rPr>
        <w:t>: поддерживаемые цветовые модели, максимальная частота обновления кадров и т. д. .</w:t>
      </w:r>
    </w:p>
    <w:p w:rsidR="002A0E92" w:rsidRPr="002A0E92" w:rsidRDefault="002A0E92" w:rsidP="002A0E92">
      <w:pPr>
        <w:ind w:firstLine="708"/>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t>Система вывода информации:</w:t>
      </w:r>
      <w:r w:rsidRPr="002A0E92">
        <w:rPr>
          <w:rFonts w:ascii="Times New Roman" w:hAnsi="Times New Roman" w:cs="Times New Roman"/>
          <w:bCs/>
          <w:color w:val="000000" w:themeColor="text1"/>
          <w:sz w:val="28"/>
          <w:szCs w:val="28"/>
          <w:shd w:val="clear" w:color="auto" w:fill="FFFFFF"/>
          <w:lang w:val="ru-BY"/>
        </w:rPr>
        <w:t xml:space="preserve"> типовая блок-схема включает монитор, видеокарту и ПО . Монитор состоит из: блока развертки (для ЭЛТ) или адресации пикселей (для ЖК/PDP), блока регулировки яркости/контрастности/цветности и блока питания . Основные компоненты видеокарты: видеопамять (кадровый буфер), контроллер вывода, цифро-аналоговый преобразователь (ЦАП), видео-ПЗУ (с шрифтами и BIOS видеосистемы) и графический процессор (GPU) . GPU отвечает за построение 3D-изображений (с использованием методов трассировки лучей или растеризации). Программное обеспечение включает графические API </w:t>
      </w:r>
      <w:r w:rsidRPr="002A0E92">
        <w:rPr>
          <w:rFonts w:ascii="Times New Roman" w:hAnsi="Times New Roman" w:cs="Times New Roman"/>
          <w:bCs/>
          <w:color w:val="000000" w:themeColor="text1"/>
          <w:sz w:val="28"/>
          <w:szCs w:val="28"/>
          <w:shd w:val="clear" w:color="auto" w:fill="FFFFFF"/>
          <w:lang w:val="ru-BY"/>
        </w:rPr>
        <w:lastRenderedPageBreak/>
        <w:t>(DirectX, OpenGL и др.), драйверы для связи ПО с видеокартой и прикладные графические пакеты (3D Max, CorelDraw, Maya и др.) .</w:t>
      </w:r>
    </w:p>
    <w:p w:rsidR="002A0E92" w:rsidRPr="002A0E92" w:rsidRDefault="002A0E92" w:rsidP="002A0E92">
      <w:pPr>
        <w:ind w:firstLine="708"/>
        <w:jc w:val="both"/>
        <w:rPr>
          <w:rFonts w:ascii="Times New Roman" w:hAnsi="Times New Roman" w:cs="Times New Roman"/>
          <w:b/>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t>2. Дисплеи на основе ЭЛТ</w:t>
      </w:r>
    </w:p>
    <w:p w:rsidR="002A0E92" w:rsidRDefault="002A0E92" w:rsidP="002A0E92">
      <w:pPr>
        <w:ind w:firstLine="708"/>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t>История и принцип работы:</w:t>
      </w:r>
      <w:r w:rsidRPr="002A0E92">
        <w:rPr>
          <w:rFonts w:ascii="Times New Roman" w:hAnsi="Times New Roman" w:cs="Times New Roman"/>
          <w:bCs/>
          <w:color w:val="000000" w:themeColor="text1"/>
          <w:sz w:val="28"/>
          <w:szCs w:val="28"/>
          <w:shd w:val="clear" w:color="auto" w:fill="FFFFFF"/>
          <w:lang w:val="ru-BY"/>
        </w:rPr>
        <w:t xml:space="preserve"> ЭЛТ-дисплеи (мониторы на электронно-лучевых трубках) были первыми и долгое время доминировали, но к середине 2000-х их почти полностью вытеснили плоскопанельные технологии . В ЭЛТ-приемнике в вакуумной колбе размещены один или несколько электронных пушек, испускающих узкие потоки электронов . Пучки фокусируются и отклоняются магнитной системой, сканируя по строкам люминофорное покрытие внутренней поверхности экрана . При попадании на люминофор электроны вызывают его свечение. Для цветных мониторов используются три пушки (по одной на каждый основной цвет RGB) и маска (т. н. </w:t>
      </w:r>
      <w:r w:rsidRPr="002A0E92">
        <w:rPr>
          <w:rFonts w:ascii="Times New Roman" w:hAnsi="Times New Roman" w:cs="Times New Roman"/>
          <w:bCs/>
          <w:i/>
          <w:iCs/>
          <w:color w:val="000000" w:themeColor="text1"/>
          <w:sz w:val="28"/>
          <w:szCs w:val="28"/>
          <w:shd w:val="clear" w:color="auto" w:fill="FFFFFF"/>
          <w:lang w:val="ru-BY"/>
        </w:rPr>
        <w:t>шадоу-маска</w:t>
      </w:r>
      <w:r w:rsidRPr="002A0E92">
        <w:rPr>
          <w:rFonts w:ascii="Times New Roman" w:hAnsi="Times New Roman" w:cs="Times New Roman"/>
          <w:bCs/>
          <w:color w:val="000000" w:themeColor="text1"/>
          <w:sz w:val="28"/>
          <w:szCs w:val="28"/>
          <w:shd w:val="clear" w:color="auto" w:fill="FFFFFF"/>
          <w:lang w:val="ru-BY"/>
        </w:rPr>
        <w:t>) – тонкий металлический экран с отверстиями, ориентированными так, чтобы каждый электронный луч попадал только на соответствующие цветные субпиксели (красный, зеленый или синий)</w:t>
      </w:r>
    </w:p>
    <w:p w:rsidR="002A0E92" w:rsidRPr="002A0E92" w:rsidRDefault="002A0E92" w:rsidP="002A0E92">
      <w:pPr>
        <w:ind w:firstLine="708"/>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Cs/>
          <w:color w:val="000000" w:themeColor="text1"/>
          <w:sz w:val="28"/>
          <w:szCs w:val="28"/>
          <w:shd w:val="clear" w:color="auto" w:fill="FFFFFF"/>
          <w:lang w:val="ru-BY"/>
        </w:rPr>
        <w:t>Устройство ЭЛТ включает катод (нагреваемую вольфрамовую нить), которая излучает электроны (фото- или термоэлектронная эмиссия), сетку и анод для формирования пучка, магнитную систему отклонения, люминофорное покрытие экрана и маску. После каждого прогона луч возвращается в начало и опускается на следующую строку, обеспечивая последовательную развертку (строчный и кадровый синхроимпульс). Излучение люминофора затухает за несколько микросекунд, поэтому изображение на экране быстро пропадает. Чтобы человек не замечал мерцания, картинка должна постоянно обновляться (регенерация) с частотой не менее ~50…60 Гц. Как следствие, в ЭЛТ-мониторе необходима память (буфер) для хранения кадра и контроллер её вывода .</w:t>
      </w:r>
    </w:p>
    <w:p w:rsidR="002A0E92" w:rsidRPr="002A0E92" w:rsidRDefault="002A0E92" w:rsidP="002A0E92">
      <w:pPr>
        <w:ind w:firstLine="708"/>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t>Фотоэффект:</w:t>
      </w:r>
      <w:r w:rsidRPr="002A0E92">
        <w:rPr>
          <w:rFonts w:ascii="Times New Roman" w:hAnsi="Times New Roman" w:cs="Times New Roman"/>
          <w:bCs/>
          <w:color w:val="000000" w:themeColor="text1"/>
          <w:sz w:val="28"/>
          <w:szCs w:val="28"/>
          <w:shd w:val="clear" w:color="auto" w:fill="FFFFFF"/>
          <w:lang w:val="ru-BY"/>
        </w:rPr>
        <w:t xml:space="preserve"> Принципиально в ЭЛТ используется наружный фотоэффект: электроны высвобождаются из катода под действием фотонов и тепла. При этом выполняются законы фотоэффекта: по закону Столетова фототок (количество эмитируемых электронов) пропорционален интенсивности падающего света ; закон Эйнштейна устанавливает, что максимальная кинетическая энергия фотоэлектронов пропорциональна частоте света (энергии фотонов) и не зависит от интенсивности . Фотоэлектронная эмиссия практически безинерционна (фототок следует изменениям света вплоть до ~100 МГц) . (Внутренний фотоэффект проявляется в других приборах, например фотопроводниках.)</w:t>
      </w:r>
    </w:p>
    <w:p w:rsidR="002A0E92" w:rsidRPr="002A0E92" w:rsidRDefault="002A0E92" w:rsidP="002A0E92">
      <w:pPr>
        <w:ind w:firstLine="708"/>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t>Трехкомпонентная цветовая модель RGB:</w:t>
      </w:r>
      <w:r w:rsidRPr="002A0E92">
        <w:rPr>
          <w:rFonts w:ascii="Times New Roman" w:hAnsi="Times New Roman" w:cs="Times New Roman"/>
          <w:bCs/>
          <w:color w:val="000000" w:themeColor="text1"/>
          <w:sz w:val="28"/>
          <w:szCs w:val="28"/>
          <w:shd w:val="clear" w:color="auto" w:fill="FFFFFF"/>
          <w:lang w:val="ru-BY"/>
        </w:rPr>
        <w:t xml:space="preserve"> Современные цветные дисплеи используют аддитивную модель RGB (Red, Green, Blue) . При этом черный цвет образуется при отсутствии излучения всех трех каналов </w:t>
      </w:r>
      <w:r w:rsidRPr="002A0E92">
        <w:rPr>
          <w:rFonts w:ascii="Times New Roman" w:hAnsi="Times New Roman" w:cs="Times New Roman"/>
          <w:bCs/>
          <w:color w:val="000000" w:themeColor="text1"/>
          <w:sz w:val="28"/>
          <w:szCs w:val="28"/>
          <w:shd w:val="clear" w:color="auto" w:fill="FFFFFF"/>
          <w:lang w:val="ru-BY"/>
        </w:rPr>
        <w:lastRenderedPageBreak/>
        <w:t xml:space="preserve">(RGB=(0,0,0)), а белый – при максимальной интенсивности всех трех (RGB=(Max,Max,Max)). Различные цвета формируются смешением красного, зеленого и синего компонентов. На цифровом изображении экран представляется матрицей N×M пикселов, где каждый пиксель хранит трехканальное значение цвета (обычно по 8 бит на канал). Пиксел (англ. </w:t>
      </w:r>
      <w:r w:rsidRPr="002A0E92">
        <w:rPr>
          <w:rFonts w:ascii="Times New Roman" w:hAnsi="Times New Roman" w:cs="Times New Roman"/>
          <w:bCs/>
          <w:i/>
          <w:iCs/>
          <w:color w:val="000000" w:themeColor="text1"/>
          <w:sz w:val="28"/>
          <w:szCs w:val="28"/>
          <w:shd w:val="clear" w:color="auto" w:fill="FFFFFF"/>
          <w:lang w:val="ru-BY"/>
        </w:rPr>
        <w:t>pixel</w:t>
      </w:r>
      <w:r w:rsidRPr="002A0E92">
        <w:rPr>
          <w:rFonts w:ascii="Times New Roman" w:hAnsi="Times New Roman" w:cs="Times New Roman"/>
          <w:bCs/>
          <w:color w:val="000000" w:themeColor="text1"/>
          <w:sz w:val="28"/>
          <w:szCs w:val="28"/>
          <w:shd w:val="clear" w:color="auto" w:fill="FFFFFF"/>
          <w:lang w:val="ru-BY"/>
        </w:rPr>
        <w:t xml:space="preserve"> – picture element) – наименьший элемент двумерного изображения . В цветном мониторе каждый пиксель обычно состоит из трех расположенных рядом субпикселей – красного, зеленого и синего (triad) . Сочетание свечения этих субпикселей дает итоговый цвет данной точки экрана.</w:t>
      </w:r>
    </w:p>
    <w:p w:rsidR="002A0E92" w:rsidRPr="002A0E92" w:rsidRDefault="002A0E92" w:rsidP="002A0E92">
      <w:pPr>
        <w:ind w:firstLine="708"/>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t>Растровые изображения:</w:t>
      </w:r>
      <w:r w:rsidRPr="002A0E92">
        <w:rPr>
          <w:rFonts w:ascii="Times New Roman" w:hAnsi="Times New Roman" w:cs="Times New Roman"/>
          <w:bCs/>
          <w:color w:val="000000" w:themeColor="text1"/>
          <w:sz w:val="28"/>
          <w:szCs w:val="28"/>
          <w:shd w:val="clear" w:color="auto" w:fill="FFFFFF"/>
          <w:lang w:val="ru-BY"/>
        </w:rPr>
        <w:t xml:space="preserve"> Растровое изображение – это сетка цветных точек (пикселей). Уровень цвета каждого пикселя определяется его глубиной цвета (бит на пиксель, bpp). Бинарное (двухуровневое) изображение имеет глубину 1 бита (0 – черный, 1 – белый). Полутоновое (градационное) изображение имеет, например, 8 бит на пиксель и может отображать 256 оттенков серого или один цвет. Палитровое изображение содержит индекс в палитре (например, 256 возможных цветов). Полноцветное изображение хранит по 8 бит на каждый из RGB, т. е. 24-битный пиксель. Выбор типа изображения зависит от задачи (экономии памяти или качества).</w:t>
      </w:r>
    </w:p>
    <w:p w:rsidR="002A0E92" w:rsidRPr="002A0E92" w:rsidRDefault="002A0E92" w:rsidP="002A0E92">
      <w:pPr>
        <w:ind w:firstLine="708"/>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t>Векторный дисплей:</w:t>
      </w:r>
      <w:r w:rsidRPr="002A0E92">
        <w:rPr>
          <w:rFonts w:ascii="Times New Roman" w:hAnsi="Times New Roman" w:cs="Times New Roman"/>
          <w:bCs/>
          <w:color w:val="000000" w:themeColor="text1"/>
          <w:sz w:val="28"/>
          <w:szCs w:val="28"/>
          <w:shd w:val="clear" w:color="auto" w:fill="FFFFFF"/>
          <w:lang w:val="ru-BY"/>
        </w:rPr>
        <w:t xml:space="preserve"> На векторных дисплеях изображение строится не из пикселей, а из примитивов (точек, отрезков, линий). Процессор дисплея (ДПр) получает команды вида «нарисовать отрезок», «вывести символ» и т.п. и в реальном времени управляет аналоговыми отклонениями электронного луча. Такой луч «рисует» линии непосредственно на люминофорном экране. Изображение быстро затухает, поэтому векторные дисплеи требуют непрерывной перерисовки (регенерации) – кадр перерисовывается десятки раз в секунду, иначе заметно мерцание. Для этого хранится </w:t>
      </w:r>
      <w:r w:rsidRPr="002A0E92">
        <w:rPr>
          <w:rFonts w:ascii="Times New Roman" w:hAnsi="Times New Roman" w:cs="Times New Roman"/>
          <w:bCs/>
          <w:i/>
          <w:iCs/>
          <w:color w:val="000000" w:themeColor="text1"/>
          <w:sz w:val="28"/>
          <w:szCs w:val="28"/>
          <w:shd w:val="clear" w:color="auto" w:fill="FFFFFF"/>
          <w:lang w:val="ru-BY"/>
        </w:rPr>
        <w:t>буфер регенерации</w:t>
      </w:r>
      <w:r w:rsidRPr="002A0E92">
        <w:rPr>
          <w:rFonts w:ascii="Times New Roman" w:hAnsi="Times New Roman" w:cs="Times New Roman"/>
          <w:bCs/>
          <w:color w:val="000000" w:themeColor="text1"/>
          <w:sz w:val="28"/>
          <w:szCs w:val="28"/>
          <w:shd w:val="clear" w:color="auto" w:fill="FFFFFF"/>
          <w:lang w:val="ru-BY"/>
        </w:rPr>
        <w:t xml:space="preserve"> с командами вывода, который циклически воспроизводится . Векторные мониторы отличались очень высокой точностью линий, но их нельзя просто «стоп-кадрить»: динамически меняя координаты, они поддерживают плавное движение объектов при достаточной частоте обновления.</w:t>
      </w:r>
    </w:p>
    <w:p w:rsidR="002A0E92" w:rsidRPr="002A0E92" w:rsidRDefault="002A0E92" w:rsidP="002A0E92">
      <w:pPr>
        <w:ind w:firstLine="708"/>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t>Запоминающее ЭЛТ (memory tube, ZЭЛТ):</w:t>
      </w:r>
      <w:r w:rsidRPr="002A0E92">
        <w:rPr>
          <w:rFonts w:ascii="Times New Roman" w:hAnsi="Times New Roman" w:cs="Times New Roman"/>
          <w:bCs/>
          <w:color w:val="000000" w:themeColor="text1"/>
          <w:sz w:val="28"/>
          <w:szCs w:val="28"/>
          <w:shd w:val="clear" w:color="auto" w:fill="FFFFFF"/>
          <w:lang w:val="ru-BY"/>
        </w:rPr>
        <w:t xml:space="preserve"> Это особый тип векторного дисплея, в котором используется люминофор с очень долгим свечением (до минут или часов). Такой дисплей один раз «записывает» изображение на экран, и оно длительно сохраняется без регенерации . Минус – практически невозможно быстро стереть картинку по частям, так как залипший люминофор нужно полностью обесцветить (обычно кратковременной «вспышкой» тока). Запоминающие трубки применялись для статичных схем, схемотехнической разметки, где не требовалось мерцание и постоянная перерисовка.</w:t>
      </w:r>
    </w:p>
    <w:p w:rsidR="002A0E92" w:rsidRPr="002A0E92" w:rsidRDefault="002A0E92" w:rsidP="002A0E92">
      <w:pPr>
        <w:ind w:firstLine="708"/>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lastRenderedPageBreak/>
        <w:t>Компоненты растрового дисплея:</w:t>
      </w:r>
      <w:r w:rsidRPr="002A0E92">
        <w:rPr>
          <w:rFonts w:ascii="Times New Roman" w:hAnsi="Times New Roman" w:cs="Times New Roman"/>
          <w:bCs/>
          <w:color w:val="000000" w:themeColor="text1"/>
          <w:sz w:val="28"/>
          <w:szCs w:val="28"/>
          <w:shd w:val="clear" w:color="auto" w:fill="FFFFFF"/>
          <w:lang w:val="ru-BY"/>
        </w:rPr>
        <w:t xml:space="preserve"> В растровых дисплеях примитивы (точки, линии) переводятся в пиксели, и готовое изображение хранится в виде </w:t>
      </w:r>
      <w:r w:rsidRPr="002A0E92">
        <w:rPr>
          <w:rFonts w:ascii="Times New Roman" w:hAnsi="Times New Roman" w:cs="Times New Roman"/>
          <w:bCs/>
          <w:i/>
          <w:iCs/>
          <w:color w:val="000000" w:themeColor="text1"/>
          <w:sz w:val="28"/>
          <w:szCs w:val="28"/>
          <w:shd w:val="clear" w:color="auto" w:fill="FFFFFF"/>
          <w:lang w:val="ru-BY"/>
        </w:rPr>
        <w:t>битовой карты</w:t>
      </w:r>
      <w:r w:rsidRPr="002A0E92">
        <w:rPr>
          <w:rFonts w:ascii="Times New Roman" w:hAnsi="Times New Roman" w:cs="Times New Roman"/>
          <w:bCs/>
          <w:color w:val="000000" w:themeColor="text1"/>
          <w:sz w:val="28"/>
          <w:szCs w:val="28"/>
          <w:shd w:val="clear" w:color="auto" w:fill="FFFFFF"/>
          <w:lang w:val="ru-BY"/>
        </w:rPr>
        <w:t xml:space="preserve"> (framebuffer) . Память кадра (как правило, специализированная видеопамять) содержит значение цвета для каждого пикселя экрана. Затем контроллер построчно читает кадр из памяти и через ЦАП формирует видеосигналы (в случае ЭЛТ – управляющие сигналы для горизонтальной и вертикальной развертки, в случае ЖК – адресацию строк и столбцов). Таким образом каждая точка-«пиксель» экрана выводится по очереди из данных памяти, а глаз воспринимает эти точки как непрерывное изображение.</w:t>
      </w:r>
    </w:p>
    <w:p w:rsidR="002A0E92" w:rsidRPr="002A0E92" w:rsidRDefault="002A0E92" w:rsidP="002A0E92">
      <w:pPr>
        <w:ind w:firstLine="708"/>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t>Графический режим:</w:t>
      </w:r>
      <w:r w:rsidRPr="002A0E92">
        <w:rPr>
          <w:rFonts w:ascii="Times New Roman" w:hAnsi="Times New Roman" w:cs="Times New Roman"/>
          <w:bCs/>
          <w:color w:val="000000" w:themeColor="text1"/>
          <w:sz w:val="28"/>
          <w:szCs w:val="28"/>
          <w:shd w:val="clear" w:color="auto" w:fill="FFFFFF"/>
          <w:lang w:val="ru-BY"/>
        </w:rPr>
        <w:t xml:space="preserve"> При выводе в графическом режиме все точки экрана (их адреса и цветовые коды) должны храниться в видеопамяти.</w:t>
      </w:r>
    </w:p>
    <w:p w:rsidR="002A0E92" w:rsidRPr="002A0E92" w:rsidRDefault="002A0E92" w:rsidP="002A0E92">
      <w:pPr>
        <w:ind w:firstLine="708"/>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t>Цветовые палитры:</w:t>
      </w:r>
      <w:r w:rsidRPr="002A0E92">
        <w:rPr>
          <w:rFonts w:ascii="Times New Roman" w:hAnsi="Times New Roman" w:cs="Times New Roman"/>
          <w:bCs/>
          <w:color w:val="000000" w:themeColor="text1"/>
          <w:sz w:val="28"/>
          <w:szCs w:val="28"/>
          <w:shd w:val="clear" w:color="auto" w:fill="FFFFFF"/>
          <w:lang w:val="ru-BY"/>
        </w:rPr>
        <w:t xml:space="preserve"> В системах вывода обычно заданы стандартные палитры. </w:t>
      </w:r>
      <w:r w:rsidRPr="002A0E92">
        <w:rPr>
          <w:rFonts w:ascii="Times New Roman" w:hAnsi="Times New Roman" w:cs="Times New Roman"/>
          <w:bCs/>
          <w:i/>
          <w:iCs/>
          <w:color w:val="000000" w:themeColor="text1"/>
          <w:sz w:val="28"/>
          <w:szCs w:val="28"/>
          <w:shd w:val="clear" w:color="auto" w:fill="FFFFFF"/>
          <w:lang w:val="ru-BY"/>
        </w:rPr>
        <w:t>RGB</w:t>
      </w:r>
      <w:r w:rsidRPr="002A0E92">
        <w:rPr>
          <w:rFonts w:ascii="Times New Roman" w:hAnsi="Times New Roman" w:cs="Times New Roman"/>
          <w:bCs/>
          <w:color w:val="000000" w:themeColor="text1"/>
          <w:sz w:val="28"/>
          <w:szCs w:val="28"/>
          <w:shd w:val="clear" w:color="auto" w:fill="FFFFFF"/>
          <w:lang w:val="ru-BY"/>
        </w:rPr>
        <w:t xml:space="preserve">-палитра формируется аддитивным смешением красного, зелёного и синего каналов (мониторы и ТВ) . </w:t>
      </w:r>
      <w:r w:rsidRPr="002A0E92">
        <w:rPr>
          <w:rFonts w:ascii="Times New Roman" w:hAnsi="Times New Roman" w:cs="Times New Roman"/>
          <w:bCs/>
          <w:i/>
          <w:iCs/>
          <w:color w:val="000000" w:themeColor="text1"/>
          <w:sz w:val="28"/>
          <w:szCs w:val="28"/>
          <w:shd w:val="clear" w:color="auto" w:fill="FFFFFF"/>
          <w:lang w:val="ru-BY"/>
        </w:rPr>
        <w:t>CMYK</w:t>
      </w:r>
      <w:r w:rsidRPr="002A0E92">
        <w:rPr>
          <w:rFonts w:ascii="Times New Roman" w:hAnsi="Times New Roman" w:cs="Times New Roman"/>
          <w:bCs/>
          <w:color w:val="000000" w:themeColor="text1"/>
          <w:sz w:val="28"/>
          <w:szCs w:val="28"/>
          <w:shd w:val="clear" w:color="auto" w:fill="FFFFFF"/>
          <w:lang w:val="ru-BY"/>
        </w:rPr>
        <w:t xml:space="preserve">-палитра (субтрактивная, голубой, пурпурный, жёлтый, черный) используется в печати. Цветовые модели </w:t>
      </w:r>
      <w:r w:rsidRPr="002A0E92">
        <w:rPr>
          <w:rFonts w:ascii="Times New Roman" w:hAnsi="Times New Roman" w:cs="Times New Roman"/>
          <w:bCs/>
          <w:i/>
          <w:iCs/>
          <w:color w:val="000000" w:themeColor="text1"/>
          <w:sz w:val="28"/>
          <w:szCs w:val="28"/>
          <w:shd w:val="clear" w:color="auto" w:fill="FFFFFF"/>
          <w:lang w:val="ru-BY"/>
        </w:rPr>
        <w:t>HSV</w:t>
      </w:r>
      <w:r w:rsidRPr="002A0E92">
        <w:rPr>
          <w:rFonts w:ascii="Times New Roman" w:hAnsi="Times New Roman" w:cs="Times New Roman"/>
          <w:bCs/>
          <w:color w:val="000000" w:themeColor="text1"/>
          <w:sz w:val="28"/>
          <w:szCs w:val="28"/>
          <w:shd w:val="clear" w:color="auto" w:fill="FFFFFF"/>
          <w:lang w:val="ru-BY"/>
        </w:rPr>
        <w:t xml:space="preserve"> (Hue, Saturation, Value) или </w:t>
      </w:r>
      <w:r w:rsidRPr="002A0E92">
        <w:rPr>
          <w:rFonts w:ascii="Times New Roman" w:hAnsi="Times New Roman" w:cs="Times New Roman"/>
          <w:bCs/>
          <w:i/>
          <w:iCs/>
          <w:color w:val="000000" w:themeColor="text1"/>
          <w:sz w:val="28"/>
          <w:szCs w:val="28"/>
          <w:shd w:val="clear" w:color="auto" w:fill="FFFFFF"/>
          <w:lang w:val="ru-BY"/>
        </w:rPr>
        <w:t>HSL</w:t>
      </w:r>
      <w:r w:rsidRPr="002A0E92">
        <w:rPr>
          <w:rFonts w:ascii="Times New Roman" w:hAnsi="Times New Roman" w:cs="Times New Roman"/>
          <w:bCs/>
          <w:color w:val="000000" w:themeColor="text1"/>
          <w:sz w:val="28"/>
          <w:szCs w:val="28"/>
          <w:shd w:val="clear" w:color="auto" w:fill="FFFFFF"/>
          <w:lang w:val="ru-BY"/>
        </w:rPr>
        <w:t xml:space="preserve"> более удобны для человека (задан оттенок, насыщенность, яркость), но в мониторах обычно действует RGB.</w:t>
      </w:r>
    </w:p>
    <w:p w:rsidR="002A0E92" w:rsidRPr="002A0E92" w:rsidRDefault="002A0E92" w:rsidP="002A0E92">
      <w:pPr>
        <w:ind w:firstLine="708"/>
        <w:jc w:val="both"/>
        <w:rPr>
          <w:rFonts w:ascii="Times New Roman" w:hAnsi="Times New Roman" w:cs="Times New Roman"/>
          <w:b/>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t>3. Жидкокристаллические дисплеи (LCD)</w:t>
      </w:r>
    </w:p>
    <w:p w:rsidR="002A0E92" w:rsidRPr="002A0E92" w:rsidRDefault="002A0E92" w:rsidP="002A0E92">
      <w:pPr>
        <w:ind w:firstLine="708"/>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Cs/>
          <w:color w:val="000000" w:themeColor="text1"/>
          <w:sz w:val="28"/>
          <w:szCs w:val="28"/>
          <w:shd w:val="clear" w:color="auto" w:fill="FFFFFF"/>
          <w:lang w:val="ru-BY"/>
        </w:rPr>
        <w:t xml:space="preserve">ЖК-дисплеи заменили ЭЛТ благодаря компактности и энергоэффективности. В основе – </w:t>
      </w:r>
      <w:r w:rsidRPr="002A0E92">
        <w:rPr>
          <w:rFonts w:ascii="Times New Roman" w:hAnsi="Times New Roman" w:cs="Times New Roman"/>
          <w:b/>
          <w:bCs/>
          <w:color w:val="000000" w:themeColor="text1"/>
          <w:sz w:val="28"/>
          <w:szCs w:val="28"/>
          <w:shd w:val="clear" w:color="auto" w:fill="FFFFFF"/>
          <w:lang w:val="ru-BY"/>
        </w:rPr>
        <w:t>жидкие кристаллы</w:t>
      </w:r>
      <w:r w:rsidRPr="002A0E92">
        <w:rPr>
          <w:rFonts w:ascii="Times New Roman" w:hAnsi="Times New Roman" w:cs="Times New Roman"/>
          <w:bCs/>
          <w:color w:val="000000" w:themeColor="text1"/>
          <w:sz w:val="28"/>
          <w:szCs w:val="28"/>
          <w:shd w:val="clear" w:color="auto" w:fill="FFFFFF"/>
          <w:lang w:val="ru-BY"/>
        </w:rPr>
        <w:t>, вещества с анизотропными оптическими свойствами. ЖК сами по себе не излучают свет, они лишь изменяют поляризацию проходящего света. Типичная ЖК-структура («сэндвич») состоит из двух стеклянных панелей с нанесёнными на них прозрачными электродами и ориентационными слоями, между которыми находится слой жидких кристаллов . Снаружи расположен слой поляризатора, пропускающего свет только в одной плоскости.</w:t>
      </w:r>
    </w:p>
    <w:p w:rsidR="002A0E92" w:rsidRPr="002A0E92" w:rsidRDefault="002A0E92" w:rsidP="002A0E92">
      <w:pPr>
        <w:ind w:firstLine="708"/>
        <w:jc w:val="both"/>
        <w:rPr>
          <w:rFonts w:ascii="Times New Roman" w:hAnsi="Times New Roman" w:cs="Times New Roman"/>
          <w:bCs/>
          <w:color w:val="000000" w:themeColor="text1"/>
          <w:sz w:val="28"/>
          <w:szCs w:val="28"/>
          <w:shd w:val="clear" w:color="auto" w:fill="FFFFFF"/>
        </w:rPr>
      </w:pPr>
      <w:r w:rsidRPr="002A0E92">
        <w:rPr>
          <w:rFonts w:ascii="Times New Roman" w:hAnsi="Times New Roman" w:cs="Times New Roman"/>
          <w:bCs/>
          <w:color w:val="000000" w:themeColor="text1"/>
          <w:sz w:val="28"/>
          <w:szCs w:val="28"/>
          <w:shd w:val="clear" w:color="auto" w:fill="FFFFFF"/>
          <w:lang w:val="ru-BY"/>
        </w:rPr>
        <w:t xml:space="preserve">Если на ЖК-ячейку не подано напряжение, LC-молекулы в простейшей </w:t>
      </w:r>
      <w:r w:rsidRPr="002A0E92">
        <w:rPr>
          <w:rFonts w:ascii="Times New Roman" w:hAnsi="Times New Roman" w:cs="Times New Roman"/>
          <w:bCs/>
          <w:i/>
          <w:iCs/>
          <w:color w:val="000000" w:themeColor="text1"/>
          <w:sz w:val="28"/>
          <w:szCs w:val="28"/>
          <w:shd w:val="clear" w:color="auto" w:fill="FFFFFF"/>
          <w:lang w:val="ru-BY"/>
        </w:rPr>
        <w:t>закрученной</w:t>
      </w:r>
      <w:r w:rsidRPr="002A0E92">
        <w:rPr>
          <w:rFonts w:ascii="Times New Roman" w:hAnsi="Times New Roman" w:cs="Times New Roman"/>
          <w:bCs/>
          <w:color w:val="000000" w:themeColor="text1"/>
          <w:sz w:val="28"/>
          <w:szCs w:val="28"/>
          <w:shd w:val="clear" w:color="auto" w:fill="FFFFFF"/>
          <w:lang w:val="ru-BY"/>
        </w:rPr>
        <w:t xml:space="preserve"> (тwisted nematic, TN) ячейке образуют спираль на 90°, поворачивая плоскость поляризации света на 90°. Свет от подсветки, прошедший первый поляризатор, затем на выходе без напряжения поворачивает поляризацию и проходит через второй поляризатор, давая яркую точку (рис. «слева» на диаграмме). При подаче напряжения кристаллы «выпрямляются» и перестают вращать поляризацию света – он не проходит через второй поляризатор, и пиксель темнеет . Меняя напряжение, можно плавно регулировать угол поворота кристаллов и яркость точки</w:t>
      </w:r>
      <w:r w:rsidRPr="002A0E92">
        <w:rPr>
          <w:rFonts w:ascii="Times New Roman" w:hAnsi="Times New Roman" w:cs="Times New Roman"/>
          <w:bCs/>
          <w:color w:val="000000" w:themeColor="text1"/>
          <w:sz w:val="28"/>
          <w:szCs w:val="28"/>
          <w:shd w:val="clear" w:color="auto" w:fill="FFFFFF"/>
        </w:rPr>
        <w:t>.</w:t>
      </w:r>
    </w:p>
    <w:p w:rsidR="002A0E92" w:rsidRPr="002A0E92" w:rsidRDefault="002A0E92" w:rsidP="002A0E92">
      <w:pPr>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Cs/>
          <w:color w:val="000000" w:themeColor="text1"/>
          <w:sz w:val="28"/>
          <w:szCs w:val="28"/>
          <w:shd w:val="clear" w:color="auto" w:fill="FFFFFF"/>
          <w:lang w:val="ru-BY"/>
        </w:rPr>
        <w:t xml:space="preserve">Ключевые компоненты ЖК-панели: </w:t>
      </w:r>
      <w:r w:rsidRPr="002A0E92">
        <w:rPr>
          <w:rFonts w:ascii="Times New Roman" w:hAnsi="Times New Roman" w:cs="Times New Roman"/>
          <w:b/>
          <w:bCs/>
          <w:color w:val="000000" w:themeColor="text1"/>
          <w:sz w:val="28"/>
          <w:szCs w:val="28"/>
          <w:shd w:val="clear" w:color="auto" w:fill="FFFFFF"/>
          <w:lang w:val="ru-BY"/>
        </w:rPr>
        <w:t>подсветка</w:t>
      </w:r>
      <w:r w:rsidRPr="002A0E92">
        <w:rPr>
          <w:rFonts w:ascii="Times New Roman" w:hAnsi="Times New Roman" w:cs="Times New Roman"/>
          <w:bCs/>
          <w:color w:val="000000" w:themeColor="text1"/>
          <w:sz w:val="28"/>
          <w:szCs w:val="28"/>
          <w:shd w:val="clear" w:color="auto" w:fill="FFFFFF"/>
          <w:lang w:val="ru-BY"/>
        </w:rPr>
        <w:t xml:space="preserve"> (обычно белые светодиоды или лампы CCFL), </w:t>
      </w:r>
      <w:r w:rsidRPr="002A0E92">
        <w:rPr>
          <w:rFonts w:ascii="Times New Roman" w:hAnsi="Times New Roman" w:cs="Times New Roman"/>
          <w:b/>
          <w:bCs/>
          <w:color w:val="000000" w:themeColor="text1"/>
          <w:sz w:val="28"/>
          <w:szCs w:val="28"/>
          <w:shd w:val="clear" w:color="auto" w:fill="FFFFFF"/>
          <w:lang w:val="ru-BY"/>
        </w:rPr>
        <w:t>поляризаторы</w:t>
      </w:r>
      <w:r w:rsidRPr="002A0E92">
        <w:rPr>
          <w:rFonts w:ascii="Times New Roman" w:hAnsi="Times New Roman" w:cs="Times New Roman"/>
          <w:bCs/>
          <w:color w:val="000000" w:themeColor="text1"/>
          <w:sz w:val="28"/>
          <w:szCs w:val="28"/>
          <w:shd w:val="clear" w:color="auto" w:fill="FFFFFF"/>
          <w:lang w:val="ru-BY"/>
        </w:rPr>
        <w:t xml:space="preserve"> (два перекрещенных линейных фильтра), </w:t>
      </w:r>
      <w:r w:rsidRPr="002A0E92">
        <w:rPr>
          <w:rFonts w:ascii="Times New Roman" w:hAnsi="Times New Roman" w:cs="Times New Roman"/>
          <w:b/>
          <w:bCs/>
          <w:color w:val="000000" w:themeColor="text1"/>
          <w:sz w:val="28"/>
          <w:szCs w:val="28"/>
          <w:shd w:val="clear" w:color="auto" w:fill="FFFFFF"/>
          <w:lang w:val="ru-BY"/>
        </w:rPr>
        <w:t>жидкокристаллическая матрица</w:t>
      </w:r>
      <w:r w:rsidRPr="002A0E92">
        <w:rPr>
          <w:rFonts w:ascii="Times New Roman" w:hAnsi="Times New Roman" w:cs="Times New Roman"/>
          <w:bCs/>
          <w:color w:val="000000" w:themeColor="text1"/>
          <w:sz w:val="28"/>
          <w:szCs w:val="28"/>
          <w:shd w:val="clear" w:color="auto" w:fill="FFFFFF"/>
          <w:lang w:val="ru-BY"/>
        </w:rPr>
        <w:t xml:space="preserve"> между стеклами и </w:t>
      </w:r>
      <w:r w:rsidRPr="002A0E92">
        <w:rPr>
          <w:rFonts w:ascii="Times New Roman" w:hAnsi="Times New Roman" w:cs="Times New Roman"/>
          <w:b/>
          <w:bCs/>
          <w:color w:val="000000" w:themeColor="text1"/>
          <w:sz w:val="28"/>
          <w:szCs w:val="28"/>
          <w:shd w:val="clear" w:color="auto" w:fill="FFFFFF"/>
          <w:lang w:val="ru-BY"/>
        </w:rPr>
        <w:t>TFT-транзисторы</w:t>
      </w:r>
      <w:r w:rsidRPr="002A0E92">
        <w:rPr>
          <w:rFonts w:ascii="Times New Roman" w:hAnsi="Times New Roman" w:cs="Times New Roman"/>
          <w:bCs/>
          <w:color w:val="000000" w:themeColor="text1"/>
          <w:sz w:val="28"/>
          <w:szCs w:val="28"/>
          <w:shd w:val="clear" w:color="auto" w:fill="FFFFFF"/>
          <w:lang w:val="ru-BY"/>
        </w:rPr>
        <w:t xml:space="preserve"> у </w:t>
      </w:r>
      <w:r w:rsidRPr="002A0E92">
        <w:rPr>
          <w:rFonts w:ascii="Times New Roman" w:hAnsi="Times New Roman" w:cs="Times New Roman"/>
          <w:bCs/>
          <w:color w:val="000000" w:themeColor="text1"/>
          <w:sz w:val="28"/>
          <w:szCs w:val="28"/>
          <w:shd w:val="clear" w:color="auto" w:fill="FFFFFF"/>
          <w:lang w:val="ru-BY"/>
        </w:rPr>
        <w:lastRenderedPageBreak/>
        <w:t>каждого пикселя. Каждый пиксель подключён к тонкопленочному транзистору (TFT), который подаёт нужное напряжение и удерживает заряд (активная матрица) . Благодаря этому ЖК-дисплей может поддерживать изображение до следующего обновления и имеет более высокую яркость и скорость отклика по сравнению с пассивными матрицами.</w:t>
      </w:r>
    </w:p>
    <w:p w:rsidR="002A0E92" w:rsidRPr="002A0E92" w:rsidRDefault="002A0E92" w:rsidP="002A0E92">
      <w:pPr>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Cs/>
          <w:color w:val="000000" w:themeColor="text1"/>
          <w:sz w:val="28"/>
          <w:szCs w:val="28"/>
          <w:shd w:val="clear" w:color="auto" w:fill="FFFFFF"/>
          <w:lang w:val="ru-BY"/>
        </w:rPr>
        <w:t>Различают несколько технологий LCD:</w:t>
      </w:r>
    </w:p>
    <w:p w:rsidR="002A0E92" w:rsidRPr="002A0E92" w:rsidRDefault="002A0E92" w:rsidP="002A0E92">
      <w:pPr>
        <w:numPr>
          <w:ilvl w:val="0"/>
          <w:numId w:val="13"/>
        </w:numPr>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t>TN (Twisted Nematic):</w:t>
      </w:r>
      <w:r w:rsidRPr="002A0E92">
        <w:rPr>
          <w:rFonts w:ascii="Times New Roman" w:hAnsi="Times New Roman" w:cs="Times New Roman"/>
          <w:bCs/>
          <w:color w:val="000000" w:themeColor="text1"/>
          <w:sz w:val="28"/>
          <w:szCs w:val="28"/>
          <w:shd w:val="clear" w:color="auto" w:fill="FFFFFF"/>
          <w:lang w:val="ru-BY"/>
        </w:rPr>
        <w:t xml:space="preserve"> базовая технология с быстрым откликом, низкой стоимостью, но узкими углами обзора и более низкой контрастностью  .</w:t>
      </w:r>
    </w:p>
    <w:p w:rsidR="002A0E92" w:rsidRPr="002A0E92" w:rsidRDefault="002A0E92" w:rsidP="002A0E92">
      <w:pPr>
        <w:numPr>
          <w:ilvl w:val="0"/>
          <w:numId w:val="13"/>
        </w:numPr>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t>IPS (In-Plane Switching):</w:t>
      </w:r>
      <w:r w:rsidRPr="002A0E92">
        <w:rPr>
          <w:rFonts w:ascii="Times New Roman" w:hAnsi="Times New Roman" w:cs="Times New Roman"/>
          <w:bCs/>
          <w:color w:val="000000" w:themeColor="text1"/>
          <w:sz w:val="28"/>
          <w:szCs w:val="28"/>
          <w:shd w:val="clear" w:color="auto" w:fill="FFFFFF"/>
          <w:lang w:val="ru-BY"/>
        </w:rPr>
        <w:t xml:space="preserve"> жидкие кристаллы поворачиваются внутри плоскости матрицы, обеспечивая очень широкие углы обзора и хорошую цветопередачу  (эталонный выбор для профессиональной графики).</w:t>
      </w:r>
    </w:p>
    <w:p w:rsidR="002A0E92" w:rsidRPr="002A0E92" w:rsidRDefault="002A0E92" w:rsidP="002A0E92">
      <w:pPr>
        <w:numPr>
          <w:ilvl w:val="0"/>
          <w:numId w:val="13"/>
        </w:numPr>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t>VA (Vertical Alignment):</w:t>
      </w:r>
      <w:r w:rsidRPr="002A0E92">
        <w:rPr>
          <w:rFonts w:ascii="Times New Roman" w:hAnsi="Times New Roman" w:cs="Times New Roman"/>
          <w:bCs/>
          <w:color w:val="000000" w:themeColor="text1"/>
          <w:sz w:val="28"/>
          <w:szCs w:val="28"/>
          <w:shd w:val="clear" w:color="auto" w:fill="FFFFFF"/>
          <w:lang w:val="ru-BY"/>
        </w:rPr>
        <w:t xml:space="preserve"> кристаллы изначально выравнены перпендикулярно стеклам (не пропускают свет), при приложении поля отклоняются под разными углами (повышенная контрастность, глубокие черные, промежуточные углы обзора). Развитые варианты </w:t>
      </w:r>
      <w:r w:rsidRPr="002A0E92">
        <w:rPr>
          <w:rFonts w:ascii="Times New Roman" w:hAnsi="Times New Roman" w:cs="Times New Roman"/>
          <w:bCs/>
          <w:i/>
          <w:iCs/>
          <w:color w:val="000000" w:themeColor="text1"/>
          <w:sz w:val="28"/>
          <w:szCs w:val="28"/>
          <w:shd w:val="clear" w:color="auto" w:fill="FFFFFF"/>
          <w:lang w:val="ru-BY"/>
        </w:rPr>
        <w:t>MVA/PVA/A-MVA</w:t>
      </w:r>
      <w:r w:rsidRPr="002A0E92">
        <w:rPr>
          <w:rFonts w:ascii="Times New Roman" w:hAnsi="Times New Roman" w:cs="Times New Roman"/>
          <w:bCs/>
          <w:color w:val="000000" w:themeColor="text1"/>
          <w:sz w:val="28"/>
          <w:szCs w:val="28"/>
          <w:shd w:val="clear" w:color="auto" w:fill="FFFFFF"/>
          <w:lang w:val="ru-BY"/>
        </w:rPr>
        <w:t xml:space="preserve"> усиливают контраст и скорость отклика.</w:t>
      </w:r>
    </w:p>
    <w:p w:rsidR="002A0E92" w:rsidRPr="002A0E92" w:rsidRDefault="002A0E92" w:rsidP="002A0E92">
      <w:pPr>
        <w:ind w:firstLine="708"/>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t>Пассивная vs активная матрицы:</w:t>
      </w:r>
      <w:r w:rsidRPr="002A0E92">
        <w:rPr>
          <w:rFonts w:ascii="Times New Roman" w:hAnsi="Times New Roman" w:cs="Times New Roman"/>
          <w:bCs/>
          <w:color w:val="000000" w:themeColor="text1"/>
          <w:sz w:val="28"/>
          <w:szCs w:val="28"/>
          <w:shd w:val="clear" w:color="auto" w:fill="FFFFFF"/>
          <w:lang w:val="ru-BY"/>
        </w:rPr>
        <w:t xml:space="preserve"> Ранние ЖК-экраны (например, дешевые калькуляторы) использовали пассивную матрицу: пересечение проводников образует ячейки, но заряд в ячейках не удерживается, и изображение быстро пропадает без постоянного обновления. Активная матрица (TFT-LCD) содержит у каждой ячейки транзистор и конденсатор, сохраняющий заряд и держит молекулы ЖК в нужном положении до следующего кадра . Это повышает яркость, контраст и скорость отклика.</w:t>
      </w:r>
    </w:p>
    <w:p w:rsidR="002A0E92" w:rsidRPr="002A0E92" w:rsidRDefault="002A0E92" w:rsidP="002A0E92">
      <w:pPr>
        <w:ind w:firstLine="708"/>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t>Подсветка ЖК:</w:t>
      </w:r>
      <w:r w:rsidRPr="002A0E92">
        <w:rPr>
          <w:rFonts w:ascii="Times New Roman" w:hAnsi="Times New Roman" w:cs="Times New Roman"/>
          <w:bCs/>
          <w:color w:val="000000" w:themeColor="text1"/>
          <w:sz w:val="28"/>
          <w:szCs w:val="28"/>
          <w:shd w:val="clear" w:color="auto" w:fill="FFFFFF"/>
          <w:lang w:val="ru-BY"/>
        </w:rPr>
        <w:t xml:space="preserve"> Обычно используется фоновая подсветка. Ранее применялись люминесцентные лампы с холодным катодом (CCFL). Сейчас почти повсеместно – светодиодная подсветка (LED) благодаря более ровному спектру, меньшему энергопотреблению и лучшему управлению (локальное затемнение для повышения контраста) . Современный ЖК-монитор (например, 24″) потребляет около 30–60 Вт (в LED-версии ~10–20 Вт) – значительно меньше, чем типичный ЭЛТ (~100–150 Вт) .</w:t>
      </w:r>
    </w:p>
    <w:p w:rsidR="002A0E92" w:rsidRPr="002A0E92" w:rsidRDefault="002A0E92" w:rsidP="002A0E92">
      <w:pPr>
        <w:ind w:firstLine="708"/>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t>Преимущества ЖК:</w:t>
      </w:r>
      <w:r w:rsidRPr="002A0E92">
        <w:rPr>
          <w:rFonts w:ascii="Times New Roman" w:hAnsi="Times New Roman" w:cs="Times New Roman"/>
          <w:bCs/>
          <w:color w:val="000000" w:themeColor="text1"/>
          <w:sz w:val="28"/>
          <w:szCs w:val="28"/>
          <w:shd w:val="clear" w:color="auto" w:fill="FFFFFF"/>
          <w:lang w:val="ru-BY"/>
        </w:rPr>
        <w:t xml:space="preserve"> тонкие плоские панели, малая масса, низкое энергопотребление, отсутствие ионизирующего излучения. Яркость и резкость ЖК-видеоизображения (особенно в LED-исполнении) очень высоки. Современные ЖК-дисплеи не мерцают, почти не утомляют глаза, при правильной настройке яркости и контраста. Контраст, соотношение яркости белого и черного, у ЖК постепенно приближается к высоким значениям </w:t>
      </w:r>
      <w:r w:rsidRPr="002A0E92">
        <w:rPr>
          <w:rFonts w:ascii="Times New Roman" w:hAnsi="Times New Roman" w:cs="Times New Roman"/>
          <w:bCs/>
          <w:color w:val="000000" w:themeColor="text1"/>
          <w:sz w:val="28"/>
          <w:szCs w:val="28"/>
          <w:shd w:val="clear" w:color="auto" w:fill="FFFFFF"/>
          <w:lang w:val="ru-BY"/>
        </w:rPr>
        <w:lastRenderedPageBreak/>
        <w:t>(особенно у VA-технологий). Также ЖК-дисплеи долговечны, не имеют люминесцентных катодов и служат десятки тысяч часов.</w:t>
      </w:r>
    </w:p>
    <w:p w:rsidR="002A0E92" w:rsidRPr="002A0E92" w:rsidRDefault="002A0E92" w:rsidP="002A0E92">
      <w:pPr>
        <w:ind w:firstLine="708"/>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t>Недостатки ЖК:</w:t>
      </w:r>
      <w:r w:rsidRPr="002A0E92">
        <w:rPr>
          <w:rFonts w:ascii="Times New Roman" w:hAnsi="Times New Roman" w:cs="Times New Roman"/>
          <w:bCs/>
          <w:color w:val="000000" w:themeColor="text1"/>
          <w:sz w:val="28"/>
          <w:szCs w:val="28"/>
          <w:shd w:val="clear" w:color="auto" w:fill="FFFFFF"/>
          <w:lang w:val="ru-BY"/>
        </w:rPr>
        <w:t xml:space="preserve"> угол обзора и цветопередача зависят от технологии – у TN они ограничены, у IPS и VA углы гораздо шире . Подсветка может быть неравномерной, иногда видны засветы на границах. При очень ярком солнце матовый ЖК может выглядеть менее контрастным, чем реальная бумага (есть блики). Внутренний динамический диапазон цветов несколько ниже, чем у некоторых других технологий, что может приводить к небольшому «сливанию» сходных оттенков. Для игр или быстрой графики важна скорость отклика пикселей – у дешевых ЖК-телевизоров или мониторов без технологий компенсации (Overdrive) возможны «хвосты» (размазывание динамики) . Также у некоторых панелей могут возникать «битые» пиксели – постоянно светящиеся (или погасшие) субпиксели из-за брака или повреждения транзистора . В паспорте монитора обычно указывают допустимое число дефектных пикселей.</w:t>
      </w:r>
    </w:p>
    <w:p w:rsidR="002A0E92" w:rsidRPr="002A0E92" w:rsidRDefault="002A0E92" w:rsidP="002A0E92">
      <w:pPr>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Cs/>
          <w:color w:val="000000" w:themeColor="text1"/>
          <w:sz w:val="28"/>
          <w:szCs w:val="28"/>
          <w:shd w:val="clear" w:color="auto" w:fill="FFFFFF"/>
          <w:lang w:val="ru-BY"/>
        </w:rPr>
        <w:t>В целом LCD-дисплеи сегодня чрезвычайно распространены: от маленьких экранов смартфонов и планшетов до больших телевизоров. Постоянные инновации (4K/8K-разрешение, HDR, OLED-матрицы) улучшают их характеристики, но именно ЖК-технологии по-прежнему остаются основным типом экранов в большинстве устройств благодаря соотношению «цена/качество» .</w:t>
      </w:r>
    </w:p>
    <w:p w:rsidR="002A0E92" w:rsidRPr="002A0E92" w:rsidRDefault="002A0E92" w:rsidP="002A0E92">
      <w:pPr>
        <w:ind w:firstLine="708"/>
        <w:jc w:val="both"/>
        <w:rPr>
          <w:rFonts w:ascii="Times New Roman" w:hAnsi="Times New Roman" w:cs="Times New Roman"/>
          <w:b/>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t>4. Технология OLED</w:t>
      </w:r>
    </w:p>
    <w:p w:rsidR="002A0E92" w:rsidRPr="002A0E92" w:rsidRDefault="002A0E92" w:rsidP="002A0E92">
      <w:pPr>
        <w:ind w:firstLine="708"/>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Cs/>
          <w:color w:val="000000" w:themeColor="text1"/>
          <w:sz w:val="28"/>
          <w:szCs w:val="28"/>
          <w:shd w:val="clear" w:color="auto" w:fill="FFFFFF"/>
          <w:lang w:val="ru-BY"/>
        </w:rPr>
        <w:t>OLED (Organic Light-Emitting Diode) – органические светодиоды. В OLED-дисплеях каждый пиксель сам излучает свет при подаче тока, без внешней подсветки. Типичная структура OLED-матрцы включает на прозрачной подложке (обычно стекло) слой анода (из прозрачного индий-олово-оксида ITO), несколько органических пленок (инжекторный, проводящие дырки и электроны, светоизлучающий) и металлический катод (например, MgAg сплав) . При напряжении происходит инжекция электронов и дырок, в слое рекомбинации они излучают фотоны. Каждый субпиксель OLED (красный, зеленый, синий или просто синий с цветофильтрами) управляется своим транзистором (в активно-матричных дисплеях).</w:t>
      </w:r>
    </w:p>
    <w:p w:rsidR="002A0E92" w:rsidRPr="002A0E92" w:rsidRDefault="002A0E92" w:rsidP="002A0E92">
      <w:pPr>
        <w:ind w:firstLine="708"/>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t>Преимущества OLED:</w:t>
      </w:r>
      <w:r w:rsidRPr="002A0E92">
        <w:rPr>
          <w:rFonts w:ascii="Times New Roman" w:hAnsi="Times New Roman" w:cs="Times New Roman"/>
          <w:bCs/>
          <w:color w:val="000000" w:themeColor="text1"/>
          <w:sz w:val="28"/>
          <w:szCs w:val="28"/>
          <w:shd w:val="clear" w:color="auto" w:fill="FFFFFF"/>
          <w:lang w:val="ru-BY"/>
        </w:rPr>
        <w:t xml:space="preserve"> очень высокая контрастность (нулевой черный – пиксель полностью выключен и не светит ), быстрая реакция (время отклика &lt;0.01 мс, в разы выше, чем у LCD ), широкие углы обзора и яркие насыщенные цвета. OLED-матрицы не нуждаются в толстых подсветках, что позволяет делать дисплей очень тонким и гибким (достигаются даже складывающиеся или прозрачные экраны ). Поскольку излучают самодиоды, энергопотребление </w:t>
      </w:r>
      <w:r w:rsidRPr="002A0E92">
        <w:rPr>
          <w:rFonts w:ascii="Times New Roman" w:hAnsi="Times New Roman" w:cs="Times New Roman"/>
          <w:bCs/>
          <w:color w:val="000000" w:themeColor="text1"/>
          <w:sz w:val="28"/>
          <w:szCs w:val="28"/>
          <w:shd w:val="clear" w:color="auto" w:fill="FFFFFF"/>
          <w:lang w:val="ru-BY"/>
        </w:rPr>
        <w:lastRenderedPageBreak/>
        <w:t>выше при ярких цветах, но при отображении черных участков заметно ниже (выключенные пиксели не потребляют энергию) .</w:t>
      </w:r>
    </w:p>
    <w:p w:rsidR="002A0E92" w:rsidRPr="002A0E92" w:rsidRDefault="002A0E92" w:rsidP="002A0E92">
      <w:pPr>
        <w:ind w:firstLine="708"/>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t>Недостатки OLED:</w:t>
      </w:r>
      <w:r w:rsidRPr="002A0E92">
        <w:rPr>
          <w:rFonts w:ascii="Times New Roman" w:hAnsi="Times New Roman" w:cs="Times New Roman"/>
          <w:bCs/>
          <w:color w:val="000000" w:themeColor="text1"/>
          <w:sz w:val="28"/>
          <w:szCs w:val="28"/>
          <w:shd w:val="clear" w:color="auto" w:fill="FFFFFF"/>
          <w:lang w:val="ru-BY"/>
        </w:rPr>
        <w:t xml:space="preserve"> главный – ограниченный срок службы органических материалов. Особенно быстро деградируют синие оргдиоды (порядка 10–20 тыс. часов до 50% яркости) . Это приводит к эффекту «выгорания» (всегда яркие участки со временем становятся тусклее) и яркостному снижению с течением времени. OLED-дисплеи также чувствительны к влаге и кислороду. Производство дороговато, особенно для крупных панелей. В целом длительный срок службы становится всё более сравнимым с LCD, но бюджетные OLED-телевизоры всё еще стоят дороже ЖК-аналогов.</w:t>
      </w:r>
    </w:p>
    <w:p w:rsidR="002A0E92" w:rsidRPr="002A0E92" w:rsidRDefault="002A0E92" w:rsidP="002A0E92">
      <w:pPr>
        <w:ind w:firstLine="708"/>
        <w:jc w:val="both"/>
        <w:rPr>
          <w:rFonts w:ascii="Times New Roman" w:hAnsi="Times New Roman" w:cs="Times New Roman"/>
          <w:b/>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t>5. Технология E-Ink (электронная бумага)</w:t>
      </w:r>
    </w:p>
    <w:p w:rsidR="002A0E92" w:rsidRPr="002A0E92" w:rsidRDefault="002A0E92" w:rsidP="002A0E92">
      <w:pPr>
        <w:ind w:firstLine="708"/>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Cs/>
          <w:color w:val="000000" w:themeColor="text1"/>
          <w:sz w:val="28"/>
          <w:szCs w:val="28"/>
          <w:shd w:val="clear" w:color="auto" w:fill="FFFFFF"/>
          <w:lang w:val="ru-BY"/>
        </w:rPr>
        <w:t xml:space="preserve">Электронные чернила (E-Ink) – технология отражающих дисплеев (e-paper) для устройств вроде читалок. Она близка по восприятию к бумаге: не излучает света, изображение видно за счёт отражения окружающего света, что комфортно для глаз и хорошо читается при ярком солнце . Кроме того, E-Ink потребляет энергию </w:t>
      </w:r>
      <w:r w:rsidRPr="002A0E92">
        <w:rPr>
          <w:rFonts w:ascii="Times New Roman" w:hAnsi="Times New Roman" w:cs="Times New Roman"/>
          <w:b/>
          <w:bCs/>
          <w:color w:val="000000" w:themeColor="text1"/>
          <w:sz w:val="28"/>
          <w:szCs w:val="28"/>
          <w:shd w:val="clear" w:color="auto" w:fill="FFFFFF"/>
          <w:lang w:val="ru-BY"/>
        </w:rPr>
        <w:t>только при смене изображения</w:t>
      </w:r>
      <w:r w:rsidRPr="002A0E92">
        <w:rPr>
          <w:rFonts w:ascii="Times New Roman" w:hAnsi="Times New Roman" w:cs="Times New Roman"/>
          <w:bCs/>
          <w:color w:val="000000" w:themeColor="text1"/>
          <w:sz w:val="28"/>
          <w:szCs w:val="28"/>
          <w:shd w:val="clear" w:color="auto" w:fill="FFFFFF"/>
          <w:lang w:val="ru-BY"/>
        </w:rPr>
        <w:t>; после обновления картинка (текст) удерживается без питания (бистабильность), поэтому устройство может работать неделями на одной зарядке.</w:t>
      </w:r>
    </w:p>
    <w:p w:rsidR="002A0E92" w:rsidRPr="002A0E92" w:rsidRDefault="002A0E92" w:rsidP="002A0E92">
      <w:pPr>
        <w:jc w:val="both"/>
        <w:rPr>
          <w:rFonts w:ascii="Times New Roman" w:hAnsi="Times New Roman" w:cs="Times New Roman"/>
          <w:bCs/>
          <w:color w:val="000000" w:themeColor="text1"/>
          <w:sz w:val="28"/>
          <w:szCs w:val="28"/>
          <w:shd w:val="clear" w:color="auto" w:fill="FFFFFF"/>
          <w:lang w:val="ru-BY"/>
        </w:rPr>
      </w:pPr>
    </w:p>
    <w:p w:rsidR="002A0E92" w:rsidRPr="002A0E92" w:rsidRDefault="002A0E92" w:rsidP="002A0E92">
      <w:pPr>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Cs/>
          <w:color w:val="000000" w:themeColor="text1"/>
          <w:sz w:val="28"/>
          <w:szCs w:val="28"/>
          <w:shd w:val="clear" w:color="auto" w:fill="FFFFFF"/>
          <w:lang w:val="ru-BY"/>
        </w:rPr>
        <w:t>Основной принцип – микрокапсулы с взвесью заряженных частиц. В популярной схеме каждое «пиксельное» пятно содержит миллионы микрокапсул (~до 100 мкм) со взвесью белых (отрицательно заряженных) и черных (положительно заряженных) частиц в прозрачном масле . Под действием электростатического поля частицы разной полярности притягиваются к разным электродам: например, при положительном поле белые частицы притягиваются вверх, и капсула выглядит белой; при отрицательном – вверх выходят черные, и пиксель становится черным. Одни и те же капсулы могут переключаться между этими состояниями при каждом обновлении. Благодаря этому E-Ink обеспечивает прекрасный контраст «текст на бумаге» и нулевое потребление при статичной картинке .</w:t>
      </w:r>
    </w:p>
    <w:p w:rsidR="002A0E92" w:rsidRPr="002A0E92" w:rsidRDefault="002A0E92" w:rsidP="002A0E92">
      <w:pPr>
        <w:ind w:firstLine="708"/>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t>Варианты E-Ink:</w:t>
      </w:r>
      <w:r w:rsidRPr="002A0E92">
        <w:rPr>
          <w:rFonts w:ascii="Times New Roman" w:hAnsi="Times New Roman" w:cs="Times New Roman"/>
          <w:bCs/>
          <w:color w:val="000000" w:themeColor="text1"/>
          <w:sz w:val="28"/>
          <w:szCs w:val="28"/>
          <w:shd w:val="clear" w:color="auto" w:fill="FFFFFF"/>
          <w:lang w:val="ru-BY"/>
        </w:rPr>
        <w:t xml:space="preserve"> Первая технология (Gyricon) использовала мельчайшие шарики, разделённые пополам на белую и черную стороны, которые поворачивались как жемчужина. Современная E-Ink (Eletrphoretic display) основана на описанных микрокапсулах . Экраны бывают монохромными (серый масштаб) и цветными. Цветной E-Ink достигается наложением цветных фильтров или использованием нескольких слоёв с разными пигментами. Компания E-Ink создала панели </w:t>
      </w:r>
      <w:r w:rsidRPr="002A0E92">
        <w:rPr>
          <w:rFonts w:ascii="Times New Roman" w:hAnsi="Times New Roman" w:cs="Times New Roman"/>
          <w:bCs/>
          <w:i/>
          <w:iCs/>
          <w:color w:val="000000" w:themeColor="text1"/>
          <w:sz w:val="28"/>
          <w:szCs w:val="28"/>
          <w:shd w:val="clear" w:color="auto" w:fill="FFFFFF"/>
          <w:lang w:val="ru-BY"/>
        </w:rPr>
        <w:t>Spectra</w:t>
      </w:r>
      <w:r w:rsidRPr="002A0E92">
        <w:rPr>
          <w:rFonts w:ascii="Times New Roman" w:hAnsi="Times New Roman" w:cs="Times New Roman"/>
          <w:bCs/>
          <w:color w:val="000000" w:themeColor="text1"/>
          <w:sz w:val="28"/>
          <w:szCs w:val="28"/>
          <w:shd w:val="clear" w:color="auto" w:fill="FFFFFF"/>
          <w:lang w:val="ru-BY"/>
        </w:rPr>
        <w:t xml:space="preserve">, </w:t>
      </w:r>
      <w:r w:rsidRPr="002A0E92">
        <w:rPr>
          <w:rFonts w:ascii="Times New Roman" w:hAnsi="Times New Roman" w:cs="Times New Roman"/>
          <w:bCs/>
          <w:i/>
          <w:iCs/>
          <w:color w:val="000000" w:themeColor="text1"/>
          <w:sz w:val="28"/>
          <w:szCs w:val="28"/>
          <w:shd w:val="clear" w:color="auto" w:fill="FFFFFF"/>
          <w:lang w:val="ru-BY"/>
        </w:rPr>
        <w:t>Triton</w:t>
      </w:r>
      <w:r w:rsidRPr="002A0E92">
        <w:rPr>
          <w:rFonts w:ascii="Times New Roman" w:hAnsi="Times New Roman" w:cs="Times New Roman"/>
          <w:bCs/>
          <w:color w:val="000000" w:themeColor="text1"/>
          <w:sz w:val="28"/>
          <w:szCs w:val="28"/>
          <w:shd w:val="clear" w:color="auto" w:fill="FFFFFF"/>
          <w:lang w:val="ru-BY"/>
        </w:rPr>
        <w:t xml:space="preserve"> и </w:t>
      </w:r>
      <w:r w:rsidRPr="002A0E92">
        <w:rPr>
          <w:rFonts w:ascii="Times New Roman" w:hAnsi="Times New Roman" w:cs="Times New Roman"/>
          <w:bCs/>
          <w:i/>
          <w:iCs/>
          <w:color w:val="000000" w:themeColor="text1"/>
          <w:sz w:val="28"/>
          <w:szCs w:val="28"/>
          <w:shd w:val="clear" w:color="auto" w:fill="FFFFFF"/>
          <w:lang w:val="ru-BY"/>
        </w:rPr>
        <w:t>Kaleido</w:t>
      </w:r>
      <w:r w:rsidRPr="002A0E92">
        <w:rPr>
          <w:rFonts w:ascii="Times New Roman" w:hAnsi="Times New Roman" w:cs="Times New Roman"/>
          <w:bCs/>
          <w:color w:val="000000" w:themeColor="text1"/>
          <w:sz w:val="28"/>
          <w:szCs w:val="28"/>
          <w:shd w:val="clear" w:color="auto" w:fill="FFFFFF"/>
          <w:lang w:val="ru-BY"/>
        </w:rPr>
        <w:t xml:space="preserve">, поддерживающие тысячи оттенков (обычно RGB- или CMY-фильтры перед </w:t>
      </w:r>
      <w:r w:rsidRPr="002A0E92">
        <w:rPr>
          <w:rFonts w:ascii="Times New Roman" w:hAnsi="Times New Roman" w:cs="Times New Roman"/>
          <w:bCs/>
          <w:color w:val="000000" w:themeColor="text1"/>
          <w:sz w:val="28"/>
          <w:szCs w:val="28"/>
          <w:shd w:val="clear" w:color="auto" w:fill="FFFFFF"/>
          <w:lang w:val="ru-BY"/>
        </w:rPr>
        <w:lastRenderedPageBreak/>
        <w:t>чёрно-белыми капсулами) . Qualcomm разработала технологию Mirasol на основе интерференционных микрозеркал (имитирующих отражение радужных переливов), но она реже встречается.</w:t>
      </w:r>
    </w:p>
    <w:p w:rsidR="002A0E92" w:rsidRPr="002A0E92" w:rsidRDefault="002A0E92" w:rsidP="002A0E92">
      <w:pPr>
        <w:ind w:firstLine="708"/>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t>Поколения e-paper:</w:t>
      </w:r>
      <w:r w:rsidRPr="002A0E92">
        <w:rPr>
          <w:rFonts w:ascii="Times New Roman" w:hAnsi="Times New Roman" w:cs="Times New Roman"/>
          <w:bCs/>
          <w:color w:val="000000" w:themeColor="text1"/>
          <w:sz w:val="28"/>
          <w:szCs w:val="28"/>
          <w:shd w:val="clear" w:color="auto" w:fill="FFFFFF"/>
          <w:lang w:val="ru-BY"/>
        </w:rPr>
        <w:t xml:space="preserve"> Первая версия E-Ink </w:t>
      </w:r>
      <w:r w:rsidRPr="002A0E92">
        <w:rPr>
          <w:rFonts w:ascii="Times New Roman" w:hAnsi="Times New Roman" w:cs="Times New Roman"/>
          <w:bCs/>
          <w:i/>
          <w:iCs/>
          <w:color w:val="000000" w:themeColor="text1"/>
          <w:sz w:val="28"/>
          <w:szCs w:val="28"/>
          <w:shd w:val="clear" w:color="auto" w:fill="FFFFFF"/>
          <w:lang w:val="ru-BY"/>
        </w:rPr>
        <w:t>Vizplex</w:t>
      </w:r>
      <w:r w:rsidRPr="002A0E92">
        <w:rPr>
          <w:rFonts w:ascii="Times New Roman" w:hAnsi="Times New Roman" w:cs="Times New Roman"/>
          <w:bCs/>
          <w:color w:val="000000" w:themeColor="text1"/>
          <w:sz w:val="28"/>
          <w:szCs w:val="28"/>
          <w:shd w:val="clear" w:color="auto" w:fill="FFFFFF"/>
          <w:lang w:val="ru-BY"/>
        </w:rPr>
        <w:t xml:space="preserve"> (ок. 2008) обеспечивала ~800×600, 16 оттенков серого. В дальнейшем «Pearl» улучшила контраст (~10:1), затем </w:t>
      </w:r>
      <w:r w:rsidRPr="002A0E92">
        <w:rPr>
          <w:rFonts w:ascii="Times New Roman" w:hAnsi="Times New Roman" w:cs="Times New Roman"/>
          <w:bCs/>
          <w:i/>
          <w:iCs/>
          <w:color w:val="000000" w:themeColor="text1"/>
          <w:sz w:val="28"/>
          <w:szCs w:val="28"/>
          <w:shd w:val="clear" w:color="auto" w:fill="FFFFFF"/>
          <w:lang w:val="ru-BY"/>
        </w:rPr>
        <w:t>Carta</w:t>
      </w:r>
      <w:r w:rsidRPr="002A0E92">
        <w:rPr>
          <w:rFonts w:ascii="Times New Roman" w:hAnsi="Times New Roman" w:cs="Times New Roman"/>
          <w:bCs/>
          <w:color w:val="000000" w:themeColor="text1"/>
          <w:sz w:val="28"/>
          <w:szCs w:val="28"/>
          <w:shd w:val="clear" w:color="auto" w:fill="FFFFFF"/>
          <w:lang w:val="ru-BY"/>
        </w:rPr>
        <w:t xml:space="preserve"> (2013) до 2200×1650 и контраст ~15:1 (используется в Kindle Paperwhite, Voyage и других) . В 3</w:t>
      </w:r>
      <w:r w:rsidRPr="002A0E92">
        <w:rPr>
          <w:rFonts w:ascii="Times New Roman" w:hAnsi="Times New Roman" w:cs="Times New Roman"/>
          <w:bCs/>
          <w:color w:val="000000" w:themeColor="text1"/>
          <w:sz w:val="28"/>
          <w:szCs w:val="28"/>
          <w:shd w:val="clear" w:color="auto" w:fill="FFFFFF"/>
          <w:lang w:val="ru-BY"/>
        </w:rPr>
        <w:noBreakHyphen/>
        <w:t>ем поколении появились цветные экраны: E-Ink Triton (до 4096 цветов) и более новые решения с полноцветными микрокапсулами.</w:t>
      </w:r>
    </w:p>
    <w:p w:rsidR="002A0E92" w:rsidRPr="002A0E92" w:rsidRDefault="002A0E92" w:rsidP="002A0E92">
      <w:pPr>
        <w:ind w:firstLine="708"/>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t>Плюсы E-Ink:</w:t>
      </w:r>
      <w:r w:rsidRPr="002A0E92">
        <w:rPr>
          <w:rFonts w:ascii="Times New Roman" w:hAnsi="Times New Roman" w:cs="Times New Roman"/>
          <w:bCs/>
          <w:color w:val="000000" w:themeColor="text1"/>
          <w:sz w:val="28"/>
          <w:szCs w:val="28"/>
          <w:shd w:val="clear" w:color="auto" w:fill="FFFFFF"/>
          <w:lang w:val="ru-BY"/>
        </w:rPr>
        <w:t xml:space="preserve"> естественное «бумажное» отображение без мерцания, максимальный угол обзора, очень низкое энергопотребление (достаточно заряда батареи на месяцы), отличная читаемость на солнце . </w:t>
      </w:r>
      <w:r w:rsidRPr="002A0E92">
        <w:rPr>
          <w:rFonts w:ascii="Times New Roman" w:hAnsi="Times New Roman" w:cs="Times New Roman"/>
          <w:b/>
          <w:bCs/>
          <w:color w:val="000000" w:themeColor="text1"/>
          <w:sz w:val="28"/>
          <w:szCs w:val="28"/>
          <w:shd w:val="clear" w:color="auto" w:fill="FFFFFF"/>
          <w:lang w:val="ru-BY"/>
        </w:rPr>
        <w:t>Минусы:</w:t>
      </w:r>
      <w:r w:rsidRPr="002A0E92">
        <w:rPr>
          <w:rFonts w:ascii="Times New Roman" w:hAnsi="Times New Roman" w:cs="Times New Roman"/>
          <w:bCs/>
          <w:color w:val="000000" w:themeColor="text1"/>
          <w:sz w:val="28"/>
          <w:szCs w:val="28"/>
          <w:shd w:val="clear" w:color="auto" w:fill="FFFFFF"/>
          <w:lang w:val="ru-BY"/>
        </w:rPr>
        <w:t xml:space="preserve"> статичность изображения (нельзя быстро проиграть анимацию), относительно узкая цветовая гамма (цветной E-Ink менее яркий и насыщенный, чем ЖК/OLED), риск механических повреждений (панели на тонком пластике). Как правило, E-Ink используют только в приложениях для чтения текстов, электронных вывесках и т. д., где смена картинки редка.</w:t>
      </w:r>
    </w:p>
    <w:p w:rsidR="000C45FC" w:rsidRPr="002A0E92" w:rsidRDefault="002A0E92" w:rsidP="002A0E92">
      <w:pPr>
        <w:ind w:firstLine="708"/>
        <w:jc w:val="both"/>
        <w:rPr>
          <w:rFonts w:ascii="Times New Roman" w:hAnsi="Times New Roman" w:cs="Times New Roman"/>
          <w:bCs/>
          <w:color w:val="000000" w:themeColor="text1"/>
          <w:sz w:val="28"/>
          <w:szCs w:val="28"/>
          <w:shd w:val="clear" w:color="auto" w:fill="FFFFFF"/>
          <w:lang w:val="ru-BY"/>
        </w:rPr>
      </w:pPr>
      <w:r w:rsidRPr="002A0E92">
        <w:rPr>
          <w:rFonts w:ascii="Times New Roman" w:hAnsi="Times New Roman" w:cs="Times New Roman"/>
          <w:b/>
          <w:bCs/>
          <w:color w:val="000000" w:themeColor="text1"/>
          <w:sz w:val="28"/>
          <w:szCs w:val="28"/>
          <w:shd w:val="clear" w:color="auto" w:fill="FFFFFF"/>
          <w:lang w:val="ru-BY"/>
        </w:rPr>
        <w:t>Вывод</w:t>
      </w:r>
      <w:r w:rsidRPr="002A0E92">
        <w:rPr>
          <w:rFonts w:ascii="Times New Roman" w:hAnsi="Times New Roman" w:cs="Times New Roman"/>
          <w:b/>
          <w:bCs/>
          <w:color w:val="000000" w:themeColor="text1"/>
          <w:sz w:val="28"/>
          <w:szCs w:val="28"/>
          <w:shd w:val="clear" w:color="auto" w:fill="FFFFFF"/>
          <w:lang w:val="ru-BY"/>
        </w:rPr>
        <w:t>:</w:t>
      </w:r>
      <w:r w:rsidRPr="002A0E92">
        <w:rPr>
          <w:rFonts w:ascii="Times New Roman" w:hAnsi="Times New Roman" w:cs="Times New Roman"/>
          <w:bCs/>
          <w:color w:val="000000" w:themeColor="text1"/>
          <w:sz w:val="28"/>
          <w:szCs w:val="28"/>
          <w:shd w:val="clear" w:color="auto" w:fill="FFFFFF"/>
          <w:lang w:val="ru-BY"/>
        </w:rPr>
        <w:t xml:space="preserve"> Современные дисплеи разнообразны по физическим принципам, форм-факторам и качеству. ЭЛТ-экраны уступили место ЖК и OLED, а E-Ink обеспечивает ниши «цифровой бумаги». Каждая технология имеет свои сильные и слабые стороны, поэтому выбор зависит от задачи: живая картинка и высокая динамика требуют OLED/LCD, статичная индикация – E-Ink, компактный текстовый вывод – пассивные ЖК.</w:t>
      </w:r>
    </w:p>
    <w:sectPr w:rsidR="000C45FC" w:rsidRPr="002A0E9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22281"/>
    <w:multiLevelType w:val="hybridMultilevel"/>
    <w:tmpl w:val="5E1CBBD0"/>
    <w:lvl w:ilvl="0" w:tplc="D5D8752A">
      <w:numFmt w:val="bullet"/>
      <w:lvlText w:val=""/>
      <w:lvlJc w:val="left"/>
      <w:pPr>
        <w:ind w:left="720" w:hanging="360"/>
      </w:pPr>
      <w:rPr>
        <w:rFonts w:ascii="Symbol" w:eastAsia="Times New Roman"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CE3235A"/>
    <w:multiLevelType w:val="multilevel"/>
    <w:tmpl w:val="F3F2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B1D21"/>
    <w:multiLevelType w:val="multilevel"/>
    <w:tmpl w:val="79CE4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57240B"/>
    <w:multiLevelType w:val="multilevel"/>
    <w:tmpl w:val="0884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45D54"/>
    <w:multiLevelType w:val="multilevel"/>
    <w:tmpl w:val="6210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10057C"/>
    <w:multiLevelType w:val="multilevel"/>
    <w:tmpl w:val="28E8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4B37B1"/>
    <w:multiLevelType w:val="multilevel"/>
    <w:tmpl w:val="A11E8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751FEF"/>
    <w:multiLevelType w:val="multilevel"/>
    <w:tmpl w:val="A620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400D76"/>
    <w:multiLevelType w:val="multilevel"/>
    <w:tmpl w:val="438E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D405D5"/>
    <w:multiLevelType w:val="multilevel"/>
    <w:tmpl w:val="DEEE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8059BC"/>
    <w:multiLevelType w:val="multilevel"/>
    <w:tmpl w:val="84D09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990A39"/>
    <w:multiLevelType w:val="multilevel"/>
    <w:tmpl w:val="D318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762271">
    <w:abstractNumId w:val="4"/>
  </w:num>
  <w:num w:numId="2" w16cid:durableId="340931058">
    <w:abstractNumId w:val="11"/>
  </w:num>
  <w:num w:numId="3" w16cid:durableId="428739576">
    <w:abstractNumId w:val="9"/>
  </w:num>
  <w:num w:numId="4" w16cid:durableId="512571688">
    <w:abstractNumId w:val="10"/>
  </w:num>
  <w:num w:numId="5" w16cid:durableId="1118521849">
    <w:abstractNumId w:val="2"/>
  </w:num>
  <w:num w:numId="6" w16cid:durableId="852187752">
    <w:abstractNumId w:val="8"/>
  </w:num>
  <w:num w:numId="7" w16cid:durableId="429283403">
    <w:abstractNumId w:val="1"/>
  </w:num>
  <w:num w:numId="8" w16cid:durableId="1692024530">
    <w:abstractNumId w:val="7"/>
  </w:num>
  <w:num w:numId="9" w16cid:durableId="501972042">
    <w:abstractNumId w:val="0"/>
  </w:num>
  <w:num w:numId="10" w16cid:durableId="467164035">
    <w:abstractNumId w:val="6"/>
  </w:num>
  <w:num w:numId="11" w16cid:durableId="1059088742">
    <w:abstractNumId w:val="6"/>
    <w:lvlOverride w:ilvl="1">
      <w:lvl w:ilvl="1">
        <w:numFmt w:val="bullet"/>
        <w:lvlText w:val=""/>
        <w:lvlJc w:val="left"/>
        <w:pPr>
          <w:tabs>
            <w:tab w:val="num" w:pos="1440"/>
          </w:tabs>
          <w:ind w:left="1440" w:hanging="360"/>
        </w:pPr>
        <w:rPr>
          <w:rFonts w:ascii="Symbol" w:hAnsi="Symbol" w:hint="default"/>
          <w:sz w:val="20"/>
        </w:rPr>
      </w:lvl>
    </w:lvlOverride>
  </w:num>
  <w:num w:numId="12" w16cid:durableId="531655032">
    <w:abstractNumId w:val="3"/>
  </w:num>
  <w:num w:numId="13" w16cid:durableId="9985789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A94"/>
    <w:rsid w:val="000C45FC"/>
    <w:rsid w:val="000E0905"/>
    <w:rsid w:val="002144E4"/>
    <w:rsid w:val="002A0E92"/>
    <w:rsid w:val="00472346"/>
    <w:rsid w:val="004B5333"/>
    <w:rsid w:val="004D696D"/>
    <w:rsid w:val="0062754D"/>
    <w:rsid w:val="007D6EB8"/>
    <w:rsid w:val="008036A9"/>
    <w:rsid w:val="009E1895"/>
    <w:rsid w:val="00B25A67"/>
    <w:rsid w:val="00C1328C"/>
    <w:rsid w:val="00F22A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D69E2"/>
  <w15:chartTrackingRefBased/>
  <w15:docId w15:val="{17A942CF-10D7-4332-8E1B-863DAC2E7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4B533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2A0E9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F22A94"/>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F22A94"/>
    <w:rPr>
      <w:rFonts w:ascii="Segoe UI" w:hAnsi="Segoe UI" w:cs="Segoe UI"/>
      <w:sz w:val="18"/>
      <w:szCs w:val="18"/>
    </w:rPr>
  </w:style>
  <w:style w:type="character" w:customStyle="1" w:styleId="10">
    <w:name w:val="Заголовок 1 Знак"/>
    <w:basedOn w:val="a0"/>
    <w:link w:val="1"/>
    <w:uiPriority w:val="9"/>
    <w:rsid w:val="004B5333"/>
    <w:rPr>
      <w:rFonts w:ascii="Times New Roman" w:eastAsia="Times New Roman" w:hAnsi="Times New Roman" w:cs="Times New Roman"/>
      <w:b/>
      <w:bCs/>
      <w:kern w:val="36"/>
      <w:sz w:val="48"/>
      <w:szCs w:val="48"/>
      <w:lang w:eastAsia="ru-RU"/>
    </w:rPr>
  </w:style>
  <w:style w:type="character" w:styleId="a5">
    <w:name w:val="Hyperlink"/>
    <w:basedOn w:val="a0"/>
    <w:uiPriority w:val="99"/>
    <w:unhideWhenUsed/>
    <w:rsid w:val="004B5333"/>
    <w:rPr>
      <w:color w:val="0000FF"/>
      <w:u w:val="single"/>
    </w:rPr>
  </w:style>
  <w:style w:type="character" w:customStyle="1" w:styleId="datesep">
    <w:name w:val="date__sep"/>
    <w:basedOn w:val="a0"/>
    <w:rsid w:val="004B5333"/>
  </w:style>
  <w:style w:type="character" w:customStyle="1" w:styleId="uv3um">
    <w:name w:val="uv3um"/>
    <w:basedOn w:val="a0"/>
    <w:rsid w:val="004D696D"/>
  </w:style>
  <w:style w:type="character" w:styleId="a6">
    <w:name w:val="Strong"/>
    <w:basedOn w:val="a0"/>
    <w:uiPriority w:val="22"/>
    <w:qFormat/>
    <w:rsid w:val="004D696D"/>
    <w:rPr>
      <w:b/>
      <w:bCs/>
    </w:rPr>
  </w:style>
  <w:style w:type="paragraph" w:styleId="a7">
    <w:name w:val="List Paragraph"/>
    <w:basedOn w:val="a"/>
    <w:uiPriority w:val="34"/>
    <w:qFormat/>
    <w:rsid w:val="002144E4"/>
    <w:pPr>
      <w:ind w:left="720"/>
      <w:contextualSpacing/>
    </w:pPr>
  </w:style>
  <w:style w:type="character" w:customStyle="1" w:styleId="m5tqyf">
    <w:name w:val="m5tqyf"/>
    <w:basedOn w:val="a0"/>
    <w:rsid w:val="007D6EB8"/>
  </w:style>
  <w:style w:type="character" w:customStyle="1" w:styleId="20">
    <w:name w:val="Заголовок 2 Знак"/>
    <w:basedOn w:val="a0"/>
    <w:link w:val="2"/>
    <w:uiPriority w:val="9"/>
    <w:semiHidden/>
    <w:rsid w:val="002A0E92"/>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106476">
      <w:bodyDiv w:val="1"/>
      <w:marLeft w:val="0"/>
      <w:marRight w:val="0"/>
      <w:marTop w:val="0"/>
      <w:marBottom w:val="0"/>
      <w:divBdr>
        <w:top w:val="none" w:sz="0" w:space="0" w:color="auto"/>
        <w:left w:val="none" w:sz="0" w:space="0" w:color="auto"/>
        <w:bottom w:val="none" w:sz="0" w:space="0" w:color="auto"/>
        <w:right w:val="none" w:sz="0" w:space="0" w:color="auto"/>
      </w:divBdr>
    </w:div>
    <w:div w:id="101263612">
      <w:bodyDiv w:val="1"/>
      <w:marLeft w:val="0"/>
      <w:marRight w:val="0"/>
      <w:marTop w:val="0"/>
      <w:marBottom w:val="0"/>
      <w:divBdr>
        <w:top w:val="none" w:sz="0" w:space="0" w:color="auto"/>
        <w:left w:val="none" w:sz="0" w:space="0" w:color="auto"/>
        <w:bottom w:val="none" w:sz="0" w:space="0" w:color="auto"/>
        <w:right w:val="none" w:sz="0" w:space="0" w:color="auto"/>
      </w:divBdr>
      <w:divsChild>
        <w:div w:id="399795938">
          <w:marLeft w:val="0"/>
          <w:marRight w:val="0"/>
          <w:marTop w:val="0"/>
          <w:marBottom w:val="0"/>
          <w:divBdr>
            <w:top w:val="none" w:sz="0" w:space="0" w:color="auto"/>
            <w:left w:val="none" w:sz="0" w:space="0" w:color="auto"/>
            <w:bottom w:val="none" w:sz="0" w:space="0" w:color="auto"/>
            <w:right w:val="none" w:sz="0" w:space="0" w:color="auto"/>
          </w:divBdr>
        </w:div>
      </w:divsChild>
    </w:div>
    <w:div w:id="157578504">
      <w:bodyDiv w:val="1"/>
      <w:marLeft w:val="0"/>
      <w:marRight w:val="0"/>
      <w:marTop w:val="0"/>
      <w:marBottom w:val="0"/>
      <w:divBdr>
        <w:top w:val="none" w:sz="0" w:space="0" w:color="auto"/>
        <w:left w:val="none" w:sz="0" w:space="0" w:color="auto"/>
        <w:bottom w:val="none" w:sz="0" w:space="0" w:color="auto"/>
        <w:right w:val="none" w:sz="0" w:space="0" w:color="auto"/>
      </w:divBdr>
      <w:divsChild>
        <w:div w:id="808745458">
          <w:marLeft w:val="0"/>
          <w:marRight w:val="0"/>
          <w:marTop w:val="0"/>
          <w:marBottom w:val="0"/>
          <w:divBdr>
            <w:top w:val="none" w:sz="0" w:space="0" w:color="auto"/>
            <w:left w:val="none" w:sz="0" w:space="0" w:color="auto"/>
            <w:bottom w:val="none" w:sz="0" w:space="0" w:color="auto"/>
            <w:right w:val="none" w:sz="0" w:space="0" w:color="auto"/>
          </w:divBdr>
          <w:divsChild>
            <w:div w:id="1262646938">
              <w:marLeft w:val="0"/>
              <w:marRight w:val="0"/>
              <w:marTop w:val="0"/>
              <w:marBottom w:val="0"/>
              <w:divBdr>
                <w:top w:val="none" w:sz="0" w:space="0" w:color="auto"/>
                <w:left w:val="none" w:sz="0" w:space="0" w:color="auto"/>
                <w:bottom w:val="none" w:sz="0" w:space="0" w:color="auto"/>
                <w:right w:val="none" w:sz="0" w:space="0" w:color="auto"/>
              </w:divBdr>
              <w:divsChild>
                <w:div w:id="30227221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306127341">
          <w:marLeft w:val="0"/>
          <w:marRight w:val="0"/>
          <w:marTop w:val="0"/>
          <w:marBottom w:val="0"/>
          <w:divBdr>
            <w:top w:val="none" w:sz="0" w:space="0" w:color="auto"/>
            <w:left w:val="none" w:sz="0" w:space="0" w:color="auto"/>
            <w:bottom w:val="none" w:sz="0" w:space="0" w:color="auto"/>
            <w:right w:val="none" w:sz="0" w:space="0" w:color="auto"/>
          </w:divBdr>
          <w:divsChild>
            <w:div w:id="2037077152">
              <w:marLeft w:val="0"/>
              <w:marRight w:val="0"/>
              <w:marTop w:val="0"/>
              <w:marBottom w:val="0"/>
              <w:divBdr>
                <w:top w:val="none" w:sz="0" w:space="0" w:color="auto"/>
                <w:left w:val="none" w:sz="0" w:space="0" w:color="auto"/>
                <w:bottom w:val="none" w:sz="0" w:space="0" w:color="auto"/>
                <w:right w:val="none" w:sz="0" w:space="0" w:color="auto"/>
              </w:divBdr>
              <w:divsChild>
                <w:div w:id="187376825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15707840">
          <w:marLeft w:val="0"/>
          <w:marRight w:val="0"/>
          <w:marTop w:val="0"/>
          <w:marBottom w:val="0"/>
          <w:divBdr>
            <w:top w:val="none" w:sz="0" w:space="0" w:color="auto"/>
            <w:left w:val="none" w:sz="0" w:space="0" w:color="auto"/>
            <w:bottom w:val="none" w:sz="0" w:space="0" w:color="auto"/>
            <w:right w:val="none" w:sz="0" w:space="0" w:color="auto"/>
          </w:divBdr>
          <w:divsChild>
            <w:div w:id="262342484">
              <w:marLeft w:val="0"/>
              <w:marRight w:val="0"/>
              <w:marTop w:val="0"/>
              <w:marBottom w:val="0"/>
              <w:divBdr>
                <w:top w:val="none" w:sz="0" w:space="0" w:color="auto"/>
                <w:left w:val="none" w:sz="0" w:space="0" w:color="auto"/>
                <w:bottom w:val="none" w:sz="0" w:space="0" w:color="auto"/>
                <w:right w:val="none" w:sz="0" w:space="0" w:color="auto"/>
              </w:divBdr>
              <w:divsChild>
                <w:div w:id="1949894726">
                  <w:marLeft w:val="0"/>
                  <w:marRight w:val="0"/>
                  <w:marTop w:val="0"/>
                  <w:marBottom w:val="0"/>
                  <w:divBdr>
                    <w:top w:val="none" w:sz="0" w:space="0" w:color="auto"/>
                    <w:left w:val="none" w:sz="0" w:space="0" w:color="auto"/>
                    <w:bottom w:val="none" w:sz="0" w:space="0" w:color="auto"/>
                    <w:right w:val="none" w:sz="0" w:space="0" w:color="auto"/>
                  </w:divBdr>
                  <w:divsChild>
                    <w:div w:id="1662850863">
                      <w:marLeft w:val="0"/>
                      <w:marRight w:val="0"/>
                      <w:marTop w:val="0"/>
                      <w:marBottom w:val="0"/>
                      <w:divBdr>
                        <w:top w:val="none" w:sz="0" w:space="0" w:color="auto"/>
                        <w:left w:val="none" w:sz="0" w:space="0" w:color="auto"/>
                        <w:bottom w:val="none" w:sz="0" w:space="0" w:color="auto"/>
                        <w:right w:val="none" w:sz="0" w:space="0" w:color="auto"/>
                      </w:divBdr>
                      <w:divsChild>
                        <w:div w:id="2105563745">
                          <w:marLeft w:val="0"/>
                          <w:marRight w:val="0"/>
                          <w:marTop w:val="0"/>
                          <w:marBottom w:val="0"/>
                          <w:divBdr>
                            <w:top w:val="none" w:sz="0" w:space="0" w:color="auto"/>
                            <w:left w:val="none" w:sz="0" w:space="0" w:color="auto"/>
                            <w:bottom w:val="none" w:sz="0" w:space="0" w:color="auto"/>
                            <w:right w:val="none" w:sz="0" w:space="0" w:color="auto"/>
                          </w:divBdr>
                          <w:divsChild>
                            <w:div w:id="134303910">
                              <w:marLeft w:val="0"/>
                              <w:marRight w:val="0"/>
                              <w:marTop w:val="0"/>
                              <w:marBottom w:val="0"/>
                              <w:divBdr>
                                <w:top w:val="none" w:sz="0" w:space="0" w:color="auto"/>
                                <w:left w:val="none" w:sz="0" w:space="0" w:color="auto"/>
                                <w:bottom w:val="none" w:sz="0" w:space="0" w:color="auto"/>
                                <w:right w:val="none" w:sz="0" w:space="0" w:color="auto"/>
                              </w:divBdr>
                            </w:div>
                            <w:div w:id="16594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77090">
                  <w:marLeft w:val="0"/>
                  <w:marRight w:val="0"/>
                  <w:marTop w:val="0"/>
                  <w:marBottom w:val="0"/>
                  <w:divBdr>
                    <w:top w:val="none" w:sz="0" w:space="0" w:color="auto"/>
                    <w:left w:val="none" w:sz="0" w:space="0" w:color="auto"/>
                    <w:bottom w:val="none" w:sz="0" w:space="0" w:color="auto"/>
                    <w:right w:val="none" w:sz="0" w:space="0" w:color="auto"/>
                  </w:divBdr>
                  <w:divsChild>
                    <w:div w:id="1429350680">
                      <w:marLeft w:val="0"/>
                      <w:marRight w:val="0"/>
                      <w:marTop w:val="0"/>
                      <w:marBottom w:val="0"/>
                      <w:divBdr>
                        <w:top w:val="none" w:sz="0" w:space="0" w:color="auto"/>
                        <w:left w:val="none" w:sz="0" w:space="0" w:color="auto"/>
                        <w:bottom w:val="none" w:sz="0" w:space="0" w:color="auto"/>
                        <w:right w:val="none" w:sz="0" w:space="0" w:color="auto"/>
                      </w:divBdr>
                      <w:divsChild>
                        <w:div w:id="2125147528">
                          <w:marLeft w:val="0"/>
                          <w:marRight w:val="0"/>
                          <w:marTop w:val="0"/>
                          <w:marBottom w:val="0"/>
                          <w:divBdr>
                            <w:top w:val="none" w:sz="0" w:space="0" w:color="auto"/>
                            <w:left w:val="none" w:sz="0" w:space="0" w:color="auto"/>
                            <w:bottom w:val="none" w:sz="0" w:space="0" w:color="auto"/>
                            <w:right w:val="none" w:sz="0" w:space="0" w:color="auto"/>
                          </w:divBdr>
                          <w:divsChild>
                            <w:div w:id="16276883">
                              <w:marLeft w:val="0"/>
                              <w:marRight w:val="0"/>
                              <w:marTop w:val="0"/>
                              <w:marBottom w:val="0"/>
                              <w:divBdr>
                                <w:top w:val="none" w:sz="0" w:space="0" w:color="auto"/>
                                <w:left w:val="none" w:sz="0" w:space="0" w:color="auto"/>
                                <w:bottom w:val="none" w:sz="0" w:space="0" w:color="auto"/>
                                <w:right w:val="none" w:sz="0" w:space="0" w:color="auto"/>
                              </w:divBdr>
                            </w:div>
                            <w:div w:id="165105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130521">
                  <w:marLeft w:val="0"/>
                  <w:marRight w:val="0"/>
                  <w:marTop w:val="0"/>
                  <w:marBottom w:val="0"/>
                  <w:divBdr>
                    <w:top w:val="none" w:sz="0" w:space="0" w:color="auto"/>
                    <w:left w:val="none" w:sz="0" w:space="0" w:color="auto"/>
                    <w:bottom w:val="none" w:sz="0" w:space="0" w:color="auto"/>
                    <w:right w:val="none" w:sz="0" w:space="0" w:color="auto"/>
                  </w:divBdr>
                  <w:divsChild>
                    <w:div w:id="1968659204">
                      <w:marLeft w:val="0"/>
                      <w:marRight w:val="0"/>
                      <w:marTop w:val="0"/>
                      <w:marBottom w:val="0"/>
                      <w:divBdr>
                        <w:top w:val="none" w:sz="0" w:space="0" w:color="auto"/>
                        <w:left w:val="none" w:sz="0" w:space="0" w:color="auto"/>
                        <w:bottom w:val="none" w:sz="0" w:space="0" w:color="auto"/>
                        <w:right w:val="none" w:sz="0" w:space="0" w:color="auto"/>
                      </w:divBdr>
                      <w:divsChild>
                        <w:div w:id="1357389986">
                          <w:marLeft w:val="0"/>
                          <w:marRight w:val="0"/>
                          <w:marTop w:val="0"/>
                          <w:marBottom w:val="0"/>
                          <w:divBdr>
                            <w:top w:val="none" w:sz="0" w:space="0" w:color="auto"/>
                            <w:left w:val="none" w:sz="0" w:space="0" w:color="auto"/>
                            <w:bottom w:val="none" w:sz="0" w:space="0" w:color="auto"/>
                            <w:right w:val="none" w:sz="0" w:space="0" w:color="auto"/>
                          </w:divBdr>
                          <w:divsChild>
                            <w:div w:id="257912802">
                              <w:marLeft w:val="0"/>
                              <w:marRight w:val="0"/>
                              <w:marTop w:val="0"/>
                              <w:marBottom w:val="0"/>
                              <w:divBdr>
                                <w:top w:val="none" w:sz="0" w:space="0" w:color="auto"/>
                                <w:left w:val="none" w:sz="0" w:space="0" w:color="auto"/>
                                <w:bottom w:val="none" w:sz="0" w:space="0" w:color="auto"/>
                                <w:right w:val="none" w:sz="0" w:space="0" w:color="auto"/>
                              </w:divBdr>
                            </w:div>
                            <w:div w:id="17895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087091">
                  <w:marLeft w:val="0"/>
                  <w:marRight w:val="0"/>
                  <w:marTop w:val="0"/>
                  <w:marBottom w:val="0"/>
                  <w:divBdr>
                    <w:top w:val="none" w:sz="0" w:space="0" w:color="auto"/>
                    <w:left w:val="none" w:sz="0" w:space="0" w:color="auto"/>
                    <w:bottom w:val="none" w:sz="0" w:space="0" w:color="auto"/>
                    <w:right w:val="none" w:sz="0" w:space="0" w:color="auto"/>
                  </w:divBdr>
                  <w:divsChild>
                    <w:div w:id="100876802">
                      <w:marLeft w:val="0"/>
                      <w:marRight w:val="0"/>
                      <w:marTop w:val="0"/>
                      <w:marBottom w:val="0"/>
                      <w:divBdr>
                        <w:top w:val="none" w:sz="0" w:space="0" w:color="auto"/>
                        <w:left w:val="none" w:sz="0" w:space="0" w:color="auto"/>
                        <w:bottom w:val="none" w:sz="0" w:space="0" w:color="auto"/>
                        <w:right w:val="none" w:sz="0" w:space="0" w:color="auto"/>
                      </w:divBdr>
                      <w:divsChild>
                        <w:div w:id="627514573">
                          <w:marLeft w:val="0"/>
                          <w:marRight w:val="0"/>
                          <w:marTop w:val="0"/>
                          <w:marBottom w:val="0"/>
                          <w:divBdr>
                            <w:top w:val="none" w:sz="0" w:space="0" w:color="auto"/>
                            <w:left w:val="none" w:sz="0" w:space="0" w:color="auto"/>
                            <w:bottom w:val="none" w:sz="0" w:space="0" w:color="auto"/>
                            <w:right w:val="none" w:sz="0" w:space="0" w:color="auto"/>
                          </w:divBdr>
                          <w:divsChild>
                            <w:div w:id="342635647">
                              <w:marLeft w:val="0"/>
                              <w:marRight w:val="0"/>
                              <w:marTop w:val="0"/>
                              <w:marBottom w:val="0"/>
                              <w:divBdr>
                                <w:top w:val="none" w:sz="0" w:space="0" w:color="auto"/>
                                <w:left w:val="none" w:sz="0" w:space="0" w:color="auto"/>
                                <w:bottom w:val="none" w:sz="0" w:space="0" w:color="auto"/>
                                <w:right w:val="none" w:sz="0" w:space="0" w:color="auto"/>
                              </w:divBdr>
                            </w:div>
                            <w:div w:id="2807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682822">
          <w:marLeft w:val="0"/>
          <w:marRight w:val="0"/>
          <w:marTop w:val="0"/>
          <w:marBottom w:val="0"/>
          <w:divBdr>
            <w:top w:val="none" w:sz="0" w:space="0" w:color="auto"/>
            <w:left w:val="none" w:sz="0" w:space="0" w:color="auto"/>
            <w:bottom w:val="none" w:sz="0" w:space="0" w:color="auto"/>
            <w:right w:val="none" w:sz="0" w:space="0" w:color="auto"/>
          </w:divBdr>
          <w:divsChild>
            <w:div w:id="1330719575">
              <w:marLeft w:val="0"/>
              <w:marRight w:val="0"/>
              <w:marTop w:val="0"/>
              <w:marBottom w:val="0"/>
              <w:divBdr>
                <w:top w:val="none" w:sz="0" w:space="0" w:color="auto"/>
                <w:left w:val="none" w:sz="0" w:space="0" w:color="auto"/>
                <w:bottom w:val="none" w:sz="0" w:space="0" w:color="auto"/>
                <w:right w:val="none" w:sz="0" w:space="0" w:color="auto"/>
              </w:divBdr>
              <w:divsChild>
                <w:div w:id="31236956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81038938">
          <w:marLeft w:val="0"/>
          <w:marRight w:val="0"/>
          <w:marTop w:val="0"/>
          <w:marBottom w:val="0"/>
          <w:divBdr>
            <w:top w:val="none" w:sz="0" w:space="0" w:color="auto"/>
            <w:left w:val="none" w:sz="0" w:space="0" w:color="auto"/>
            <w:bottom w:val="none" w:sz="0" w:space="0" w:color="auto"/>
            <w:right w:val="none" w:sz="0" w:space="0" w:color="auto"/>
          </w:divBdr>
          <w:divsChild>
            <w:div w:id="780224762">
              <w:marLeft w:val="0"/>
              <w:marRight w:val="0"/>
              <w:marTop w:val="0"/>
              <w:marBottom w:val="0"/>
              <w:divBdr>
                <w:top w:val="none" w:sz="0" w:space="0" w:color="auto"/>
                <w:left w:val="none" w:sz="0" w:space="0" w:color="auto"/>
                <w:bottom w:val="none" w:sz="0" w:space="0" w:color="auto"/>
                <w:right w:val="none" w:sz="0" w:space="0" w:color="auto"/>
              </w:divBdr>
              <w:divsChild>
                <w:div w:id="1543055654">
                  <w:marLeft w:val="0"/>
                  <w:marRight w:val="0"/>
                  <w:marTop w:val="0"/>
                  <w:marBottom w:val="0"/>
                  <w:divBdr>
                    <w:top w:val="none" w:sz="0" w:space="0" w:color="auto"/>
                    <w:left w:val="none" w:sz="0" w:space="0" w:color="auto"/>
                    <w:bottom w:val="none" w:sz="0" w:space="0" w:color="auto"/>
                    <w:right w:val="none" w:sz="0" w:space="0" w:color="auto"/>
                  </w:divBdr>
                  <w:divsChild>
                    <w:div w:id="1739937350">
                      <w:marLeft w:val="0"/>
                      <w:marRight w:val="0"/>
                      <w:marTop w:val="0"/>
                      <w:marBottom w:val="0"/>
                      <w:divBdr>
                        <w:top w:val="none" w:sz="0" w:space="0" w:color="auto"/>
                        <w:left w:val="none" w:sz="0" w:space="0" w:color="auto"/>
                        <w:bottom w:val="none" w:sz="0" w:space="0" w:color="auto"/>
                        <w:right w:val="none" w:sz="0" w:space="0" w:color="auto"/>
                      </w:divBdr>
                      <w:divsChild>
                        <w:div w:id="1800568019">
                          <w:marLeft w:val="0"/>
                          <w:marRight w:val="0"/>
                          <w:marTop w:val="0"/>
                          <w:marBottom w:val="0"/>
                          <w:divBdr>
                            <w:top w:val="none" w:sz="0" w:space="0" w:color="auto"/>
                            <w:left w:val="none" w:sz="0" w:space="0" w:color="auto"/>
                            <w:bottom w:val="none" w:sz="0" w:space="0" w:color="auto"/>
                            <w:right w:val="none" w:sz="0" w:space="0" w:color="auto"/>
                          </w:divBdr>
                          <w:divsChild>
                            <w:div w:id="1740057295">
                              <w:marLeft w:val="0"/>
                              <w:marRight w:val="0"/>
                              <w:marTop w:val="0"/>
                              <w:marBottom w:val="0"/>
                              <w:divBdr>
                                <w:top w:val="none" w:sz="0" w:space="0" w:color="auto"/>
                                <w:left w:val="none" w:sz="0" w:space="0" w:color="auto"/>
                                <w:bottom w:val="none" w:sz="0" w:space="0" w:color="auto"/>
                                <w:right w:val="none" w:sz="0" w:space="0" w:color="auto"/>
                              </w:divBdr>
                            </w:div>
                            <w:div w:id="125130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82446">
                  <w:marLeft w:val="0"/>
                  <w:marRight w:val="0"/>
                  <w:marTop w:val="0"/>
                  <w:marBottom w:val="0"/>
                  <w:divBdr>
                    <w:top w:val="none" w:sz="0" w:space="0" w:color="auto"/>
                    <w:left w:val="none" w:sz="0" w:space="0" w:color="auto"/>
                    <w:bottom w:val="none" w:sz="0" w:space="0" w:color="auto"/>
                    <w:right w:val="none" w:sz="0" w:space="0" w:color="auto"/>
                  </w:divBdr>
                  <w:divsChild>
                    <w:div w:id="1980303330">
                      <w:marLeft w:val="0"/>
                      <w:marRight w:val="0"/>
                      <w:marTop w:val="0"/>
                      <w:marBottom w:val="0"/>
                      <w:divBdr>
                        <w:top w:val="none" w:sz="0" w:space="0" w:color="auto"/>
                        <w:left w:val="none" w:sz="0" w:space="0" w:color="auto"/>
                        <w:bottom w:val="none" w:sz="0" w:space="0" w:color="auto"/>
                        <w:right w:val="none" w:sz="0" w:space="0" w:color="auto"/>
                      </w:divBdr>
                      <w:divsChild>
                        <w:div w:id="1265771659">
                          <w:marLeft w:val="0"/>
                          <w:marRight w:val="0"/>
                          <w:marTop w:val="0"/>
                          <w:marBottom w:val="0"/>
                          <w:divBdr>
                            <w:top w:val="none" w:sz="0" w:space="0" w:color="auto"/>
                            <w:left w:val="none" w:sz="0" w:space="0" w:color="auto"/>
                            <w:bottom w:val="none" w:sz="0" w:space="0" w:color="auto"/>
                            <w:right w:val="none" w:sz="0" w:space="0" w:color="auto"/>
                          </w:divBdr>
                          <w:divsChild>
                            <w:div w:id="443890975">
                              <w:marLeft w:val="0"/>
                              <w:marRight w:val="0"/>
                              <w:marTop w:val="0"/>
                              <w:marBottom w:val="0"/>
                              <w:divBdr>
                                <w:top w:val="none" w:sz="0" w:space="0" w:color="auto"/>
                                <w:left w:val="none" w:sz="0" w:space="0" w:color="auto"/>
                                <w:bottom w:val="none" w:sz="0" w:space="0" w:color="auto"/>
                                <w:right w:val="none" w:sz="0" w:space="0" w:color="auto"/>
                              </w:divBdr>
                            </w:div>
                            <w:div w:id="171508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98604">
                  <w:marLeft w:val="0"/>
                  <w:marRight w:val="0"/>
                  <w:marTop w:val="0"/>
                  <w:marBottom w:val="0"/>
                  <w:divBdr>
                    <w:top w:val="none" w:sz="0" w:space="0" w:color="auto"/>
                    <w:left w:val="none" w:sz="0" w:space="0" w:color="auto"/>
                    <w:bottom w:val="none" w:sz="0" w:space="0" w:color="auto"/>
                    <w:right w:val="none" w:sz="0" w:space="0" w:color="auto"/>
                  </w:divBdr>
                  <w:divsChild>
                    <w:div w:id="471754468">
                      <w:marLeft w:val="0"/>
                      <w:marRight w:val="0"/>
                      <w:marTop w:val="0"/>
                      <w:marBottom w:val="0"/>
                      <w:divBdr>
                        <w:top w:val="none" w:sz="0" w:space="0" w:color="auto"/>
                        <w:left w:val="none" w:sz="0" w:space="0" w:color="auto"/>
                        <w:bottom w:val="none" w:sz="0" w:space="0" w:color="auto"/>
                        <w:right w:val="none" w:sz="0" w:space="0" w:color="auto"/>
                      </w:divBdr>
                      <w:divsChild>
                        <w:div w:id="1345477686">
                          <w:marLeft w:val="0"/>
                          <w:marRight w:val="0"/>
                          <w:marTop w:val="0"/>
                          <w:marBottom w:val="0"/>
                          <w:divBdr>
                            <w:top w:val="none" w:sz="0" w:space="0" w:color="auto"/>
                            <w:left w:val="none" w:sz="0" w:space="0" w:color="auto"/>
                            <w:bottom w:val="none" w:sz="0" w:space="0" w:color="auto"/>
                            <w:right w:val="none" w:sz="0" w:space="0" w:color="auto"/>
                          </w:divBdr>
                          <w:divsChild>
                            <w:div w:id="298922364">
                              <w:marLeft w:val="0"/>
                              <w:marRight w:val="0"/>
                              <w:marTop w:val="0"/>
                              <w:marBottom w:val="0"/>
                              <w:divBdr>
                                <w:top w:val="none" w:sz="0" w:space="0" w:color="auto"/>
                                <w:left w:val="none" w:sz="0" w:space="0" w:color="auto"/>
                                <w:bottom w:val="none" w:sz="0" w:space="0" w:color="auto"/>
                                <w:right w:val="none" w:sz="0" w:space="0" w:color="auto"/>
                              </w:divBdr>
                            </w:div>
                            <w:div w:id="6596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783770">
                  <w:marLeft w:val="0"/>
                  <w:marRight w:val="0"/>
                  <w:marTop w:val="0"/>
                  <w:marBottom w:val="0"/>
                  <w:divBdr>
                    <w:top w:val="none" w:sz="0" w:space="0" w:color="auto"/>
                    <w:left w:val="none" w:sz="0" w:space="0" w:color="auto"/>
                    <w:bottom w:val="none" w:sz="0" w:space="0" w:color="auto"/>
                    <w:right w:val="none" w:sz="0" w:space="0" w:color="auto"/>
                  </w:divBdr>
                  <w:divsChild>
                    <w:div w:id="1438986127">
                      <w:marLeft w:val="0"/>
                      <w:marRight w:val="0"/>
                      <w:marTop w:val="0"/>
                      <w:marBottom w:val="0"/>
                      <w:divBdr>
                        <w:top w:val="none" w:sz="0" w:space="0" w:color="auto"/>
                        <w:left w:val="none" w:sz="0" w:space="0" w:color="auto"/>
                        <w:bottom w:val="none" w:sz="0" w:space="0" w:color="auto"/>
                        <w:right w:val="none" w:sz="0" w:space="0" w:color="auto"/>
                      </w:divBdr>
                      <w:divsChild>
                        <w:div w:id="1359506895">
                          <w:marLeft w:val="0"/>
                          <w:marRight w:val="0"/>
                          <w:marTop w:val="0"/>
                          <w:marBottom w:val="0"/>
                          <w:divBdr>
                            <w:top w:val="none" w:sz="0" w:space="0" w:color="auto"/>
                            <w:left w:val="none" w:sz="0" w:space="0" w:color="auto"/>
                            <w:bottom w:val="none" w:sz="0" w:space="0" w:color="auto"/>
                            <w:right w:val="none" w:sz="0" w:space="0" w:color="auto"/>
                          </w:divBdr>
                          <w:divsChild>
                            <w:div w:id="1463308360">
                              <w:marLeft w:val="0"/>
                              <w:marRight w:val="0"/>
                              <w:marTop w:val="0"/>
                              <w:marBottom w:val="0"/>
                              <w:divBdr>
                                <w:top w:val="none" w:sz="0" w:space="0" w:color="auto"/>
                                <w:left w:val="none" w:sz="0" w:space="0" w:color="auto"/>
                                <w:bottom w:val="none" w:sz="0" w:space="0" w:color="auto"/>
                                <w:right w:val="none" w:sz="0" w:space="0" w:color="auto"/>
                              </w:divBdr>
                            </w:div>
                            <w:div w:id="179170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587552">
                  <w:marLeft w:val="0"/>
                  <w:marRight w:val="0"/>
                  <w:marTop w:val="0"/>
                  <w:marBottom w:val="0"/>
                  <w:divBdr>
                    <w:top w:val="none" w:sz="0" w:space="0" w:color="auto"/>
                    <w:left w:val="none" w:sz="0" w:space="0" w:color="auto"/>
                    <w:bottom w:val="none" w:sz="0" w:space="0" w:color="auto"/>
                    <w:right w:val="none" w:sz="0" w:space="0" w:color="auto"/>
                  </w:divBdr>
                  <w:divsChild>
                    <w:div w:id="443500348">
                      <w:marLeft w:val="0"/>
                      <w:marRight w:val="0"/>
                      <w:marTop w:val="0"/>
                      <w:marBottom w:val="0"/>
                      <w:divBdr>
                        <w:top w:val="none" w:sz="0" w:space="0" w:color="auto"/>
                        <w:left w:val="none" w:sz="0" w:space="0" w:color="auto"/>
                        <w:bottom w:val="none" w:sz="0" w:space="0" w:color="auto"/>
                        <w:right w:val="none" w:sz="0" w:space="0" w:color="auto"/>
                      </w:divBdr>
                      <w:divsChild>
                        <w:div w:id="5791771">
                          <w:marLeft w:val="0"/>
                          <w:marRight w:val="0"/>
                          <w:marTop w:val="0"/>
                          <w:marBottom w:val="0"/>
                          <w:divBdr>
                            <w:top w:val="none" w:sz="0" w:space="0" w:color="auto"/>
                            <w:left w:val="none" w:sz="0" w:space="0" w:color="auto"/>
                            <w:bottom w:val="none" w:sz="0" w:space="0" w:color="auto"/>
                            <w:right w:val="none" w:sz="0" w:space="0" w:color="auto"/>
                          </w:divBdr>
                          <w:divsChild>
                            <w:div w:id="664094465">
                              <w:marLeft w:val="0"/>
                              <w:marRight w:val="0"/>
                              <w:marTop w:val="0"/>
                              <w:marBottom w:val="0"/>
                              <w:divBdr>
                                <w:top w:val="none" w:sz="0" w:space="0" w:color="auto"/>
                                <w:left w:val="none" w:sz="0" w:space="0" w:color="auto"/>
                                <w:bottom w:val="none" w:sz="0" w:space="0" w:color="auto"/>
                                <w:right w:val="none" w:sz="0" w:space="0" w:color="auto"/>
                              </w:divBdr>
                            </w:div>
                            <w:div w:id="2622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121522">
          <w:marLeft w:val="0"/>
          <w:marRight w:val="0"/>
          <w:marTop w:val="0"/>
          <w:marBottom w:val="0"/>
          <w:divBdr>
            <w:top w:val="none" w:sz="0" w:space="0" w:color="auto"/>
            <w:left w:val="none" w:sz="0" w:space="0" w:color="auto"/>
            <w:bottom w:val="none" w:sz="0" w:space="0" w:color="auto"/>
            <w:right w:val="none" w:sz="0" w:space="0" w:color="auto"/>
          </w:divBdr>
          <w:divsChild>
            <w:div w:id="733741107">
              <w:marLeft w:val="0"/>
              <w:marRight w:val="0"/>
              <w:marTop w:val="0"/>
              <w:marBottom w:val="0"/>
              <w:divBdr>
                <w:top w:val="none" w:sz="0" w:space="0" w:color="auto"/>
                <w:left w:val="none" w:sz="0" w:space="0" w:color="auto"/>
                <w:bottom w:val="none" w:sz="0" w:space="0" w:color="auto"/>
                <w:right w:val="none" w:sz="0" w:space="0" w:color="auto"/>
              </w:divBdr>
              <w:divsChild>
                <w:div w:id="178684735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94730696">
          <w:marLeft w:val="0"/>
          <w:marRight w:val="0"/>
          <w:marTop w:val="0"/>
          <w:marBottom w:val="0"/>
          <w:divBdr>
            <w:top w:val="none" w:sz="0" w:space="0" w:color="auto"/>
            <w:left w:val="none" w:sz="0" w:space="0" w:color="auto"/>
            <w:bottom w:val="none" w:sz="0" w:space="0" w:color="auto"/>
            <w:right w:val="none" w:sz="0" w:space="0" w:color="auto"/>
          </w:divBdr>
          <w:divsChild>
            <w:div w:id="753279765">
              <w:marLeft w:val="0"/>
              <w:marRight w:val="0"/>
              <w:marTop w:val="0"/>
              <w:marBottom w:val="0"/>
              <w:divBdr>
                <w:top w:val="none" w:sz="0" w:space="0" w:color="auto"/>
                <w:left w:val="none" w:sz="0" w:space="0" w:color="auto"/>
                <w:bottom w:val="none" w:sz="0" w:space="0" w:color="auto"/>
                <w:right w:val="none" w:sz="0" w:space="0" w:color="auto"/>
              </w:divBdr>
              <w:divsChild>
                <w:div w:id="1935624309">
                  <w:marLeft w:val="0"/>
                  <w:marRight w:val="0"/>
                  <w:marTop w:val="0"/>
                  <w:marBottom w:val="0"/>
                  <w:divBdr>
                    <w:top w:val="none" w:sz="0" w:space="0" w:color="auto"/>
                    <w:left w:val="none" w:sz="0" w:space="0" w:color="auto"/>
                    <w:bottom w:val="none" w:sz="0" w:space="0" w:color="auto"/>
                    <w:right w:val="none" w:sz="0" w:space="0" w:color="auto"/>
                  </w:divBdr>
                  <w:divsChild>
                    <w:div w:id="795832197">
                      <w:marLeft w:val="0"/>
                      <w:marRight w:val="0"/>
                      <w:marTop w:val="0"/>
                      <w:marBottom w:val="0"/>
                      <w:divBdr>
                        <w:top w:val="none" w:sz="0" w:space="0" w:color="auto"/>
                        <w:left w:val="none" w:sz="0" w:space="0" w:color="auto"/>
                        <w:bottom w:val="none" w:sz="0" w:space="0" w:color="auto"/>
                        <w:right w:val="none" w:sz="0" w:space="0" w:color="auto"/>
                      </w:divBdr>
                      <w:divsChild>
                        <w:div w:id="495268839">
                          <w:marLeft w:val="0"/>
                          <w:marRight w:val="0"/>
                          <w:marTop w:val="0"/>
                          <w:marBottom w:val="0"/>
                          <w:divBdr>
                            <w:top w:val="none" w:sz="0" w:space="0" w:color="auto"/>
                            <w:left w:val="none" w:sz="0" w:space="0" w:color="auto"/>
                            <w:bottom w:val="none" w:sz="0" w:space="0" w:color="auto"/>
                            <w:right w:val="none" w:sz="0" w:space="0" w:color="auto"/>
                          </w:divBdr>
                          <w:divsChild>
                            <w:div w:id="1144390507">
                              <w:marLeft w:val="0"/>
                              <w:marRight w:val="0"/>
                              <w:marTop w:val="0"/>
                              <w:marBottom w:val="0"/>
                              <w:divBdr>
                                <w:top w:val="none" w:sz="0" w:space="0" w:color="auto"/>
                                <w:left w:val="none" w:sz="0" w:space="0" w:color="auto"/>
                                <w:bottom w:val="none" w:sz="0" w:space="0" w:color="auto"/>
                                <w:right w:val="none" w:sz="0" w:space="0" w:color="auto"/>
                              </w:divBdr>
                            </w:div>
                            <w:div w:id="72386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737309">
                  <w:marLeft w:val="0"/>
                  <w:marRight w:val="0"/>
                  <w:marTop w:val="0"/>
                  <w:marBottom w:val="0"/>
                  <w:divBdr>
                    <w:top w:val="none" w:sz="0" w:space="0" w:color="auto"/>
                    <w:left w:val="none" w:sz="0" w:space="0" w:color="auto"/>
                    <w:bottom w:val="none" w:sz="0" w:space="0" w:color="auto"/>
                    <w:right w:val="none" w:sz="0" w:space="0" w:color="auto"/>
                  </w:divBdr>
                  <w:divsChild>
                    <w:div w:id="998460750">
                      <w:marLeft w:val="0"/>
                      <w:marRight w:val="0"/>
                      <w:marTop w:val="0"/>
                      <w:marBottom w:val="0"/>
                      <w:divBdr>
                        <w:top w:val="none" w:sz="0" w:space="0" w:color="auto"/>
                        <w:left w:val="none" w:sz="0" w:space="0" w:color="auto"/>
                        <w:bottom w:val="none" w:sz="0" w:space="0" w:color="auto"/>
                        <w:right w:val="none" w:sz="0" w:space="0" w:color="auto"/>
                      </w:divBdr>
                      <w:divsChild>
                        <w:div w:id="843939413">
                          <w:marLeft w:val="0"/>
                          <w:marRight w:val="0"/>
                          <w:marTop w:val="0"/>
                          <w:marBottom w:val="0"/>
                          <w:divBdr>
                            <w:top w:val="none" w:sz="0" w:space="0" w:color="auto"/>
                            <w:left w:val="none" w:sz="0" w:space="0" w:color="auto"/>
                            <w:bottom w:val="none" w:sz="0" w:space="0" w:color="auto"/>
                            <w:right w:val="none" w:sz="0" w:space="0" w:color="auto"/>
                          </w:divBdr>
                          <w:divsChild>
                            <w:div w:id="1487551422">
                              <w:marLeft w:val="0"/>
                              <w:marRight w:val="0"/>
                              <w:marTop w:val="0"/>
                              <w:marBottom w:val="0"/>
                              <w:divBdr>
                                <w:top w:val="none" w:sz="0" w:space="0" w:color="auto"/>
                                <w:left w:val="none" w:sz="0" w:space="0" w:color="auto"/>
                                <w:bottom w:val="none" w:sz="0" w:space="0" w:color="auto"/>
                                <w:right w:val="none" w:sz="0" w:space="0" w:color="auto"/>
                              </w:divBdr>
                            </w:div>
                            <w:div w:id="9085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906758">
                  <w:marLeft w:val="0"/>
                  <w:marRight w:val="0"/>
                  <w:marTop w:val="0"/>
                  <w:marBottom w:val="0"/>
                  <w:divBdr>
                    <w:top w:val="none" w:sz="0" w:space="0" w:color="auto"/>
                    <w:left w:val="none" w:sz="0" w:space="0" w:color="auto"/>
                    <w:bottom w:val="none" w:sz="0" w:space="0" w:color="auto"/>
                    <w:right w:val="none" w:sz="0" w:space="0" w:color="auto"/>
                  </w:divBdr>
                  <w:divsChild>
                    <w:div w:id="603076100">
                      <w:marLeft w:val="0"/>
                      <w:marRight w:val="0"/>
                      <w:marTop w:val="0"/>
                      <w:marBottom w:val="0"/>
                      <w:divBdr>
                        <w:top w:val="none" w:sz="0" w:space="0" w:color="auto"/>
                        <w:left w:val="none" w:sz="0" w:space="0" w:color="auto"/>
                        <w:bottom w:val="none" w:sz="0" w:space="0" w:color="auto"/>
                        <w:right w:val="none" w:sz="0" w:space="0" w:color="auto"/>
                      </w:divBdr>
                      <w:divsChild>
                        <w:div w:id="877548564">
                          <w:marLeft w:val="0"/>
                          <w:marRight w:val="0"/>
                          <w:marTop w:val="0"/>
                          <w:marBottom w:val="0"/>
                          <w:divBdr>
                            <w:top w:val="none" w:sz="0" w:space="0" w:color="auto"/>
                            <w:left w:val="none" w:sz="0" w:space="0" w:color="auto"/>
                            <w:bottom w:val="none" w:sz="0" w:space="0" w:color="auto"/>
                            <w:right w:val="none" w:sz="0" w:space="0" w:color="auto"/>
                          </w:divBdr>
                          <w:divsChild>
                            <w:div w:id="617027117">
                              <w:marLeft w:val="0"/>
                              <w:marRight w:val="0"/>
                              <w:marTop w:val="0"/>
                              <w:marBottom w:val="0"/>
                              <w:divBdr>
                                <w:top w:val="none" w:sz="0" w:space="0" w:color="auto"/>
                                <w:left w:val="none" w:sz="0" w:space="0" w:color="auto"/>
                                <w:bottom w:val="none" w:sz="0" w:space="0" w:color="auto"/>
                                <w:right w:val="none" w:sz="0" w:space="0" w:color="auto"/>
                              </w:divBdr>
                            </w:div>
                            <w:div w:id="119931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059443">
          <w:marLeft w:val="0"/>
          <w:marRight w:val="0"/>
          <w:marTop w:val="0"/>
          <w:marBottom w:val="0"/>
          <w:divBdr>
            <w:top w:val="none" w:sz="0" w:space="0" w:color="auto"/>
            <w:left w:val="none" w:sz="0" w:space="0" w:color="auto"/>
            <w:bottom w:val="none" w:sz="0" w:space="0" w:color="auto"/>
            <w:right w:val="none" w:sz="0" w:space="0" w:color="auto"/>
          </w:divBdr>
          <w:divsChild>
            <w:div w:id="1066879886">
              <w:marLeft w:val="0"/>
              <w:marRight w:val="0"/>
              <w:marTop w:val="0"/>
              <w:marBottom w:val="0"/>
              <w:divBdr>
                <w:top w:val="none" w:sz="0" w:space="0" w:color="auto"/>
                <w:left w:val="none" w:sz="0" w:space="0" w:color="auto"/>
                <w:bottom w:val="none" w:sz="0" w:space="0" w:color="auto"/>
                <w:right w:val="none" w:sz="0" w:space="0" w:color="auto"/>
              </w:divBdr>
              <w:divsChild>
                <w:div w:id="13080486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4055071">
          <w:marLeft w:val="0"/>
          <w:marRight w:val="0"/>
          <w:marTop w:val="0"/>
          <w:marBottom w:val="0"/>
          <w:divBdr>
            <w:top w:val="none" w:sz="0" w:space="0" w:color="auto"/>
            <w:left w:val="none" w:sz="0" w:space="0" w:color="auto"/>
            <w:bottom w:val="none" w:sz="0" w:space="0" w:color="auto"/>
            <w:right w:val="none" w:sz="0" w:space="0" w:color="auto"/>
          </w:divBdr>
          <w:divsChild>
            <w:div w:id="1126700080">
              <w:marLeft w:val="0"/>
              <w:marRight w:val="0"/>
              <w:marTop w:val="0"/>
              <w:marBottom w:val="0"/>
              <w:divBdr>
                <w:top w:val="none" w:sz="0" w:space="0" w:color="auto"/>
                <w:left w:val="none" w:sz="0" w:space="0" w:color="auto"/>
                <w:bottom w:val="none" w:sz="0" w:space="0" w:color="auto"/>
                <w:right w:val="none" w:sz="0" w:space="0" w:color="auto"/>
              </w:divBdr>
              <w:divsChild>
                <w:div w:id="542252527">
                  <w:marLeft w:val="0"/>
                  <w:marRight w:val="0"/>
                  <w:marTop w:val="0"/>
                  <w:marBottom w:val="0"/>
                  <w:divBdr>
                    <w:top w:val="none" w:sz="0" w:space="0" w:color="auto"/>
                    <w:left w:val="none" w:sz="0" w:space="0" w:color="auto"/>
                    <w:bottom w:val="none" w:sz="0" w:space="0" w:color="auto"/>
                    <w:right w:val="none" w:sz="0" w:space="0" w:color="auto"/>
                  </w:divBdr>
                  <w:divsChild>
                    <w:div w:id="1049305671">
                      <w:marLeft w:val="0"/>
                      <w:marRight w:val="0"/>
                      <w:marTop w:val="0"/>
                      <w:marBottom w:val="0"/>
                      <w:divBdr>
                        <w:top w:val="none" w:sz="0" w:space="0" w:color="auto"/>
                        <w:left w:val="none" w:sz="0" w:space="0" w:color="auto"/>
                        <w:bottom w:val="none" w:sz="0" w:space="0" w:color="auto"/>
                        <w:right w:val="none" w:sz="0" w:space="0" w:color="auto"/>
                      </w:divBdr>
                      <w:divsChild>
                        <w:div w:id="1540899446">
                          <w:marLeft w:val="0"/>
                          <w:marRight w:val="0"/>
                          <w:marTop w:val="0"/>
                          <w:marBottom w:val="0"/>
                          <w:divBdr>
                            <w:top w:val="none" w:sz="0" w:space="0" w:color="auto"/>
                            <w:left w:val="none" w:sz="0" w:space="0" w:color="auto"/>
                            <w:bottom w:val="none" w:sz="0" w:space="0" w:color="auto"/>
                            <w:right w:val="none" w:sz="0" w:space="0" w:color="auto"/>
                          </w:divBdr>
                          <w:divsChild>
                            <w:div w:id="1627544733">
                              <w:marLeft w:val="0"/>
                              <w:marRight w:val="0"/>
                              <w:marTop w:val="0"/>
                              <w:marBottom w:val="0"/>
                              <w:divBdr>
                                <w:top w:val="none" w:sz="0" w:space="0" w:color="auto"/>
                                <w:left w:val="none" w:sz="0" w:space="0" w:color="auto"/>
                                <w:bottom w:val="none" w:sz="0" w:space="0" w:color="auto"/>
                                <w:right w:val="none" w:sz="0" w:space="0" w:color="auto"/>
                              </w:divBdr>
                            </w:div>
                            <w:div w:id="31642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002541">
                  <w:marLeft w:val="0"/>
                  <w:marRight w:val="0"/>
                  <w:marTop w:val="0"/>
                  <w:marBottom w:val="0"/>
                  <w:divBdr>
                    <w:top w:val="none" w:sz="0" w:space="0" w:color="auto"/>
                    <w:left w:val="none" w:sz="0" w:space="0" w:color="auto"/>
                    <w:bottom w:val="none" w:sz="0" w:space="0" w:color="auto"/>
                    <w:right w:val="none" w:sz="0" w:space="0" w:color="auto"/>
                  </w:divBdr>
                  <w:divsChild>
                    <w:div w:id="1730609335">
                      <w:marLeft w:val="0"/>
                      <w:marRight w:val="0"/>
                      <w:marTop w:val="0"/>
                      <w:marBottom w:val="0"/>
                      <w:divBdr>
                        <w:top w:val="none" w:sz="0" w:space="0" w:color="auto"/>
                        <w:left w:val="none" w:sz="0" w:space="0" w:color="auto"/>
                        <w:bottom w:val="none" w:sz="0" w:space="0" w:color="auto"/>
                        <w:right w:val="none" w:sz="0" w:space="0" w:color="auto"/>
                      </w:divBdr>
                      <w:divsChild>
                        <w:div w:id="776175244">
                          <w:marLeft w:val="0"/>
                          <w:marRight w:val="0"/>
                          <w:marTop w:val="0"/>
                          <w:marBottom w:val="0"/>
                          <w:divBdr>
                            <w:top w:val="none" w:sz="0" w:space="0" w:color="auto"/>
                            <w:left w:val="none" w:sz="0" w:space="0" w:color="auto"/>
                            <w:bottom w:val="none" w:sz="0" w:space="0" w:color="auto"/>
                            <w:right w:val="none" w:sz="0" w:space="0" w:color="auto"/>
                          </w:divBdr>
                          <w:divsChild>
                            <w:div w:id="1512798462">
                              <w:marLeft w:val="0"/>
                              <w:marRight w:val="0"/>
                              <w:marTop w:val="0"/>
                              <w:marBottom w:val="0"/>
                              <w:divBdr>
                                <w:top w:val="none" w:sz="0" w:space="0" w:color="auto"/>
                                <w:left w:val="none" w:sz="0" w:space="0" w:color="auto"/>
                                <w:bottom w:val="none" w:sz="0" w:space="0" w:color="auto"/>
                                <w:right w:val="none" w:sz="0" w:space="0" w:color="auto"/>
                              </w:divBdr>
                            </w:div>
                            <w:div w:id="160819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983681">
      <w:bodyDiv w:val="1"/>
      <w:marLeft w:val="0"/>
      <w:marRight w:val="0"/>
      <w:marTop w:val="0"/>
      <w:marBottom w:val="0"/>
      <w:divBdr>
        <w:top w:val="none" w:sz="0" w:space="0" w:color="auto"/>
        <w:left w:val="none" w:sz="0" w:space="0" w:color="auto"/>
        <w:bottom w:val="none" w:sz="0" w:space="0" w:color="auto"/>
        <w:right w:val="none" w:sz="0" w:space="0" w:color="auto"/>
      </w:divBdr>
      <w:divsChild>
        <w:div w:id="814954850">
          <w:marLeft w:val="0"/>
          <w:marRight w:val="0"/>
          <w:marTop w:val="0"/>
          <w:marBottom w:val="0"/>
          <w:divBdr>
            <w:top w:val="none" w:sz="0" w:space="0" w:color="auto"/>
            <w:left w:val="none" w:sz="0" w:space="0" w:color="auto"/>
            <w:bottom w:val="none" w:sz="0" w:space="0" w:color="auto"/>
            <w:right w:val="none" w:sz="0" w:space="0" w:color="auto"/>
          </w:divBdr>
          <w:divsChild>
            <w:div w:id="1948124612">
              <w:marLeft w:val="0"/>
              <w:marRight w:val="0"/>
              <w:marTop w:val="0"/>
              <w:marBottom w:val="0"/>
              <w:divBdr>
                <w:top w:val="none" w:sz="0" w:space="0" w:color="auto"/>
                <w:left w:val="none" w:sz="0" w:space="0" w:color="auto"/>
                <w:bottom w:val="none" w:sz="0" w:space="0" w:color="auto"/>
                <w:right w:val="none" w:sz="0" w:space="0" w:color="auto"/>
              </w:divBdr>
              <w:divsChild>
                <w:div w:id="35607704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278636448">
          <w:marLeft w:val="0"/>
          <w:marRight w:val="0"/>
          <w:marTop w:val="0"/>
          <w:marBottom w:val="0"/>
          <w:divBdr>
            <w:top w:val="none" w:sz="0" w:space="0" w:color="auto"/>
            <w:left w:val="none" w:sz="0" w:space="0" w:color="auto"/>
            <w:bottom w:val="none" w:sz="0" w:space="0" w:color="auto"/>
            <w:right w:val="none" w:sz="0" w:space="0" w:color="auto"/>
          </w:divBdr>
          <w:divsChild>
            <w:div w:id="1031764462">
              <w:marLeft w:val="0"/>
              <w:marRight w:val="0"/>
              <w:marTop w:val="0"/>
              <w:marBottom w:val="0"/>
              <w:divBdr>
                <w:top w:val="none" w:sz="0" w:space="0" w:color="auto"/>
                <w:left w:val="none" w:sz="0" w:space="0" w:color="auto"/>
                <w:bottom w:val="none" w:sz="0" w:space="0" w:color="auto"/>
                <w:right w:val="none" w:sz="0" w:space="0" w:color="auto"/>
              </w:divBdr>
              <w:divsChild>
                <w:div w:id="208329046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6586033">
          <w:marLeft w:val="0"/>
          <w:marRight w:val="0"/>
          <w:marTop w:val="0"/>
          <w:marBottom w:val="0"/>
          <w:divBdr>
            <w:top w:val="none" w:sz="0" w:space="0" w:color="auto"/>
            <w:left w:val="none" w:sz="0" w:space="0" w:color="auto"/>
            <w:bottom w:val="none" w:sz="0" w:space="0" w:color="auto"/>
            <w:right w:val="none" w:sz="0" w:space="0" w:color="auto"/>
          </w:divBdr>
          <w:divsChild>
            <w:div w:id="1562710528">
              <w:marLeft w:val="0"/>
              <w:marRight w:val="0"/>
              <w:marTop w:val="0"/>
              <w:marBottom w:val="0"/>
              <w:divBdr>
                <w:top w:val="none" w:sz="0" w:space="0" w:color="auto"/>
                <w:left w:val="none" w:sz="0" w:space="0" w:color="auto"/>
                <w:bottom w:val="none" w:sz="0" w:space="0" w:color="auto"/>
                <w:right w:val="none" w:sz="0" w:space="0" w:color="auto"/>
              </w:divBdr>
              <w:divsChild>
                <w:div w:id="77531184">
                  <w:marLeft w:val="0"/>
                  <w:marRight w:val="0"/>
                  <w:marTop w:val="0"/>
                  <w:marBottom w:val="0"/>
                  <w:divBdr>
                    <w:top w:val="none" w:sz="0" w:space="0" w:color="auto"/>
                    <w:left w:val="none" w:sz="0" w:space="0" w:color="auto"/>
                    <w:bottom w:val="none" w:sz="0" w:space="0" w:color="auto"/>
                    <w:right w:val="none" w:sz="0" w:space="0" w:color="auto"/>
                  </w:divBdr>
                  <w:divsChild>
                    <w:div w:id="1341347903">
                      <w:marLeft w:val="0"/>
                      <w:marRight w:val="0"/>
                      <w:marTop w:val="0"/>
                      <w:marBottom w:val="0"/>
                      <w:divBdr>
                        <w:top w:val="none" w:sz="0" w:space="0" w:color="auto"/>
                        <w:left w:val="none" w:sz="0" w:space="0" w:color="auto"/>
                        <w:bottom w:val="none" w:sz="0" w:space="0" w:color="auto"/>
                        <w:right w:val="none" w:sz="0" w:space="0" w:color="auto"/>
                      </w:divBdr>
                      <w:divsChild>
                        <w:div w:id="1960604926">
                          <w:marLeft w:val="0"/>
                          <w:marRight w:val="0"/>
                          <w:marTop w:val="0"/>
                          <w:marBottom w:val="0"/>
                          <w:divBdr>
                            <w:top w:val="none" w:sz="0" w:space="0" w:color="auto"/>
                            <w:left w:val="none" w:sz="0" w:space="0" w:color="auto"/>
                            <w:bottom w:val="none" w:sz="0" w:space="0" w:color="auto"/>
                            <w:right w:val="none" w:sz="0" w:space="0" w:color="auto"/>
                          </w:divBdr>
                          <w:divsChild>
                            <w:div w:id="55980829">
                              <w:marLeft w:val="0"/>
                              <w:marRight w:val="0"/>
                              <w:marTop w:val="0"/>
                              <w:marBottom w:val="0"/>
                              <w:divBdr>
                                <w:top w:val="none" w:sz="0" w:space="0" w:color="auto"/>
                                <w:left w:val="none" w:sz="0" w:space="0" w:color="auto"/>
                                <w:bottom w:val="none" w:sz="0" w:space="0" w:color="auto"/>
                                <w:right w:val="none" w:sz="0" w:space="0" w:color="auto"/>
                              </w:divBdr>
                            </w:div>
                            <w:div w:id="195775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40047">
                  <w:marLeft w:val="0"/>
                  <w:marRight w:val="0"/>
                  <w:marTop w:val="0"/>
                  <w:marBottom w:val="0"/>
                  <w:divBdr>
                    <w:top w:val="none" w:sz="0" w:space="0" w:color="auto"/>
                    <w:left w:val="none" w:sz="0" w:space="0" w:color="auto"/>
                    <w:bottom w:val="none" w:sz="0" w:space="0" w:color="auto"/>
                    <w:right w:val="none" w:sz="0" w:space="0" w:color="auto"/>
                  </w:divBdr>
                  <w:divsChild>
                    <w:div w:id="1842042589">
                      <w:marLeft w:val="0"/>
                      <w:marRight w:val="0"/>
                      <w:marTop w:val="0"/>
                      <w:marBottom w:val="0"/>
                      <w:divBdr>
                        <w:top w:val="none" w:sz="0" w:space="0" w:color="auto"/>
                        <w:left w:val="none" w:sz="0" w:space="0" w:color="auto"/>
                        <w:bottom w:val="none" w:sz="0" w:space="0" w:color="auto"/>
                        <w:right w:val="none" w:sz="0" w:space="0" w:color="auto"/>
                      </w:divBdr>
                      <w:divsChild>
                        <w:div w:id="745692793">
                          <w:marLeft w:val="0"/>
                          <w:marRight w:val="0"/>
                          <w:marTop w:val="0"/>
                          <w:marBottom w:val="0"/>
                          <w:divBdr>
                            <w:top w:val="none" w:sz="0" w:space="0" w:color="auto"/>
                            <w:left w:val="none" w:sz="0" w:space="0" w:color="auto"/>
                            <w:bottom w:val="none" w:sz="0" w:space="0" w:color="auto"/>
                            <w:right w:val="none" w:sz="0" w:space="0" w:color="auto"/>
                          </w:divBdr>
                          <w:divsChild>
                            <w:div w:id="885214239">
                              <w:marLeft w:val="0"/>
                              <w:marRight w:val="0"/>
                              <w:marTop w:val="0"/>
                              <w:marBottom w:val="0"/>
                              <w:divBdr>
                                <w:top w:val="none" w:sz="0" w:space="0" w:color="auto"/>
                                <w:left w:val="none" w:sz="0" w:space="0" w:color="auto"/>
                                <w:bottom w:val="none" w:sz="0" w:space="0" w:color="auto"/>
                                <w:right w:val="none" w:sz="0" w:space="0" w:color="auto"/>
                              </w:divBdr>
                            </w:div>
                            <w:div w:id="13929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736689">
                  <w:marLeft w:val="0"/>
                  <w:marRight w:val="0"/>
                  <w:marTop w:val="0"/>
                  <w:marBottom w:val="0"/>
                  <w:divBdr>
                    <w:top w:val="none" w:sz="0" w:space="0" w:color="auto"/>
                    <w:left w:val="none" w:sz="0" w:space="0" w:color="auto"/>
                    <w:bottom w:val="none" w:sz="0" w:space="0" w:color="auto"/>
                    <w:right w:val="none" w:sz="0" w:space="0" w:color="auto"/>
                  </w:divBdr>
                  <w:divsChild>
                    <w:div w:id="51586301">
                      <w:marLeft w:val="0"/>
                      <w:marRight w:val="0"/>
                      <w:marTop w:val="0"/>
                      <w:marBottom w:val="0"/>
                      <w:divBdr>
                        <w:top w:val="none" w:sz="0" w:space="0" w:color="auto"/>
                        <w:left w:val="none" w:sz="0" w:space="0" w:color="auto"/>
                        <w:bottom w:val="none" w:sz="0" w:space="0" w:color="auto"/>
                        <w:right w:val="none" w:sz="0" w:space="0" w:color="auto"/>
                      </w:divBdr>
                      <w:divsChild>
                        <w:div w:id="1546480988">
                          <w:marLeft w:val="0"/>
                          <w:marRight w:val="0"/>
                          <w:marTop w:val="0"/>
                          <w:marBottom w:val="0"/>
                          <w:divBdr>
                            <w:top w:val="none" w:sz="0" w:space="0" w:color="auto"/>
                            <w:left w:val="none" w:sz="0" w:space="0" w:color="auto"/>
                            <w:bottom w:val="none" w:sz="0" w:space="0" w:color="auto"/>
                            <w:right w:val="none" w:sz="0" w:space="0" w:color="auto"/>
                          </w:divBdr>
                          <w:divsChild>
                            <w:div w:id="1987276650">
                              <w:marLeft w:val="0"/>
                              <w:marRight w:val="0"/>
                              <w:marTop w:val="0"/>
                              <w:marBottom w:val="0"/>
                              <w:divBdr>
                                <w:top w:val="none" w:sz="0" w:space="0" w:color="auto"/>
                                <w:left w:val="none" w:sz="0" w:space="0" w:color="auto"/>
                                <w:bottom w:val="none" w:sz="0" w:space="0" w:color="auto"/>
                                <w:right w:val="none" w:sz="0" w:space="0" w:color="auto"/>
                              </w:divBdr>
                            </w:div>
                            <w:div w:id="149575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40157">
          <w:marLeft w:val="0"/>
          <w:marRight w:val="0"/>
          <w:marTop w:val="0"/>
          <w:marBottom w:val="0"/>
          <w:divBdr>
            <w:top w:val="none" w:sz="0" w:space="0" w:color="auto"/>
            <w:left w:val="none" w:sz="0" w:space="0" w:color="auto"/>
            <w:bottom w:val="none" w:sz="0" w:space="0" w:color="auto"/>
            <w:right w:val="none" w:sz="0" w:space="0" w:color="auto"/>
          </w:divBdr>
          <w:divsChild>
            <w:div w:id="268705094">
              <w:marLeft w:val="0"/>
              <w:marRight w:val="0"/>
              <w:marTop w:val="0"/>
              <w:marBottom w:val="0"/>
              <w:divBdr>
                <w:top w:val="none" w:sz="0" w:space="0" w:color="auto"/>
                <w:left w:val="none" w:sz="0" w:space="0" w:color="auto"/>
                <w:bottom w:val="none" w:sz="0" w:space="0" w:color="auto"/>
                <w:right w:val="none" w:sz="0" w:space="0" w:color="auto"/>
              </w:divBdr>
              <w:divsChild>
                <w:div w:id="7982610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24948327">
          <w:marLeft w:val="0"/>
          <w:marRight w:val="0"/>
          <w:marTop w:val="0"/>
          <w:marBottom w:val="0"/>
          <w:divBdr>
            <w:top w:val="none" w:sz="0" w:space="0" w:color="auto"/>
            <w:left w:val="none" w:sz="0" w:space="0" w:color="auto"/>
            <w:bottom w:val="none" w:sz="0" w:space="0" w:color="auto"/>
            <w:right w:val="none" w:sz="0" w:space="0" w:color="auto"/>
          </w:divBdr>
          <w:divsChild>
            <w:div w:id="416286722">
              <w:marLeft w:val="0"/>
              <w:marRight w:val="0"/>
              <w:marTop w:val="0"/>
              <w:marBottom w:val="0"/>
              <w:divBdr>
                <w:top w:val="none" w:sz="0" w:space="0" w:color="auto"/>
                <w:left w:val="none" w:sz="0" w:space="0" w:color="auto"/>
                <w:bottom w:val="none" w:sz="0" w:space="0" w:color="auto"/>
                <w:right w:val="none" w:sz="0" w:space="0" w:color="auto"/>
              </w:divBdr>
              <w:divsChild>
                <w:div w:id="663364538">
                  <w:marLeft w:val="0"/>
                  <w:marRight w:val="0"/>
                  <w:marTop w:val="0"/>
                  <w:marBottom w:val="0"/>
                  <w:divBdr>
                    <w:top w:val="none" w:sz="0" w:space="0" w:color="auto"/>
                    <w:left w:val="none" w:sz="0" w:space="0" w:color="auto"/>
                    <w:bottom w:val="none" w:sz="0" w:space="0" w:color="auto"/>
                    <w:right w:val="none" w:sz="0" w:space="0" w:color="auto"/>
                  </w:divBdr>
                  <w:divsChild>
                    <w:div w:id="118841815">
                      <w:marLeft w:val="0"/>
                      <w:marRight w:val="0"/>
                      <w:marTop w:val="0"/>
                      <w:marBottom w:val="0"/>
                      <w:divBdr>
                        <w:top w:val="none" w:sz="0" w:space="0" w:color="auto"/>
                        <w:left w:val="none" w:sz="0" w:space="0" w:color="auto"/>
                        <w:bottom w:val="none" w:sz="0" w:space="0" w:color="auto"/>
                        <w:right w:val="none" w:sz="0" w:space="0" w:color="auto"/>
                      </w:divBdr>
                      <w:divsChild>
                        <w:div w:id="1545100822">
                          <w:marLeft w:val="0"/>
                          <w:marRight w:val="0"/>
                          <w:marTop w:val="0"/>
                          <w:marBottom w:val="0"/>
                          <w:divBdr>
                            <w:top w:val="none" w:sz="0" w:space="0" w:color="auto"/>
                            <w:left w:val="none" w:sz="0" w:space="0" w:color="auto"/>
                            <w:bottom w:val="none" w:sz="0" w:space="0" w:color="auto"/>
                            <w:right w:val="none" w:sz="0" w:space="0" w:color="auto"/>
                          </w:divBdr>
                          <w:divsChild>
                            <w:div w:id="97532502">
                              <w:marLeft w:val="0"/>
                              <w:marRight w:val="0"/>
                              <w:marTop w:val="0"/>
                              <w:marBottom w:val="0"/>
                              <w:divBdr>
                                <w:top w:val="none" w:sz="0" w:space="0" w:color="auto"/>
                                <w:left w:val="none" w:sz="0" w:space="0" w:color="auto"/>
                                <w:bottom w:val="none" w:sz="0" w:space="0" w:color="auto"/>
                                <w:right w:val="none" w:sz="0" w:space="0" w:color="auto"/>
                              </w:divBdr>
                            </w:div>
                            <w:div w:id="12755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932790">
                  <w:marLeft w:val="0"/>
                  <w:marRight w:val="0"/>
                  <w:marTop w:val="0"/>
                  <w:marBottom w:val="0"/>
                  <w:divBdr>
                    <w:top w:val="none" w:sz="0" w:space="0" w:color="auto"/>
                    <w:left w:val="none" w:sz="0" w:space="0" w:color="auto"/>
                    <w:bottom w:val="none" w:sz="0" w:space="0" w:color="auto"/>
                    <w:right w:val="none" w:sz="0" w:space="0" w:color="auto"/>
                  </w:divBdr>
                  <w:divsChild>
                    <w:div w:id="985666207">
                      <w:marLeft w:val="0"/>
                      <w:marRight w:val="0"/>
                      <w:marTop w:val="0"/>
                      <w:marBottom w:val="0"/>
                      <w:divBdr>
                        <w:top w:val="none" w:sz="0" w:space="0" w:color="auto"/>
                        <w:left w:val="none" w:sz="0" w:space="0" w:color="auto"/>
                        <w:bottom w:val="none" w:sz="0" w:space="0" w:color="auto"/>
                        <w:right w:val="none" w:sz="0" w:space="0" w:color="auto"/>
                      </w:divBdr>
                      <w:divsChild>
                        <w:div w:id="2095273791">
                          <w:marLeft w:val="0"/>
                          <w:marRight w:val="0"/>
                          <w:marTop w:val="0"/>
                          <w:marBottom w:val="0"/>
                          <w:divBdr>
                            <w:top w:val="none" w:sz="0" w:space="0" w:color="auto"/>
                            <w:left w:val="none" w:sz="0" w:space="0" w:color="auto"/>
                            <w:bottom w:val="none" w:sz="0" w:space="0" w:color="auto"/>
                            <w:right w:val="none" w:sz="0" w:space="0" w:color="auto"/>
                          </w:divBdr>
                          <w:divsChild>
                            <w:div w:id="537082437">
                              <w:marLeft w:val="0"/>
                              <w:marRight w:val="0"/>
                              <w:marTop w:val="0"/>
                              <w:marBottom w:val="0"/>
                              <w:divBdr>
                                <w:top w:val="none" w:sz="0" w:space="0" w:color="auto"/>
                                <w:left w:val="none" w:sz="0" w:space="0" w:color="auto"/>
                                <w:bottom w:val="none" w:sz="0" w:space="0" w:color="auto"/>
                                <w:right w:val="none" w:sz="0" w:space="0" w:color="auto"/>
                              </w:divBdr>
                            </w:div>
                            <w:div w:id="188127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251942">
                  <w:marLeft w:val="0"/>
                  <w:marRight w:val="0"/>
                  <w:marTop w:val="0"/>
                  <w:marBottom w:val="0"/>
                  <w:divBdr>
                    <w:top w:val="none" w:sz="0" w:space="0" w:color="auto"/>
                    <w:left w:val="none" w:sz="0" w:space="0" w:color="auto"/>
                    <w:bottom w:val="none" w:sz="0" w:space="0" w:color="auto"/>
                    <w:right w:val="none" w:sz="0" w:space="0" w:color="auto"/>
                  </w:divBdr>
                  <w:divsChild>
                    <w:div w:id="785195657">
                      <w:marLeft w:val="0"/>
                      <w:marRight w:val="0"/>
                      <w:marTop w:val="0"/>
                      <w:marBottom w:val="0"/>
                      <w:divBdr>
                        <w:top w:val="none" w:sz="0" w:space="0" w:color="auto"/>
                        <w:left w:val="none" w:sz="0" w:space="0" w:color="auto"/>
                        <w:bottom w:val="none" w:sz="0" w:space="0" w:color="auto"/>
                        <w:right w:val="none" w:sz="0" w:space="0" w:color="auto"/>
                      </w:divBdr>
                      <w:divsChild>
                        <w:div w:id="534923851">
                          <w:marLeft w:val="0"/>
                          <w:marRight w:val="0"/>
                          <w:marTop w:val="0"/>
                          <w:marBottom w:val="0"/>
                          <w:divBdr>
                            <w:top w:val="none" w:sz="0" w:space="0" w:color="auto"/>
                            <w:left w:val="none" w:sz="0" w:space="0" w:color="auto"/>
                            <w:bottom w:val="none" w:sz="0" w:space="0" w:color="auto"/>
                            <w:right w:val="none" w:sz="0" w:space="0" w:color="auto"/>
                          </w:divBdr>
                          <w:divsChild>
                            <w:div w:id="946499972">
                              <w:marLeft w:val="0"/>
                              <w:marRight w:val="0"/>
                              <w:marTop w:val="0"/>
                              <w:marBottom w:val="0"/>
                              <w:divBdr>
                                <w:top w:val="none" w:sz="0" w:space="0" w:color="auto"/>
                                <w:left w:val="none" w:sz="0" w:space="0" w:color="auto"/>
                                <w:bottom w:val="none" w:sz="0" w:space="0" w:color="auto"/>
                                <w:right w:val="none" w:sz="0" w:space="0" w:color="auto"/>
                              </w:divBdr>
                            </w:div>
                            <w:div w:id="5354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968411">
                  <w:marLeft w:val="0"/>
                  <w:marRight w:val="0"/>
                  <w:marTop w:val="0"/>
                  <w:marBottom w:val="0"/>
                  <w:divBdr>
                    <w:top w:val="none" w:sz="0" w:space="0" w:color="auto"/>
                    <w:left w:val="none" w:sz="0" w:space="0" w:color="auto"/>
                    <w:bottom w:val="none" w:sz="0" w:space="0" w:color="auto"/>
                    <w:right w:val="none" w:sz="0" w:space="0" w:color="auto"/>
                  </w:divBdr>
                  <w:divsChild>
                    <w:div w:id="1616323516">
                      <w:marLeft w:val="0"/>
                      <w:marRight w:val="0"/>
                      <w:marTop w:val="0"/>
                      <w:marBottom w:val="0"/>
                      <w:divBdr>
                        <w:top w:val="none" w:sz="0" w:space="0" w:color="auto"/>
                        <w:left w:val="none" w:sz="0" w:space="0" w:color="auto"/>
                        <w:bottom w:val="none" w:sz="0" w:space="0" w:color="auto"/>
                        <w:right w:val="none" w:sz="0" w:space="0" w:color="auto"/>
                      </w:divBdr>
                      <w:divsChild>
                        <w:div w:id="1701128347">
                          <w:marLeft w:val="0"/>
                          <w:marRight w:val="0"/>
                          <w:marTop w:val="0"/>
                          <w:marBottom w:val="0"/>
                          <w:divBdr>
                            <w:top w:val="none" w:sz="0" w:space="0" w:color="auto"/>
                            <w:left w:val="none" w:sz="0" w:space="0" w:color="auto"/>
                            <w:bottom w:val="none" w:sz="0" w:space="0" w:color="auto"/>
                            <w:right w:val="none" w:sz="0" w:space="0" w:color="auto"/>
                          </w:divBdr>
                          <w:divsChild>
                            <w:div w:id="31737276">
                              <w:marLeft w:val="0"/>
                              <w:marRight w:val="0"/>
                              <w:marTop w:val="0"/>
                              <w:marBottom w:val="0"/>
                              <w:divBdr>
                                <w:top w:val="none" w:sz="0" w:space="0" w:color="auto"/>
                                <w:left w:val="none" w:sz="0" w:space="0" w:color="auto"/>
                                <w:bottom w:val="none" w:sz="0" w:space="0" w:color="auto"/>
                                <w:right w:val="none" w:sz="0" w:space="0" w:color="auto"/>
                              </w:divBdr>
                            </w:div>
                            <w:div w:id="144765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528480">
                  <w:marLeft w:val="0"/>
                  <w:marRight w:val="0"/>
                  <w:marTop w:val="0"/>
                  <w:marBottom w:val="0"/>
                  <w:divBdr>
                    <w:top w:val="none" w:sz="0" w:space="0" w:color="auto"/>
                    <w:left w:val="none" w:sz="0" w:space="0" w:color="auto"/>
                    <w:bottom w:val="none" w:sz="0" w:space="0" w:color="auto"/>
                    <w:right w:val="none" w:sz="0" w:space="0" w:color="auto"/>
                  </w:divBdr>
                  <w:divsChild>
                    <w:div w:id="1787041893">
                      <w:marLeft w:val="0"/>
                      <w:marRight w:val="0"/>
                      <w:marTop w:val="0"/>
                      <w:marBottom w:val="0"/>
                      <w:divBdr>
                        <w:top w:val="none" w:sz="0" w:space="0" w:color="auto"/>
                        <w:left w:val="none" w:sz="0" w:space="0" w:color="auto"/>
                        <w:bottom w:val="none" w:sz="0" w:space="0" w:color="auto"/>
                        <w:right w:val="none" w:sz="0" w:space="0" w:color="auto"/>
                      </w:divBdr>
                      <w:divsChild>
                        <w:div w:id="902526550">
                          <w:marLeft w:val="0"/>
                          <w:marRight w:val="0"/>
                          <w:marTop w:val="0"/>
                          <w:marBottom w:val="0"/>
                          <w:divBdr>
                            <w:top w:val="none" w:sz="0" w:space="0" w:color="auto"/>
                            <w:left w:val="none" w:sz="0" w:space="0" w:color="auto"/>
                            <w:bottom w:val="none" w:sz="0" w:space="0" w:color="auto"/>
                            <w:right w:val="none" w:sz="0" w:space="0" w:color="auto"/>
                          </w:divBdr>
                          <w:divsChild>
                            <w:div w:id="1113092628">
                              <w:marLeft w:val="0"/>
                              <w:marRight w:val="0"/>
                              <w:marTop w:val="0"/>
                              <w:marBottom w:val="0"/>
                              <w:divBdr>
                                <w:top w:val="none" w:sz="0" w:space="0" w:color="auto"/>
                                <w:left w:val="none" w:sz="0" w:space="0" w:color="auto"/>
                                <w:bottom w:val="none" w:sz="0" w:space="0" w:color="auto"/>
                                <w:right w:val="none" w:sz="0" w:space="0" w:color="auto"/>
                              </w:divBdr>
                            </w:div>
                            <w:div w:id="4976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179435">
                  <w:marLeft w:val="0"/>
                  <w:marRight w:val="0"/>
                  <w:marTop w:val="0"/>
                  <w:marBottom w:val="0"/>
                  <w:divBdr>
                    <w:top w:val="none" w:sz="0" w:space="0" w:color="auto"/>
                    <w:left w:val="none" w:sz="0" w:space="0" w:color="auto"/>
                    <w:bottom w:val="none" w:sz="0" w:space="0" w:color="auto"/>
                    <w:right w:val="none" w:sz="0" w:space="0" w:color="auto"/>
                  </w:divBdr>
                  <w:divsChild>
                    <w:div w:id="276645519">
                      <w:marLeft w:val="0"/>
                      <w:marRight w:val="0"/>
                      <w:marTop w:val="0"/>
                      <w:marBottom w:val="0"/>
                      <w:divBdr>
                        <w:top w:val="none" w:sz="0" w:space="0" w:color="auto"/>
                        <w:left w:val="none" w:sz="0" w:space="0" w:color="auto"/>
                        <w:bottom w:val="none" w:sz="0" w:space="0" w:color="auto"/>
                        <w:right w:val="none" w:sz="0" w:space="0" w:color="auto"/>
                      </w:divBdr>
                      <w:divsChild>
                        <w:div w:id="2025013510">
                          <w:marLeft w:val="0"/>
                          <w:marRight w:val="0"/>
                          <w:marTop w:val="0"/>
                          <w:marBottom w:val="0"/>
                          <w:divBdr>
                            <w:top w:val="none" w:sz="0" w:space="0" w:color="auto"/>
                            <w:left w:val="none" w:sz="0" w:space="0" w:color="auto"/>
                            <w:bottom w:val="none" w:sz="0" w:space="0" w:color="auto"/>
                            <w:right w:val="none" w:sz="0" w:space="0" w:color="auto"/>
                          </w:divBdr>
                          <w:divsChild>
                            <w:div w:id="1244025746">
                              <w:marLeft w:val="0"/>
                              <w:marRight w:val="0"/>
                              <w:marTop w:val="0"/>
                              <w:marBottom w:val="0"/>
                              <w:divBdr>
                                <w:top w:val="none" w:sz="0" w:space="0" w:color="auto"/>
                                <w:left w:val="none" w:sz="0" w:space="0" w:color="auto"/>
                                <w:bottom w:val="none" w:sz="0" w:space="0" w:color="auto"/>
                                <w:right w:val="none" w:sz="0" w:space="0" w:color="auto"/>
                              </w:divBdr>
                            </w:div>
                            <w:div w:id="6137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514697">
      <w:bodyDiv w:val="1"/>
      <w:marLeft w:val="0"/>
      <w:marRight w:val="0"/>
      <w:marTop w:val="0"/>
      <w:marBottom w:val="0"/>
      <w:divBdr>
        <w:top w:val="none" w:sz="0" w:space="0" w:color="auto"/>
        <w:left w:val="none" w:sz="0" w:space="0" w:color="auto"/>
        <w:bottom w:val="none" w:sz="0" w:space="0" w:color="auto"/>
        <w:right w:val="none" w:sz="0" w:space="0" w:color="auto"/>
      </w:divBdr>
    </w:div>
    <w:div w:id="624197300">
      <w:bodyDiv w:val="1"/>
      <w:marLeft w:val="0"/>
      <w:marRight w:val="0"/>
      <w:marTop w:val="0"/>
      <w:marBottom w:val="0"/>
      <w:divBdr>
        <w:top w:val="none" w:sz="0" w:space="0" w:color="auto"/>
        <w:left w:val="none" w:sz="0" w:space="0" w:color="auto"/>
        <w:bottom w:val="none" w:sz="0" w:space="0" w:color="auto"/>
        <w:right w:val="none" w:sz="0" w:space="0" w:color="auto"/>
      </w:divBdr>
    </w:div>
    <w:div w:id="741827749">
      <w:bodyDiv w:val="1"/>
      <w:marLeft w:val="0"/>
      <w:marRight w:val="0"/>
      <w:marTop w:val="0"/>
      <w:marBottom w:val="0"/>
      <w:divBdr>
        <w:top w:val="none" w:sz="0" w:space="0" w:color="auto"/>
        <w:left w:val="none" w:sz="0" w:space="0" w:color="auto"/>
        <w:bottom w:val="none" w:sz="0" w:space="0" w:color="auto"/>
        <w:right w:val="none" w:sz="0" w:space="0" w:color="auto"/>
      </w:divBdr>
    </w:div>
    <w:div w:id="1061251095">
      <w:bodyDiv w:val="1"/>
      <w:marLeft w:val="0"/>
      <w:marRight w:val="0"/>
      <w:marTop w:val="0"/>
      <w:marBottom w:val="0"/>
      <w:divBdr>
        <w:top w:val="none" w:sz="0" w:space="0" w:color="auto"/>
        <w:left w:val="none" w:sz="0" w:space="0" w:color="auto"/>
        <w:bottom w:val="none" w:sz="0" w:space="0" w:color="auto"/>
        <w:right w:val="none" w:sz="0" w:space="0" w:color="auto"/>
      </w:divBdr>
    </w:div>
    <w:div w:id="1698659206">
      <w:bodyDiv w:val="1"/>
      <w:marLeft w:val="0"/>
      <w:marRight w:val="0"/>
      <w:marTop w:val="0"/>
      <w:marBottom w:val="0"/>
      <w:divBdr>
        <w:top w:val="none" w:sz="0" w:space="0" w:color="auto"/>
        <w:left w:val="none" w:sz="0" w:space="0" w:color="auto"/>
        <w:bottom w:val="none" w:sz="0" w:space="0" w:color="auto"/>
        <w:right w:val="none" w:sz="0" w:space="0" w:color="auto"/>
      </w:divBdr>
    </w:div>
    <w:div w:id="1984430415">
      <w:bodyDiv w:val="1"/>
      <w:marLeft w:val="0"/>
      <w:marRight w:val="0"/>
      <w:marTop w:val="0"/>
      <w:marBottom w:val="0"/>
      <w:divBdr>
        <w:top w:val="none" w:sz="0" w:space="0" w:color="auto"/>
        <w:left w:val="none" w:sz="0" w:space="0" w:color="auto"/>
        <w:bottom w:val="none" w:sz="0" w:space="0" w:color="auto"/>
        <w:right w:val="none" w:sz="0" w:space="0" w:color="auto"/>
      </w:divBdr>
    </w:div>
    <w:div w:id="2057119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8</Pages>
  <Words>2781</Words>
  <Characters>15853</Characters>
  <Application>Microsoft Office Word</Application>
  <DocSecurity>0</DocSecurity>
  <Lines>132</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Roman</cp:lastModifiedBy>
  <cp:revision>5</cp:revision>
  <cp:lastPrinted>2025-09-17T12:58:00Z</cp:lastPrinted>
  <dcterms:created xsi:type="dcterms:W3CDTF">2025-09-17T12:55:00Z</dcterms:created>
  <dcterms:modified xsi:type="dcterms:W3CDTF">2025-10-05T18:35:00Z</dcterms:modified>
</cp:coreProperties>
</file>