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33053B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2B5C8F76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8F87258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0E475098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60EB9AA7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998E4CA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098DF759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656BC4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6881599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557BEDE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52421487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C1A5CA1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A60614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E81DEDA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74F3227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6443DDA7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A9B478E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№3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5214DE0A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0596FC1B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НАСТРОЙКА FC SAN И IP SAN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C523C74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9E5DACC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1207A7D8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4ABEB3E1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1107913D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6A5B84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3E813CB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94C22A0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8D8F95D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46E34930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187B9F91" w14:textId="77777777" w:rsidR="00661BAA" w:rsidRDefault="00661BAA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661BAA" w14:paraId="38A36E5A" w14:textId="77777777">
        <w:tc>
          <w:tcPr>
            <w:tcW w:w="9182" w:type="dxa"/>
            <w:vAlign w:val="center"/>
          </w:tcPr>
          <w:p w14:paraId="59A52B15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3072A151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661BAA" w14:paraId="1289EEB1" w14:textId="77777777">
        <w:tc>
          <w:tcPr>
            <w:tcW w:w="9182" w:type="dxa"/>
            <w:vAlign w:val="center"/>
          </w:tcPr>
          <w:p w14:paraId="70CD48EF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E73FBA7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661BAA" w14:paraId="4A91E054" w14:textId="77777777">
        <w:tc>
          <w:tcPr>
            <w:tcW w:w="9182" w:type="dxa"/>
            <w:vAlign w:val="center"/>
          </w:tcPr>
          <w:p w14:paraId="5096B88B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Настройка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13287D5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661BAA" w14:paraId="38F1684A" w14:textId="77777777">
        <w:tc>
          <w:tcPr>
            <w:tcW w:w="9182" w:type="dxa"/>
            <w:vAlign w:val="center"/>
          </w:tcPr>
          <w:p w14:paraId="5957CA36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трассы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7F54F57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661BAA" w14:paraId="18C33EED" w14:textId="77777777">
        <w:tc>
          <w:tcPr>
            <w:tcW w:w="9182" w:type="dxa"/>
            <w:vAlign w:val="center"/>
          </w:tcPr>
          <w:p w14:paraId="203AB4C1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IP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73509BD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61BAA" w14:paraId="5CF2FA3B" w14:textId="77777777">
        <w:tc>
          <w:tcPr>
            <w:tcW w:w="9182" w:type="dxa"/>
            <w:vAlign w:val="center"/>
          </w:tcPr>
          <w:p w14:paraId="1551C478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1.4 Анализ трассы iSCSI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CEAF62C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661BAA" w14:paraId="4130DF61" w14:textId="77777777">
        <w:tc>
          <w:tcPr>
            <w:tcW w:w="9182" w:type="dxa"/>
            <w:vAlign w:val="center"/>
          </w:tcPr>
          <w:p w14:paraId="70769A33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1067E88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</w:tr>
    </w:tbl>
    <w:p w14:paraId="0AF65A04" w14:textId="77777777" w:rsidR="00661BAA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27E813C3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Лабораторная работа посвящена двум видам сетей хранения данных: Fibre Channel SAN (FC SAN) и IP SAN на основе протокола iSCSI. Обе сети передают блочные данные между хостами и системой хранения. FC SAN строится на выделенных коммутаторах Fibre Channel, IP SAN передаёт команды SCSI поверх сети TCP/IP и использует обычное сетевое оборудование Ethernet.</w:t>
      </w:r>
    </w:p>
    <w:p w14:paraId="0D4ADE2F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работы: рассмотреть основные задачи, выполняемые посредством Fibre Channel SAN, настроить интерфейс и обеспечить хранилище в iSCSI SAN. Задачи работы: определить конфигурацию настроек коммутатора, определить принадлежность портов к системе хранения данных (СХД) и конфигурацию виртуального коммутатора, убедиться в правильности настроек iSCSI, настроить iSCSI LUN и привязать его к хосту.</w:t>
      </w:r>
    </w:p>
    <w:p w14:paraId="0C3A695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Сначала определяются мировые имена портов хранения VNXe и портов хоста-инициатора, они сравниваются с выводом конфигурации коммутатора Fibre Channel, и по результатам сравнения предлагаются изменения конфигурации. В анализаторе Wireshark изучается трасса FC_SAN_Trace.pcap с процедурой входа порта в фабрику. Затем на порту Ethernet Port 3 создаётся iSCSI-интерфейс для обоих процессоров хранения, создаётся LUN объёмом 100 ГБ, и доступ к нему открывается хосту Windows 2k8. В конце анализируется трасса iSCSI_SAN_Trace.pcap: вход инициатора в сеанс iSCSI и согласованные параметры сеанса.</w:t>
      </w:r>
    </w:p>
    <w:p w14:paraId="37E83E9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Устройства Fibre Channel различаются по мировым именам (World Wide Name, WWN). Мировое имя представляет собой 64-битный идентификатор, который задаёт производитель. У адаптера или системы хранения есть имя узла (WWNN) и по одному имени на каждый порт (WWPN). Коммутатор использует имена портов при зонировании, то есть когда разрешает конкретным портам обмениваться данными. В iSCSI ту же роль играет имя IQN (iSCSI Qualified Name).</w:t>
      </w:r>
    </w:p>
    <w:p w14:paraId="63B71195" w14:textId="17C7BB63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Работа выполняется в симуляторе Unisphere VNXe Demo и в анализаторе трафика </w:t>
      </w:r>
      <w:proofErr w:type="spellStart"/>
      <w:r>
        <w:rPr>
          <w:lang w:val="ru-RU" w:eastAsia="en-US"/>
        </w:rPr>
        <w:t>Wireshark</w:t>
      </w:r>
      <w:proofErr w:type="spellEnd"/>
      <w:r>
        <w:rPr>
          <w:lang w:val="ru-RU" w:eastAsia="en-US"/>
        </w:rPr>
        <w:t xml:space="preserve"> 1.10.7.</w:t>
      </w:r>
    </w:p>
    <w:p w14:paraId="012A6756" w14:textId="77777777" w:rsidR="00661BAA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52CAF86D" w14:textId="77777777" w:rsidR="00661BAA" w:rsidRDefault="00000000">
      <w:pPr>
        <w:pStyle w:val="a0"/>
      </w:pPr>
      <w:r>
        <w:t>Настройка FC SAN</w:t>
      </w:r>
    </w:p>
    <w:p w14:paraId="4FA9518D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Работа начинается с определения мировых имён портов хранения. В симуляторе выполняется переход Settings → More configuration → Port Settings, в русской локализации «Настройки» → «Дополнительные настройки…» → «Расширенные настройки». В левой части окна перечислены порты массива: базовые порты Ethernet Port 2–5 и модуль ввода-вывода IO Module 0 с четырьмя оптоволоконными каналами FC port 0–3. Для каждого порта показано состояние на процессорах SP A и SP B, все порты исправны.</w:t>
      </w:r>
    </w:p>
    <w:p w14:paraId="2DAA7F5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выборе порта справа открывается панель Port Details. Для порта FC port 0 указаны тип Fibre Channel, мировые имена на процессорах SP A и SP B, фактическая скорость 8 Гбит/с на обоих процессорах и максимальная скорость модуля SFP 8 Гбит/с (рисунок 1.1). Флажок Set the same speed on SPA and SPB задаёт одинаковую скорость порта на обоих процессорах.</w:t>
      </w:r>
    </w:p>
    <w:p w14:paraId="00E4F745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4DF26D1E" wp14:editId="6850F34F">
            <wp:extent cx="5400000" cy="2575881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B56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Сведения о порте FC port 0</w:t>
      </w:r>
    </w:p>
    <w:p w14:paraId="2FAEABBA" w14:textId="77777777" w:rsidR="00C539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Unisphere записывает мировое имя порта хранения как два 16-разрядных шестнадцатеричных числа подряд. Для порта FC port 0 процессора SP A это </w:t>
      </w:r>
      <w:proofErr w:type="gramStart"/>
      <w:r>
        <w:rPr>
          <w:lang w:val="ru-RU" w:eastAsia="en-US"/>
        </w:rPr>
        <w:t>50:06:01:60:88</w:t>
      </w:r>
      <w:proofErr w:type="gramEnd"/>
      <w:r>
        <w:rPr>
          <w:lang w:val="ru-RU" w:eastAsia="en-US"/>
        </w:rPr>
        <w:t>:E</w:t>
      </w:r>
      <w:proofErr w:type="gramStart"/>
      <w:r>
        <w:rPr>
          <w:lang w:val="ru-RU" w:eastAsia="en-US"/>
        </w:rPr>
        <w:t>0:02:22:50:06:01</w:t>
      </w:r>
      <w:proofErr w:type="gramEnd"/>
      <w:r>
        <w:rPr>
          <w:lang w:val="ru-RU" w:eastAsia="en-US"/>
        </w:rPr>
        <w:t>:</w:t>
      </w:r>
      <w:proofErr w:type="gramStart"/>
      <w:r>
        <w:rPr>
          <w:lang w:val="ru-RU" w:eastAsia="en-US"/>
        </w:rPr>
        <w:t>64:08:E</w:t>
      </w:r>
      <w:proofErr w:type="gramEnd"/>
      <w:r>
        <w:rPr>
          <w:lang w:val="ru-RU" w:eastAsia="en-US"/>
        </w:rPr>
        <w:t xml:space="preserve">0:02:22. </w:t>
      </w:r>
    </w:p>
    <w:p w14:paraId="62B332F9" w14:textId="646C7418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Первые 16 цифр, 50:06:01:60:</w:t>
      </w:r>
      <w:proofErr w:type="gramStart"/>
      <w:r>
        <w:rPr>
          <w:lang w:val="ru-RU" w:eastAsia="en-US"/>
        </w:rPr>
        <w:t>88:E</w:t>
      </w:r>
      <w:proofErr w:type="gramEnd"/>
      <w:r>
        <w:rPr>
          <w:lang w:val="ru-RU" w:eastAsia="en-US"/>
        </w:rPr>
        <w:t>0:02:22, составляют мировое имя узла, оно одинаково для всех портов массива. Вторые 16 цифр, 50:06:01:64:08:E0:02:22, составляют мировое имя порта. Префикс 50:06:01:6 принадлежит компании EMC, а следующая цифра кодирует процессор и номер порта: значения 4–7 соответствуют портам 0–3 процессора SP A, значения C–F соответствуют портам 0–3 процессора SP B.</w:t>
      </w:r>
    </w:p>
    <w:p w14:paraId="0FB762FC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определяются мировые имена портов хоста-инициатора. Для этого открывается раздел «Хосты» → Initiators (рисунок 1.2). В списке восемь инициаторов: четыре инициатора Fibre Channel и четыре инициатора iSCSI.</w:t>
      </w:r>
    </w:p>
    <w:p w14:paraId="095D1FF0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4930E9F" wp14:editId="3527D0A7">
            <wp:extent cx="5868423" cy="2119257"/>
            <wp:effectExtent l="0" t="0" r="0" b="1905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696" cy="212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EB1D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Список инициаторов</w:t>
      </w:r>
    </w:p>
    <w:p w14:paraId="6FAEA8D3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Мировое имя инициатора Fibre Channel Unisphere записывает тоже из 32 цифр, причём сначала идёт имя узла, затем имя порта: 20:00:00:90:FA:14:3D:60:10:00:00:90:FA:14:3D:60. В задании то же имя приведено в обратном порядке, и из него берутся первые 16 цифр. В обоих случаях мировое имя порта равно 10:00:00:90:FA:14:3D:60: имена портов адаптеров Emulex начинаются с 10:00, имена узлов с 20:00.</w:t>
      </w:r>
    </w:p>
    <w:p w14:paraId="7B76A032" w14:textId="77777777" w:rsidR="00C539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Инициаторы 10:00:00:</w:t>
      </w:r>
      <w:proofErr w:type="gramStart"/>
      <w:r>
        <w:rPr>
          <w:lang w:val="ru-RU" w:eastAsia="en-US"/>
        </w:rPr>
        <w:t>90:FA</w:t>
      </w:r>
      <w:proofErr w:type="gramEnd"/>
      <w:r>
        <w:rPr>
          <w:lang w:val="ru-RU" w:eastAsia="en-US"/>
        </w:rPr>
        <w:t>:14:3D:60 и 10:00:00:</w:t>
      </w:r>
      <w:proofErr w:type="gramStart"/>
      <w:r>
        <w:rPr>
          <w:lang w:val="ru-RU" w:eastAsia="en-US"/>
        </w:rPr>
        <w:t>90:FA</w:t>
      </w:r>
      <w:proofErr w:type="gramEnd"/>
      <w:r>
        <w:rPr>
          <w:lang w:val="ru-RU" w:eastAsia="en-US"/>
        </w:rPr>
        <w:t xml:space="preserve">:14:3D:61 привязаны к хосту 10.244.214.222 и подключены к процессорам SP A и SP B соответственно. </w:t>
      </w:r>
    </w:p>
    <w:p w14:paraId="1A8F9912" w14:textId="5AFEC91F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Инициаторы 10:00:00:</w:t>
      </w:r>
      <w:proofErr w:type="gramStart"/>
      <w:r>
        <w:rPr>
          <w:lang w:val="ru-RU" w:eastAsia="en-US"/>
        </w:rPr>
        <w:t>90:FA</w:t>
      </w:r>
      <w:proofErr w:type="gramEnd"/>
      <w:r>
        <w:rPr>
          <w:lang w:val="ru-RU" w:eastAsia="en-US"/>
        </w:rPr>
        <w:t>:14:3F:10 и 10:00:00:</w:t>
      </w:r>
      <w:proofErr w:type="gramStart"/>
      <w:r>
        <w:rPr>
          <w:lang w:val="ru-RU" w:eastAsia="en-US"/>
        </w:rPr>
        <w:t>90:FA</w:t>
      </w:r>
      <w:proofErr w:type="gramEnd"/>
      <w:r>
        <w:rPr>
          <w:lang w:val="ru-RU" w:eastAsia="en-US"/>
        </w:rPr>
        <w:t>:14:3F:11 тоже имеют пути к SP A и SP B, однако ни к одному хосту не привязаны, и Unisphere отмечает их жёлтым значком предупреждения. Такой же значок стоит у iSCSI-инициатора iqn.1998-01.com.vmware:localhost-5e52a582 хоста 10.244.214.222: у него нет ни одного целевого порта. Мировые имена портов хранения и портов хоста занесены в таблицу 1.1.</w:t>
      </w:r>
    </w:p>
    <w:p w14:paraId="11F0091B" w14:textId="77777777" w:rsidR="00661BAA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Мировые имена портов хранения и портов хоста-инициатора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4252"/>
        <w:gridCol w:w="5103"/>
      </w:tblGrid>
      <w:tr w:rsidR="00661BAA" w14:paraId="2C4F28CD" w14:textId="77777777">
        <w:trPr>
          <w:cantSplit/>
          <w:tblHeader/>
        </w:trPr>
        <w:tc>
          <w:tcPr>
            <w:tcW w:w="4252" w:type="dxa"/>
          </w:tcPr>
          <w:p w14:paraId="409A01D0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World Wide Port Name</w:t>
            </w:r>
          </w:p>
        </w:tc>
        <w:tc>
          <w:tcPr>
            <w:tcW w:w="5103" w:type="dxa"/>
          </w:tcPr>
          <w:p w14:paraId="6F445A75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Node Name</w:t>
            </w:r>
          </w:p>
        </w:tc>
      </w:tr>
      <w:tr w:rsidR="00661BAA" w:rsidRPr="00C53958" w14:paraId="6486E8AC" w14:textId="77777777">
        <w:trPr>
          <w:cantSplit/>
        </w:trPr>
        <w:tc>
          <w:tcPr>
            <w:tcW w:w="4252" w:type="dxa"/>
          </w:tcPr>
          <w:p w14:paraId="73DD0255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50:06:01:64:08:E0:02:22</w:t>
            </w:r>
          </w:p>
        </w:tc>
        <w:tc>
          <w:tcPr>
            <w:tcW w:w="5103" w:type="dxa"/>
          </w:tcPr>
          <w:p w14:paraId="00AF6A1F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0</w:t>
            </w:r>
          </w:p>
        </w:tc>
      </w:tr>
      <w:tr w:rsidR="00661BAA" w:rsidRPr="00C53958" w14:paraId="34A43B38" w14:textId="77777777">
        <w:trPr>
          <w:cantSplit/>
        </w:trPr>
        <w:tc>
          <w:tcPr>
            <w:tcW w:w="4252" w:type="dxa"/>
          </w:tcPr>
          <w:p w14:paraId="2698FE4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50:06:01:65:08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565FCF65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1</w:t>
            </w:r>
          </w:p>
        </w:tc>
      </w:tr>
      <w:tr w:rsidR="00661BAA" w:rsidRPr="00C53958" w14:paraId="321D48E4" w14:textId="77777777">
        <w:trPr>
          <w:cantSplit/>
        </w:trPr>
        <w:tc>
          <w:tcPr>
            <w:tcW w:w="4252" w:type="dxa"/>
          </w:tcPr>
          <w:p w14:paraId="1B80B1E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50:06:01:66:08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3335CD9A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2</w:t>
            </w:r>
          </w:p>
        </w:tc>
      </w:tr>
      <w:tr w:rsidR="00661BAA" w:rsidRPr="00C53958" w14:paraId="48C7449F" w14:textId="77777777">
        <w:trPr>
          <w:cantSplit/>
        </w:trPr>
        <w:tc>
          <w:tcPr>
            <w:tcW w:w="4252" w:type="dxa"/>
          </w:tcPr>
          <w:p w14:paraId="2882124B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50:06:01:67:08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21049B51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3</w:t>
            </w:r>
          </w:p>
        </w:tc>
      </w:tr>
      <w:tr w:rsidR="00661BAA" w:rsidRPr="00C53958" w14:paraId="314AE43F" w14:textId="77777777">
        <w:trPr>
          <w:cantSplit/>
        </w:trPr>
        <w:tc>
          <w:tcPr>
            <w:tcW w:w="4252" w:type="dxa"/>
          </w:tcPr>
          <w:p w14:paraId="1FA06B92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50:06:01:6C: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84B716A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0</w:t>
            </w:r>
          </w:p>
        </w:tc>
      </w:tr>
      <w:tr w:rsidR="00661BAA" w:rsidRPr="00C53958" w14:paraId="7A502B21" w14:textId="77777777">
        <w:trPr>
          <w:cantSplit/>
        </w:trPr>
        <w:tc>
          <w:tcPr>
            <w:tcW w:w="4252" w:type="dxa"/>
          </w:tcPr>
          <w:p w14:paraId="21231E94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50:06:01:6D: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5B58D780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1</w:t>
            </w:r>
          </w:p>
        </w:tc>
      </w:tr>
      <w:tr w:rsidR="00661BAA" w:rsidRPr="00C53958" w14:paraId="610F7976" w14:textId="77777777">
        <w:trPr>
          <w:cantSplit/>
        </w:trPr>
        <w:tc>
          <w:tcPr>
            <w:tcW w:w="4252" w:type="dxa"/>
          </w:tcPr>
          <w:p w14:paraId="709384D3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50:06:01:6E: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65B8BCF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2</w:t>
            </w:r>
          </w:p>
        </w:tc>
      </w:tr>
      <w:tr w:rsidR="00661BAA" w:rsidRPr="00C53958" w14:paraId="6E4A8C01" w14:textId="77777777">
        <w:trPr>
          <w:cantSplit/>
        </w:trPr>
        <w:tc>
          <w:tcPr>
            <w:tcW w:w="4252" w:type="dxa"/>
          </w:tcPr>
          <w:p w14:paraId="29B387F9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50:06:01:6F: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77428B5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3</w:t>
            </w:r>
          </w:p>
        </w:tc>
      </w:tr>
      <w:tr w:rsidR="00661BAA" w14:paraId="6D9AEF9F" w14:textId="77777777">
        <w:trPr>
          <w:cantSplit/>
        </w:trPr>
        <w:tc>
          <w:tcPr>
            <w:tcW w:w="4252" w:type="dxa"/>
          </w:tcPr>
          <w:p w14:paraId="3CEA03EA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</w:t>
            </w:r>
            <w:proofErr w:type="gramStart"/>
            <w:r>
              <w:rPr>
                <w:lang w:val="ru-RU" w:eastAsia="en-US"/>
              </w:rPr>
              <w:t>90:FA</w:t>
            </w:r>
            <w:proofErr w:type="gramEnd"/>
            <w:r>
              <w:rPr>
                <w:lang w:val="ru-RU" w:eastAsia="en-US"/>
              </w:rPr>
              <w:t>:14:3D:60</w:t>
            </w:r>
          </w:p>
        </w:tc>
        <w:tc>
          <w:tcPr>
            <w:tcW w:w="5103" w:type="dxa"/>
          </w:tcPr>
          <w:p w14:paraId="78A50417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10.244.214.222, путь к SP A</w:t>
            </w:r>
          </w:p>
        </w:tc>
      </w:tr>
      <w:tr w:rsidR="00661BAA" w14:paraId="49453CE0" w14:textId="77777777">
        <w:trPr>
          <w:cantSplit/>
        </w:trPr>
        <w:tc>
          <w:tcPr>
            <w:tcW w:w="4252" w:type="dxa"/>
          </w:tcPr>
          <w:p w14:paraId="6BE79DF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10:00:00:90:FA:14:3D:61</w:t>
            </w:r>
          </w:p>
        </w:tc>
        <w:tc>
          <w:tcPr>
            <w:tcW w:w="5103" w:type="dxa"/>
          </w:tcPr>
          <w:p w14:paraId="2FA432FF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10.244.214.222, путь к SP B</w:t>
            </w:r>
          </w:p>
        </w:tc>
      </w:tr>
      <w:tr w:rsidR="00661BAA" w14:paraId="2E4EB679" w14:textId="77777777">
        <w:trPr>
          <w:cantSplit/>
        </w:trPr>
        <w:tc>
          <w:tcPr>
            <w:tcW w:w="4252" w:type="dxa"/>
          </w:tcPr>
          <w:p w14:paraId="003D27DC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10:00:00:90:FA:14:3F:10</w:t>
            </w:r>
          </w:p>
        </w:tc>
        <w:tc>
          <w:tcPr>
            <w:tcW w:w="5103" w:type="dxa"/>
          </w:tcPr>
          <w:p w14:paraId="452EC52A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не задан, путь к SP A</w:t>
            </w:r>
          </w:p>
        </w:tc>
      </w:tr>
      <w:tr w:rsidR="00661BAA" w14:paraId="43E24E1C" w14:textId="77777777">
        <w:trPr>
          <w:cantSplit/>
        </w:trPr>
        <w:tc>
          <w:tcPr>
            <w:tcW w:w="4252" w:type="dxa"/>
          </w:tcPr>
          <w:p w14:paraId="1CBB1C7F" w14:textId="77777777" w:rsidR="00661BAA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10:00:00:90:FA:14:3F:11</w:t>
            </w:r>
          </w:p>
        </w:tc>
        <w:tc>
          <w:tcPr>
            <w:tcW w:w="5103" w:type="dxa"/>
          </w:tcPr>
          <w:p w14:paraId="5140F420" w14:textId="77777777" w:rsidR="00661BAA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не задан, путь к SP B</w:t>
            </w:r>
          </w:p>
        </w:tc>
      </w:tr>
    </w:tbl>
    <w:p w14:paraId="5BDB63E2" w14:textId="77777777" w:rsidR="00661BAA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lastRenderedPageBreak/>
        <w:t>Далее имена из таблицы 1.1 сравниваются с выводом конфигурации коммутатора Fibre Channel, приведённым в задании. Вывод содержит результаты трёх команд коммутатора: show interface brief, show flogi database и show zoneset active.</w:t>
      </w:r>
    </w:p>
    <w:p w14:paraId="0A93BB8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выводу show interface brief у коммутатора 18 портов. Порты fc1/1 и fc1/8 работают в режиме E, то есть служат межкоммутаторными соединениями (ISL), и входят в виртуальную фабрику VSAN 100. Остальные рабочие порты работают в режиме F, к ним подключаются конечные устройства, и они распределены между двумя виртуальными фабриками: VSAN 10 и VSAN 20. Порты fc1/3, fc1/6, fc1/17 и fc1/18 остались в VSAN 1 по умолчанию и находятся в состоянии down.</w:t>
      </w:r>
    </w:p>
    <w:p w14:paraId="608E0F7F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базе FLOGI (show flogi database) зарегистрированы 12 портов, то есть все порты из таблицы 1.1. Порты процессора SP A подключены к портам коммутатора fc1/9, fc1/11, fc1/13 и fc1/15 и входят в VSAN 10. Порты процессора SP B подключены к портам fc1/10, fc1/12, fc1/14 и fc1/16 и входят в VSAN 20. Порты хоста 3D:60 и 3F:10 подключены к fc1/2 и fc1/5 в VSAN 10, порты 3D:61 и 3F:11 подключены к fc1/4 и fc1/7 в VSAN 20. Мировые имена в базе FLOGI полностью совпадают с именами, найденными в Unisphere. Получается схема с двумя независимыми фабриками: VSAN 10 связывает первые адаптеры хостов с процессором SP A, VSAN 20 связывает вторые адаптеры с процессором SP B, и отказ одной фабрики не лишает хост доступа к массиву.</w:t>
      </w:r>
    </w:p>
    <w:p w14:paraId="44F552BA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В активной конфигурации зон (show zoneset active) каждая фабрика содержит три зоны: WIN1 для хоста Windows, LIN1 для хоста Linux и HP1 для хоста HP. Каждая зона связывает один порт адаптера хоста с одним портом хранения. Сравнение зон с базой FLOGI и с данными Unisphere выявляет следующие расхождения:</w:t>
      </w:r>
    </w:p>
    <w:p w14:paraId="12739060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в зоне LIN1_HBA1_VNX_SPB_0 фабрики VSAN 20 порт хранения 50:06:01:6C:08:E0:02:22 указан с идентификатором FCID 0x290004, хотя в базе FLOGI у этого порта FCID 0x290005, а адрес 0x290004 не выдан ни одному устройству;</w:t>
      </w:r>
    </w:p>
    <w:p w14:paraId="76766E71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мировое имя порта хоста HP 50:06:0b:00:00:1c:d6:4a записано в зоны обеих фабрик, хотя один порт адаптера подключается только к одной фабрике; в базе FLOGI этого имени нет, и в зонах оно отмечено без звёздочки, то есть порт не вошёл в фабрику;</w:t>
      </w:r>
    </w:p>
    <w:p w14:paraId="3877CE67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зоны WIN1 относят к хосту Windows адаптеры 3D:60 и 3D:61, а в Unisphere эти адаптеры принадлежат хосту 10.244.214.222 под управлением VMware ESXi;</w:t>
      </w:r>
    </w:p>
    <w:p w14:paraId="673607BA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адаптеры 3F:10 и 3F:11 хоста Linux вошли в фабрику и зонированы с портами SP A и SP B, однако в Unisphere они не привязаны ни к одному хосту;</w:t>
      </w:r>
    </w:p>
    <w:p w14:paraId="1ED36142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каждый адаптер хоста зонирован только с портом FC port 0 своего процессора, а порты FC port 2 и FC port 3 обоих процессоров не входят ни в одну зону.</w:t>
      </w:r>
    </w:p>
    <w:p w14:paraId="2E46F007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lastRenderedPageBreak/>
        <w:t>По результатам сравнения в конфигурацию предлагается внести следующие изменения:</w:t>
      </w:r>
    </w:p>
    <w:p w14:paraId="72730838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исправить зону LIN1_HBA1_VNX_SPB_0: указать порт хранения по мировому имени 50:06:01:6C:08:E0:02:22 или по действующему FCID 0x290005; зонирование по мировому имени порта (pwwn) не зависит от адреса, который коммутатор выдаёт при входе в фабрику;</w:t>
      </w:r>
    </w:p>
    <w:p w14:paraId="420F37B7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уточнить мировые имена двух портов адаптера хоста HP и записать в зону фабрики VSAN 20 имя второго порта, подключить адаптеры к свободным портам коммутатора (например, fc1/3 и fc1/6), перевести эти порты из VSAN 1 в VSAN 10 и VSAN 20 и проверить их вход в фабрику;</w:t>
      </w:r>
    </w:p>
    <w:p w14:paraId="5CD94C8F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зарегистрировать хост Linux в Unisphere и привязать к нему инициаторы 3F:10 и 3F:11, иначе массив не сможет выдать этому хосту LUN;</w:t>
      </w:r>
    </w:p>
    <w:p w14:paraId="175AE511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привести имена зон WIN1 в соответствие с хостом 10.244.214.222 либо проверить, какому хосту принадлежат адаптеры 3D:60 и 3D:61;</w:t>
      </w:r>
    </w:p>
    <w:p w14:paraId="15126BDC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добавить в зоны второй порт каждого процессора (например, FC port 2), чтобы у каждого адаптера было по два пути к массиву и PowerPath или другая программа многопутевого ввода-вывода могла распределять нагрузку.</w:t>
      </w:r>
    </w:p>
    <w:p w14:paraId="7EC0909D" w14:textId="77777777" w:rsidR="00661BAA" w:rsidRDefault="00000000">
      <w:pPr>
        <w:pStyle w:val="a0"/>
      </w:pPr>
      <w:r>
        <w:t>Анализ трассы FC SAN</w:t>
      </w:r>
    </w:p>
    <w:p w14:paraId="3C78D1F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Wireshark открывается файл FC_SAN_Trace.pcap (рисунок 1.3). Трасса содержит 652 кадра, снятых на коммутаторе Cisco MDS. Помимо служебных кадров коммутатора OHMS в ней записана процедура подключения нового порта к фабрике: вход в фабрику FLOGI, подписка на уведомления SCR, вход в сервер имён PLOGI, регистрация в сервере имён (RNN_ID, RSNN_NN, RFT_ID) и запрос списка устройств GID_FT.</w:t>
      </w:r>
    </w:p>
    <w:p w14:paraId="021CD9F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7CA7308C" wp14:editId="1AD2974D">
            <wp:extent cx="5450491" cy="5238974"/>
            <wp:effectExtent l="0" t="0" r="0" b="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4187" cy="527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804B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Трасса FC_SAN_Trace.pcap в Wireshark</w:t>
      </w:r>
    </w:p>
    <w:p w14:paraId="3760937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FLOGI (Fabric Login) представляет собой запрос расширенных служб канала (ELS), который порт N_Port посылает первым при подключении к фабрике. Запрос направляется на хорошо известный адрес FF.FF.FE, принадлежащий серверу входа в фабрику (Fabric Login Server). В запросе порт сообщает свои мировые имена и сервисные параметры: поддерживаемые классы обслуживания, число буферных кредитов (B2B Credit) и размер принимаемого кадра. В ответе ACC коммутатор подтверждает вход, сообщает собственные параметры и назначает порту адрес в фабрике (FCID). В трассе запрос FLOGI записан в кадре 7, ответ ACC в кадре 8.</w:t>
      </w:r>
    </w:p>
    <w:p w14:paraId="0F0715E1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Сразу после входа порт регистрируется в сервере имён и посылает PLOGI на адрес FF.FF.FC (кадр 10). В поле N_Port Port_Name этого кадра указано мировое имя первого порта, вошедшего в фабрику: 10:00:00:00:c9:44:49:55 (рисунок 1.4). Мировое имя узла равно 20:00:00:00:c9:44:49:55. Префикс 00:00:c9 принадлежит компании Emulex, то есть порт относится к адаптеру HBA Emulex. Те же имена порт передаёт в кадре FLOGI.</w:t>
      </w:r>
    </w:p>
    <w:p w14:paraId="1DDF08B2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DAC0A04" wp14:editId="00A48E80">
            <wp:extent cx="5810752" cy="5585254"/>
            <wp:effectExtent l="0" t="0" r="6350" b="3175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7274" cy="562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51BC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Мировое имя первого порта в кадре PLOGI</w:t>
      </w:r>
    </w:p>
    <w:p w14:paraId="67154E32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Поле идентификатора источника S_ID кадра FLOGI содержит одни нули (00.00.00), потому что в момент запроса у порта ещё нет адреса. Адрес выдаёт коммутатор в ответ на FLOGI, и до получения ответа порт пользуется нулевым идентификатором источника.</w:t>
      </w:r>
    </w:p>
    <w:p w14:paraId="3765B72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Назначенный адрес виден в ответе ACC (FLOGI) в кадре 8: коммутатор отправляет ответ с адреса FF.FF.FE на адрес 2B.00.0A. С этого момента порт подставляет 2B.00.0A в поле источника всех своих кадров, что видно в кадрах 9–15 на рисунке 1.3. Адрес 0x2B000A состоит из номера домена коммутатора 0x2B, номера области 0x00 и номера порта 0x0A.</w:t>
      </w:r>
    </w:p>
    <w:p w14:paraId="542FDE42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Кадр 15 содержит запрос GID_FT (Get Port IDs – FC-4 Type) (рисунок 1.5). Порт отправляет его на адрес FF.FF.FC службы каталогов (Directory Service, тип общих служб 0xFC), запрос обрабатывает её сервер имён (Name Server, dNS). Значение FC_CT (0x20) в поле Type заголовка Fibre Channel на рисунке обозначает транспорт общих служб (Common Transport), по которому </w:t>
      </w:r>
      <w:r>
        <w:rPr>
          <w:lang w:val="ru-RU" w:eastAsia="en-US"/>
        </w:rPr>
        <w:lastRenderedPageBreak/>
        <w:t>передаются такие запросы. Сам запрос GID_FT содержит поле FC-4 TYPE со значением 0x08, это значение видно в последней строке шестнадцатеричного дампа. Тип 0x08 соответствует протоколу FCP (Fibre Channel Protocol), то есть передаче команд SCSI поверх Fibre Channel. В ответе (кадр 22) сервер имён перечисляет четыре порта, которые поддерживают FCP: 2B.00.07, 2B.00.09, 2B.00.0A и 2B.00.0F.</w:t>
      </w:r>
    </w:p>
    <w:p w14:paraId="4B6E5F52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EF6844C" wp14:editId="45207FAC">
            <wp:extent cx="5874049" cy="5646095"/>
            <wp:effectExtent l="0" t="0" r="0" b="5715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324" cy="570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BA25B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Кадр GID_FT в Wireshark</w:t>
      </w:r>
    </w:p>
    <w:p w14:paraId="44A06788" w14:textId="77777777" w:rsidR="00661BAA" w:rsidRDefault="00000000">
      <w:pPr>
        <w:pStyle w:val="a0"/>
      </w:pPr>
      <w:r>
        <w:t>Настройка IP SAN</w:t>
      </w:r>
    </w:p>
    <w:p w14:paraId="58B0AA84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Настройка IP SAN начинается с создания iSCSI-интерфейса. В симуляторе выполняется переход Settings → iSCSI Settings → iSCSI Interfaces, в русской локализации «Настройки» → «Настройки сервера iSCSI» (рисунок 1.6). На вкладке «Серверы iSCSI» перечислены порты Ethernet Port 2–5. У портов Ethernet Port 2 и Ethernet Port 4 уже есть интерфейсы, их строки раскрываются. Порты Ethernet Port 3 и Ethernet Port 5 свободны. В списке выбирается Ethernet Port 3 и нажимается кнопка Create.</w:t>
      </w:r>
    </w:p>
    <w:p w14:paraId="0C8A6931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64163BD0" wp14:editId="3C5082AB">
            <wp:extent cx="5902615" cy="4044875"/>
            <wp:effectExtent l="0" t="0" r="3175" b="0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928" cy="405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2B1C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Выбор порта Ethernet Port 3</w:t>
      </w:r>
    </w:p>
    <w:p w14:paraId="496C8E63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Открывается</w:t>
      </w:r>
      <w:r w:rsidRPr="00C53958">
        <w:rPr>
          <w:lang w:eastAsia="en-US"/>
        </w:rPr>
        <w:t xml:space="preserve"> </w:t>
      </w:r>
      <w:r>
        <w:rPr>
          <w:lang w:val="ru-RU" w:eastAsia="en-US"/>
        </w:rPr>
        <w:t>окно</w:t>
      </w:r>
      <w:r w:rsidRPr="00C53958">
        <w:rPr>
          <w:lang w:eastAsia="en-US"/>
        </w:rPr>
        <w:t xml:space="preserve"> Create iSCSI Network Interface. </w:t>
      </w:r>
      <w:r>
        <w:rPr>
          <w:lang w:val="ru-RU" w:eastAsia="en-US"/>
        </w:rPr>
        <w:t>В нём для каждого процессора хранения задаются IP-адрес, маска подсети, шлюз и псевдоним Port IQN. По заданию интерфейсы настраиваются на обоих процессорах (рисунок 1.7):</w:t>
      </w:r>
    </w:p>
    <w:p w14:paraId="649F552A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SP A: IP-адрес 10.244.214.145, маска 255.255.255.0, шлюз 10.244.214.1, псевдоним 4285.a1;</w:t>
      </w:r>
    </w:p>
    <w:p w14:paraId="4F9306FF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SP B: IP-адрес 10.244.214.146, маска 255.255.255.0, шлюз 10.244.214.1, псевдоним 4285.b1.</w:t>
      </w:r>
    </w:p>
    <w:p w14:paraId="56803D33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AE63689" wp14:editId="6AF07D54">
            <wp:extent cx="5902617" cy="4044876"/>
            <wp:effectExtent l="0" t="0" r="3175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4168" cy="405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C232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Параметры нового iSCSI-интерфейса</w:t>
      </w:r>
    </w:p>
    <w:p w14:paraId="1AFEA486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Имя Port IQN мастер формирует сам: iqn.1992-04.com.emc:cx.fnm00131304285.a1 для SP A и iqn.1992-04.com.emc:cx.fnm00131304285.b1 для SP B. Окончания a1 и b1 совпадают с псевдонимами и обозначают процессор и номер интерфейса. Новые адреса лежат в той же подсети 10.244.214.0/24, что и интерфейсы портов Ethernet Port 2 и Ethernet Port 4 (10.244.214.140–143), поэтому хосты iSCSI достигают их без дополнительной маршрутизации. Интерфейс создаётся кнопкой Create.</w:t>
      </w:r>
    </w:p>
    <w:p w14:paraId="35FA708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Затем создаётся LUN, который будет обслуживаться по iSCSI. Создание выполняется тем же мастером «Мастер настройки типовой системы хранения данных», что и в предыдущей работе. На первом шаге выбирается вариант Create a LUN group, вводятся имя RomaLun и описание des (рисунок 1.8). В группу входит один LUN, и позднее в неё можно добавить связанные с ним тома.</w:t>
      </w:r>
    </w:p>
    <w:p w14:paraId="63BC1906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55AC29C" wp14:editId="18730CE0">
            <wp:extent cx="5886918" cy="4034118"/>
            <wp:effectExtent l="0" t="0" r="0" b="508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9966" cy="40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F28A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Ввод имени группы LUN</w:t>
      </w:r>
    </w:p>
    <w:p w14:paraId="521D7F8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втором шаге выбирается пул хранения MultiTier, из которого будет выделен LUN, и задаётся многоуровневая политика Start High Then Auto-Tier. Размер LUN устанавливается равным 100 ГБ, тип LUN Thin. На третьем шаге в окне расписания снимков выбирается вариант, при котором расписание снимков не настраивается.</w:t>
      </w:r>
    </w:p>
    <w:p w14:paraId="50B277B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четвёртом шаге настраивается доступ к хосту (рисунок 1.9). Фильтр Protocols оставляет в списке только хосты выбранного протокола, в больших системах он сокращает список до нескольких строк. При фильтре FC or iSCSI в списке четыре хоста: 10.244.214.222 и 10.244.238.55 под управлением VMware ESXi, Win7 и Windows 2k8. Хост Windows 2k8 работает под Windows Server 2008, имеет сетевое имя windows2k8.app.com и уже подключён к массиву по iSCSI. Напротив этого хоста в столбце «Доступ» выбирается значение «Виртуальный диск», которое соответствует варианту LUN.</w:t>
      </w:r>
    </w:p>
    <w:p w14:paraId="69A7BC96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790072AD" wp14:editId="42EAE53A">
            <wp:extent cx="5902617" cy="4044876"/>
            <wp:effectExtent l="0" t="0" r="3175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2617" cy="40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B22A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Настройка доступа хоста Windows 2k8</w:t>
      </w:r>
    </w:p>
    <w:p w14:paraId="4691CFC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Пятый шаг «Сводка» показывает итоговые настройки (рисунок 1.10): имя RomaLun, описание des, один настроенный LUN, расписание защиты не настроено, доступ к LUN открыт одному хосту, хостов с доступом к снимкам нет. Настройки соответствуют заданию, и нажимается кнопка «Готово» (</w:t>
      </w:r>
      <w:proofErr w:type="spellStart"/>
      <w:r>
        <w:rPr>
          <w:lang w:val="ru-RU" w:eastAsia="en-US"/>
        </w:rPr>
        <w:t>Finish</w:t>
      </w:r>
      <w:proofErr w:type="spellEnd"/>
      <w:r>
        <w:rPr>
          <w:lang w:val="ru-RU" w:eastAsia="en-US"/>
        </w:rPr>
        <w:t>).</w:t>
      </w:r>
    </w:p>
    <w:p w14:paraId="62DCA29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185AF40" wp14:editId="7764CFA3">
            <wp:extent cx="5839822" cy="4001845"/>
            <wp:effectExtent l="0" t="0" r="5715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9822" cy="40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5585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Сводка настроек iSCSI LUN</w:t>
      </w:r>
    </w:p>
    <w:p w14:paraId="1C1BA0E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создания LUN проверяется его связь с хостом. Выполняется переход «Хосты» → «Хосты» → Windows 2k8, открывается карточка хоста и вкладка LUNs (рисунок 1.11). На вкладке указан ресурс хранения RomaLun с LUN RomaLun и идентификатором LUN ID 0. Хост Windows 2k8 получил доступ к созданному тому и увидит его как LUN 0 в своём сеансе iSCSI.</w:t>
      </w:r>
    </w:p>
    <w:p w14:paraId="6AF9036D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57FC4802" wp14:editId="144FCF5E">
            <wp:extent cx="5871219" cy="4023360"/>
            <wp:effectExtent l="0" t="0" r="0" b="2540"/>
            <wp:docPr id="1013" name="Рисунок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2926" cy="403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654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LUN RomaLun в карточке хоста Windows 2k8</w:t>
      </w:r>
    </w:p>
    <w:p w14:paraId="600C5326" w14:textId="77777777" w:rsidR="00661BAA" w:rsidRDefault="00000000">
      <w:pPr>
        <w:pStyle w:val="a0"/>
      </w:pPr>
      <w:r>
        <w:t>Анализ трассы iSCSI SAN</w:t>
      </w:r>
    </w:p>
    <w:p w14:paraId="53DED5B6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Wireshark открывается файл iSCSI_SAN_Trace.pcap (рисунок 1.12). Трасса содержит 1230 кадров. Первый кадр представляет собой команду Login Command, с которой инициатор начинает сеанс iSCSI.</w:t>
      </w:r>
    </w:p>
    <w:p w14:paraId="26B9791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6FE10CD2" wp14:editId="2093A0CE">
            <wp:extent cx="5786251" cy="5561704"/>
            <wp:effectExtent l="0" t="0" r="5080" b="1270"/>
            <wp:docPr id="1014" name="Рисунок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336" cy="558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3642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Трасса iSCSI_SAN_Trace.pcap и первый кадр</w:t>
      </w:r>
    </w:p>
    <w:p w14:paraId="76993FB7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заголовке IP первого кадра указаны адрес источника 172.12.10.10 и адрес назначения 172.12.12.4. Запрос на вход посылает инициатор, поэтому адрес инициатора 172.12.10.10, а адрес цели 172.12.12.4. Кадр направлен на TCP-порт 3260 (iscsi-target), закреплённый за целями iSCSI, инициатор использует порт 53498. Чтобы оставить в списке только обмен iSCSI, в поле Filter вводится фильтр iscsi, после чего служебные кадры TCP, ARP и ICMP скрываются.</w:t>
      </w:r>
    </w:p>
    <w:p w14:paraId="702E431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поле Key/Value Pairs команды Login Command инициатор передаёт параметры входа: имя инициатора, тип сеанса Normal, имя цели и метод аутентификации None. Инициатор называется iqn.1991-05.com.microsoft:pod1-win2 (рисунок 1.13). Префикс iqn.1991-05.com.microsoft указывает на программный инициатор iSCSI Microsoft, окончание pod1-win2 задаёт имя компьютера.</w:t>
      </w:r>
    </w:p>
    <w:p w14:paraId="39D0D40C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3DCAC03" wp14:editId="22A3D50B">
            <wp:extent cx="5898171" cy="5669280"/>
            <wp:effectExtent l="0" t="0" r="0" b="0"/>
            <wp:docPr id="1015" name="Рисунок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9758" cy="56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B298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1.13 – Имя инициатора в первом кадре</w:t>
      </w:r>
    </w:p>
    <w:p w14:paraId="5AC729B7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Цель называется iqn.1992-04.com.emc:cx.apm00112902555.a4 (рисунок 1.14). Имя содержит префикс EMC, серийный номер массива CLARiiON APM00112902555 и обозначение порта a4, то есть порта 4 процессора SP A. В ответе Login Response (кадр 6) цель сообщает свой псевдоним 2555.a4.</w:t>
      </w:r>
    </w:p>
    <w:p w14:paraId="259829AC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A3101D3" wp14:editId="38EF94A7">
            <wp:extent cx="5886979" cy="5658523"/>
            <wp:effectExtent l="0" t="0" r="6350" b="5715"/>
            <wp:docPr id="1016" name="Рисунок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fig1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4678" cy="568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7D4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1.14 – Имя цели в первом кадре</w:t>
      </w:r>
    </w:p>
    <w:p w14:paraId="246B00A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рисунке 1.15 раскрыт заголовок iSCSI той же команды. Версии протокола VersionMax и VersionMin равны 0x00, длина дополнительных сегментов заголовка TotalAHSLength равна нулю, идентификатор сеанса ISID равен 400001370000. Поле DataSegmentLength равно 0x89, то есть 137 байт: в этом сегменте данных и передаются пары ключей и значений.</w:t>
      </w:r>
    </w:p>
    <w:p w14:paraId="38053FBE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DEA788" wp14:editId="224D1E6C">
            <wp:extent cx="5719099" cy="5497158"/>
            <wp:effectExtent l="0" t="0" r="0" b="2540"/>
            <wp:docPr id="1017" name="Рисунок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fig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71" cy="553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2887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1.15 – Поля заголовка iSCSI команды Login Command</w:t>
      </w:r>
    </w:p>
    <w:p w14:paraId="75FE87F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Параметры HeaderDigest, DataDigest и MaxRecvDataSegmentLength стороны согласуют на следующем этапе входа, в кадрах 7 и 9. В команде Login Command (кадр 7) инициатор предлагает для HeaderDigest и DataDigest значения None,CRC32C, то есть готов работать как без контрольных сумм, так и с контрольной суммой CRC32C. Цель в ответе Login Response (кадр 9) выбирает None для обоих параметров, поэтому заголовки и данные PDU идут без контрольных сумм iSCSI, и целостность обеспечивает только TCP. Параметр MaxRecvDataSegmentLength обе стороны устанавливают равным 65536 байт: это наибольший сегмент данных, который сторона принимает в одном PDU.</w:t>
      </w:r>
    </w:p>
    <w:p w14:paraId="40B35FDB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Число доступных LUN определяется по команде SCSI Report LUNs (кадры 15 и 20) и ответам на неё (кадры 17 и 23). В ответе указана длина списка LUN 48 байт, а каждый LUN занимает в списке 8 байт. Значит, инициатору доступно 6 LUN с номерами от 0 до 5, и во втором ответе все шесть номеров перечислены явно.</w:t>
      </w:r>
    </w:p>
    <w:p w14:paraId="3C712CE6" w14:textId="77777777" w:rsidR="00661BAA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5CD45350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две сети хранения данных: Fibre Channel SAN и IP SAN на основе iSCSI.</w:t>
      </w:r>
    </w:p>
    <w:p w14:paraId="588D032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исследовании FC SAN определены мировые имена восьми портов хранения VNXe (по четыре порта FC на процессорах SP A и SP B) и четырёх портов адаптеров хостов. Сравнение с выводом коммутатора показало, что все порты вошли в фабрику и разделены на две виртуальные фабрики, VSAN 10 и VSAN 20, по одной на каждый процессор хранения. В конфигурации зон найдены ошибки: неверный FCID порта хранения в зоне LIN1_HBA1_VNX_SPB_0, одинаковое мировое имя адаптера HP в обеих фабриках и отсутствие этого адаптера в базе FLOGI. Предложены исправления: зонирование по мировым именам портов, перевод свободных портов коммутатора в рабочие VSAN, регистрация хоста Linux в Unisphere и добавление вторых путей к массиву.</w:t>
      </w:r>
    </w:p>
    <w:p w14:paraId="34BE8F8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трассы FC_SAN_Trace.pcap показал процедуру входа порта в фабрику. Порт с мировым именем 10:00:00:00:c9:44:49:55 посылает FLOGI с нулевым идентификатором источника, получает адрес 2B.00.0A, регистрируется в сервере имён и запросом GID_FT получает список портов с типом FC-4 0x08 (FCP).</w:t>
      </w:r>
    </w:p>
    <w:p w14:paraId="0D95669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настройке IP SAN на порту Ethernet Port 3 созданы iSCSI-интерфейсы 10.244.214.145 (SP A) и 10.244.214.146 (SP B), создан LUN RomaLun объёмом 100 ГБ с тонким выделением, и доступ к нему открыт хосту Windows 2k8, который видит этот том как LUN 0.</w:t>
      </w:r>
    </w:p>
    <w:p w14:paraId="378D974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трассы iSCSI_SAN_Trace.pcap показал вход инициатора iqn.1991-05.com.microsoft:pod1-win2 с адресом 172.12.10.10 в цель iqn.1992-04.com.emc:cx.apm00112902555.a4 с адресом 172.12.12.4. Стороны отказались от контрольных сумм HeaderDigest и DataDigest и установили MaxRecvDataSegmentLength 65536 байт, инициатору доступно 6 LUN.</w:t>
      </w:r>
    </w:p>
    <w:sectPr w:rsidR="00661BAA" w:rsidSect="00343A2E">
      <w:footerReference w:type="default" r:id="rId23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9376A9" w14:textId="77777777" w:rsidR="0008684F" w:rsidRDefault="0008684F" w:rsidP="009853DE">
      <w:pPr>
        <w:spacing w:line="240" w:lineRule="auto"/>
      </w:pPr>
      <w:r>
        <w:separator/>
      </w:r>
    </w:p>
  </w:endnote>
  <w:endnote w:type="continuationSeparator" w:id="0">
    <w:p w14:paraId="7557CA37" w14:textId="77777777" w:rsidR="0008684F" w:rsidRDefault="0008684F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A7A44D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B0403B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228E1D" w14:textId="77777777" w:rsidR="0008684F" w:rsidRDefault="0008684F" w:rsidP="009853DE">
      <w:pPr>
        <w:spacing w:line="240" w:lineRule="auto"/>
      </w:pPr>
      <w:r>
        <w:separator/>
      </w:r>
    </w:p>
  </w:footnote>
  <w:footnote w:type="continuationSeparator" w:id="0">
    <w:p w14:paraId="723BA8D0" w14:textId="77777777" w:rsidR="0008684F" w:rsidRDefault="0008684F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84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1BAA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53958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4F8F3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</Pages>
  <Words>2469</Words>
  <Characters>18028</Characters>
  <Application>Microsoft Office Word</Application>
  <DocSecurity>0</DocSecurity>
  <Lines>500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20300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№3. Настройка FC SAN и IP SAN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2026-10-25T22:30:00Z</dcterms:modified>
</cp:coreProperties>
</file>