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7B280A1D" w:rsidR="00D54970" w:rsidRPr="00D54970" w:rsidRDefault="00AF7F8D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Использование модулей памяти</w:t>
            </w:r>
          </w:p>
        </w:tc>
      </w:tr>
      <w:tr w:rsidR="00D54970" w:rsidRPr="00D54970" w14:paraId="5F3579A6" w14:textId="77777777" w:rsidTr="00A23850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0BF954F3" w:rsidR="00D54970" w:rsidRPr="007D6B4B" w:rsidRDefault="00225B31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Власов</w:t>
            </w:r>
            <w:r w:rsidR="007D6B4B">
              <w:rPr>
                <w:rFonts w:eastAsia="Times New Roman"/>
                <w:szCs w:val="22"/>
                <w:lang w:eastAsia="ru-RU"/>
              </w:rPr>
              <w:t xml:space="preserve"> </w:t>
            </w:r>
            <w:r>
              <w:rPr>
                <w:rFonts w:eastAsia="Times New Roman"/>
                <w:szCs w:val="22"/>
                <w:lang w:eastAsia="ru-RU"/>
              </w:rPr>
              <w:t>Р</w:t>
            </w:r>
            <w:r w:rsidR="007D6B4B">
              <w:rPr>
                <w:rFonts w:eastAsia="Times New Roman"/>
                <w:szCs w:val="22"/>
                <w:lang w:eastAsia="ru-RU"/>
              </w:rPr>
              <w:t>.</w:t>
            </w:r>
            <w:r>
              <w:rPr>
                <w:rFonts w:eastAsia="Times New Roman"/>
                <w:szCs w:val="22"/>
                <w:lang w:eastAsia="ru-RU"/>
              </w:rPr>
              <w:t>Е</w:t>
            </w:r>
            <w:r w:rsidR="007D6B4B">
              <w:rPr>
                <w:rFonts w:eastAsia="Times New Roman"/>
                <w:szCs w:val="22"/>
                <w:lang w:eastAsia="ru-RU"/>
              </w:rPr>
              <w:t>.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2"/>
      </w:pPr>
      <w:r w:rsidRPr="00957850">
        <w:lastRenderedPageBreak/>
        <w:t xml:space="preserve">1 </w:t>
      </w:r>
      <w:r w:rsidR="0005260F">
        <w:t>Цель работы</w:t>
      </w:r>
    </w:p>
    <w:p w14:paraId="2F83FC09" w14:textId="3ED524F1" w:rsidR="00AF7F8D" w:rsidRDefault="00005725" w:rsidP="00A23850">
      <w:r w:rsidRPr="00005725">
        <w:t xml:space="preserve">Разработать и промоделировать блок совмещённой памяти с общей 8‑разрядной шиной данных, содержащий модули </w:t>
      </w:r>
      <w:proofErr w:type="spellStart"/>
      <w:r w:rsidRPr="00005725">
        <w:t>lpm_rom</w:t>
      </w:r>
      <w:proofErr w:type="spellEnd"/>
      <w:r w:rsidRPr="00005725">
        <w:t xml:space="preserve"> и </w:t>
      </w:r>
      <w:proofErr w:type="spellStart"/>
      <w:r w:rsidRPr="00005725">
        <w:t>lpm_ram_io</w:t>
      </w:r>
      <w:proofErr w:type="spellEnd"/>
      <w:r w:rsidR="0002239C">
        <w:t xml:space="preserve">. </w:t>
      </w:r>
      <w:r w:rsidRPr="00005725">
        <w:t xml:space="preserve">Реализовать пересылку: считать байт из ячейки </w:t>
      </w:r>
      <w:r w:rsidR="0002239C">
        <w:t>1</w:t>
      </w:r>
      <w:r w:rsidRPr="00005725">
        <w:t xml:space="preserve"> ПЗУ и записать его в ячейку </w:t>
      </w:r>
      <w:r w:rsidR="0002239C">
        <w:t>6</w:t>
      </w:r>
      <w:r w:rsidRPr="00005725">
        <w:t xml:space="preserve"> ОЗУ через 8‑разрядный регистр, продемонстрировав корректную работу при указанных режимах синхронности/асинхронности интерфейсов.</w:t>
      </w:r>
    </w:p>
    <w:p w14:paraId="742A2AB9" w14:textId="77777777" w:rsidR="00005725" w:rsidRPr="00BC444B" w:rsidRDefault="00005725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2"/>
      </w:pPr>
      <w:r>
        <w:t xml:space="preserve">2 </w:t>
      </w:r>
      <w:r w:rsidR="0005260F">
        <w:t>Исходные данные к работе</w:t>
      </w:r>
    </w:p>
    <w:p w14:paraId="0E6DD56B" w14:textId="0DE43186" w:rsidR="00645572" w:rsidRDefault="00645572" w:rsidP="00645572">
      <w:r>
        <w:t xml:space="preserve">Работа выполняется в среде </w:t>
      </w:r>
      <w:proofErr w:type="spellStart"/>
      <w:r>
        <w:t>Quartus</w:t>
      </w:r>
      <w:proofErr w:type="spellEnd"/>
      <w:r>
        <w:t xml:space="preserve"> II 9.1, целевым семейством ПЛИС является Flex10K. В качестве основы используются параметризованные мегаблоки библиотеки LPM: </w:t>
      </w:r>
      <w:proofErr w:type="spellStart"/>
      <w:r>
        <w:t>lpm_rom</w:t>
      </w:r>
      <w:proofErr w:type="spellEnd"/>
      <w:r>
        <w:t xml:space="preserve"> и </w:t>
      </w:r>
      <w:proofErr w:type="spellStart"/>
      <w:r>
        <w:t>lpm_ram_io</w:t>
      </w:r>
      <w:proofErr w:type="spellEnd"/>
      <w:r>
        <w:t xml:space="preserve">. Согласно варианту 2, для </w:t>
      </w:r>
      <w:proofErr w:type="spellStart"/>
      <w:r>
        <w:t>lpm_rom</w:t>
      </w:r>
      <w:proofErr w:type="spellEnd"/>
      <w:r>
        <w:t xml:space="preserve"> задаются асинхронный ввод адреса и асинхронный вывод данных, то есть порты </w:t>
      </w:r>
      <w:proofErr w:type="spellStart"/>
      <w:r>
        <w:t>inclock</w:t>
      </w:r>
      <w:proofErr w:type="spellEnd"/>
      <w:r>
        <w:t xml:space="preserve"> и </w:t>
      </w:r>
      <w:proofErr w:type="spellStart"/>
      <w:r>
        <w:t>outclock</w:t>
      </w:r>
      <w:proofErr w:type="spellEnd"/>
      <w:r>
        <w:t xml:space="preserve"> не используются, а данные на выходе появляются после задержки доступа относительно текущего адреса. Для </w:t>
      </w:r>
      <w:proofErr w:type="spellStart"/>
      <w:r>
        <w:t>lpm_ram_io</w:t>
      </w:r>
      <w:proofErr w:type="spellEnd"/>
      <w:r>
        <w:t xml:space="preserve"> в этом варианте требуется синхронный ввод (запись) по фронту входного тактирования и асинхронный вывод (чтение), при котором данные на шине становятся доступными без выходной регистрации.</w:t>
      </w:r>
    </w:p>
    <w:p w14:paraId="1F77024F" w14:textId="7374A206" w:rsidR="004225A1" w:rsidRPr="00B24167" w:rsidRDefault="00645572" w:rsidP="00645572">
      <w:r>
        <w:t xml:space="preserve">Блок проектируется на основе общей восьмиразрядной шины данных. Разрядность слова в ПЗУ и ОЗУ выбирается равной 8 бит, глубина для целей моделирования принимается равной 16 словам, что соответствует четырёхразрядному адресному входу (адреса 0…15). В качестве тестового сценария выполняется пересылка байта из адреса </w:t>
      </w:r>
      <w:r w:rsidR="0002239C">
        <w:t>1</w:t>
      </w:r>
      <w:r>
        <w:t xml:space="preserve"> ПЗУ в адрес </w:t>
      </w:r>
      <w:r w:rsidR="0002239C">
        <w:t>6</w:t>
      </w:r>
      <w:r>
        <w:t xml:space="preserve"> ОЗУ. Для этого в схему добавляется восьмиразрядный регистр с синхронной загрузкой по тактовому фронту и с управляемым разрешением на выдачу данных в общую шину. Отсутствие конфликтов на линии данных обеспечивается следующим образом: для ПЗУ выход переводится в третье состояние через сигнал </w:t>
      </w:r>
      <w:proofErr w:type="spellStart"/>
      <w:r>
        <w:t>memenab</w:t>
      </w:r>
      <w:proofErr w:type="spellEnd"/>
      <w:r>
        <w:t xml:space="preserve">, для ОЗУ направление двунаправленного порта задаётся внутренней логикой в зависимости от режима работы (при записи модуль не </w:t>
      </w:r>
      <w:proofErr w:type="spellStart"/>
      <w:r>
        <w:t>драйвит</w:t>
      </w:r>
      <w:proofErr w:type="spellEnd"/>
      <w:r>
        <w:t xml:space="preserve"> шину, при чтении — </w:t>
      </w:r>
      <w:proofErr w:type="spellStart"/>
      <w:r>
        <w:t>драйвит</w:t>
      </w:r>
      <w:proofErr w:type="spellEnd"/>
      <w:r>
        <w:t>), для регистра используется отдельный разрешающий сигнал выхода.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07F3229D" w14:textId="6C5D87E4" w:rsidR="00645572" w:rsidRDefault="00645572" w:rsidP="00645572">
      <w:r>
        <w:t xml:space="preserve">В современных вычислительных системах память является одним из базовых ресурсов наравне с процессором и устройствами ввода-вывода. От её структуры, организации и характеристик напрямую зависят производительность, надёжность и функциональные возможности ЭВМ. Память образует иерархию: на верхнем уровне находятся сверхбыстрые регистры и кэш-память, тесно связанные с центральным процессором, на следующем уровне располагается основная оперативная память, а более «низкий» уровень составляют внешние запоминающие устройства большой ёмкости (жёсткие диски, твердотельные накопители, оптические носители и </w:t>
      </w:r>
      <w:r>
        <w:lastRenderedPageBreak/>
        <w:t>т.п.). Такая иерархия позволяет сочетать относительно небольшую, но быструю память с более ёмкими, но медленными устройствами хранения.</w:t>
      </w:r>
    </w:p>
    <w:p w14:paraId="71FF6D1D" w14:textId="5B33155C" w:rsidR="00645572" w:rsidRDefault="00645572" w:rsidP="00645572">
      <w:r>
        <w:t>При описании памяти важным понятием является организация ЗУ. Под организацией понимают соотношение между числом разрядов данных и числом адресуемых слов. Например, запись «16K×8» означает, что данное ЗУ содержит 16·1024 ячеек (слов), каждое из которых хранит 8 бит информации. От выбранной организации зависят разрядность адресной шины, количество линий данных и способ подключения ЗУ к микропроцессорной системе. В цифровых устройствах память обычно рассматривается как совокупность упорядоченных ячеек, каждая из которых имеет свой уникальный адрес и хранит определённое количество битов, образующих машинное слово или байт.</w:t>
      </w:r>
    </w:p>
    <w:p w14:paraId="67FC68B2" w14:textId="77777777" w:rsidR="00645572" w:rsidRDefault="00645572" w:rsidP="00645572">
      <w:r>
        <w:t>При проектировании вычислительных устройств нужно учитывать не только логическую модель памяти (набор адресуемых ячеек), но и физические особенности её реализации. Различные типы ЗУ отличаются как по технологии изготовления (полупроводниковые, магнитные, оптические), так и по режимам работы — возможности многократной записи, энергозависимости, времени доступа, способу обращения и т.д. Именно поэтому в архитектуре ЭВМ используют не один тип памяти, а их комбинацию, подбирая оптимальное соотношение «скорость/ёмкость/стоимость» для конкретной задачи.</w:t>
      </w:r>
    </w:p>
    <w:p w14:paraId="0D2756F0" w14:textId="51C75B0A" w:rsidR="00AF7F8D" w:rsidRDefault="00AF7F8D" w:rsidP="00645572">
      <w:r>
        <w:t xml:space="preserve">Память предназначена для фиксации, хранения и выдачи информации в процессе работы ЭВМ. Процессы чтения и записи информации определяются как процессы обращения к запоминающему устройству (3У). ЗУ характеризуются: </w:t>
      </w:r>
    </w:p>
    <w:p w14:paraId="1EDA2FBD" w14:textId="77777777" w:rsidR="00AF7F8D" w:rsidRPr="00AF7F8D" w:rsidRDefault="00AF7F8D" w:rsidP="00AF7F8D">
      <w:pPr>
        <w:pStyle w:val="a1"/>
        <w:rPr>
          <w:lang w:val="ru-RU"/>
        </w:rPr>
      </w:pPr>
      <w:r w:rsidRPr="00AF7F8D">
        <w:rPr>
          <w:lang w:val="ru-RU"/>
        </w:rPr>
        <w:t xml:space="preserve">местом расположения (на кристалле ЦП, мат. плате, внешняя память); </w:t>
      </w:r>
    </w:p>
    <w:p w14:paraId="622F29F6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ёмкостью; </w:t>
      </w:r>
    </w:p>
    <w:p w14:paraId="0EC72229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единицей пересылки; </w:t>
      </w:r>
    </w:p>
    <w:p w14:paraId="6F8AB2AB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методом доступа; </w:t>
      </w:r>
    </w:p>
    <w:p w14:paraId="642857E8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>быстродействием;</w:t>
      </w:r>
    </w:p>
    <w:p w14:paraId="68261697" w14:textId="77777777" w:rsidR="00AF7F8D" w:rsidRPr="00AF7F8D" w:rsidRDefault="00AF7F8D" w:rsidP="00AF7F8D">
      <w:pPr>
        <w:pStyle w:val="a1"/>
        <w:rPr>
          <w:lang w:val="ru-RU"/>
        </w:rPr>
      </w:pPr>
      <w:r w:rsidRPr="00AF7F8D">
        <w:rPr>
          <w:lang w:val="ru-RU"/>
        </w:rPr>
        <w:t xml:space="preserve">физическим типом (полупроводники, магнитный носитель, оптика); </w:t>
      </w:r>
    </w:p>
    <w:p w14:paraId="45B06D8E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физическими особенностями (энергозависимая /энергонезависимая); </w:t>
      </w:r>
    </w:p>
    <w:p w14:paraId="546FFBF6" w14:textId="77777777" w:rsidR="00AF7F8D" w:rsidRPr="00AF7F8D" w:rsidRDefault="00AF7F8D" w:rsidP="00AF7F8D">
      <w:pPr>
        <w:pStyle w:val="a1"/>
      </w:pPr>
      <w:r w:rsidRPr="00AF7F8D">
        <w:rPr>
          <w:lang w:val="ru-RU"/>
        </w:rPr>
        <w:t xml:space="preserve">стоимостью. </w:t>
      </w:r>
    </w:p>
    <w:p w14:paraId="3F7B4A80" w14:textId="77777777" w:rsidR="00AF7F8D" w:rsidRDefault="00AF7F8D" w:rsidP="00AF7F8D">
      <w:r w:rsidRPr="00AF7F8D">
        <w:t xml:space="preserve">Емкость ЗУ характеризуют числом битов либо байтов, которое может храниться в запоминающем устройстве. </w:t>
      </w:r>
      <w:r>
        <w:t xml:space="preserve">Единица пересылки обычно равна ширине шины данных (ШД) (слову), но не обязательно. </w:t>
      </w:r>
    </w:p>
    <w:p w14:paraId="0933D49A" w14:textId="77777777" w:rsidR="00AF7F8D" w:rsidRDefault="00AF7F8D" w:rsidP="00AF7F8D">
      <w:r>
        <w:t xml:space="preserve">Методы доступа к ЗУ: </w:t>
      </w:r>
    </w:p>
    <w:p w14:paraId="23AB1959" w14:textId="77777777" w:rsidR="00AF7F8D" w:rsidRDefault="00AF7F8D" w:rsidP="00AF7F8D">
      <w:r w:rsidRPr="00AF7F8D">
        <w:rPr>
          <w:b/>
        </w:rPr>
        <w:t>Последовательный доступ.</w:t>
      </w:r>
      <w:r>
        <w:t xml:space="preserve"> ЗУ с последовательным доступом, ориентированные на хранение информации в виде последовательности блоков данных, называемых записями. Для доступа к нужному элементу (слову или байту) необходимо прочитать все предшествующие ему данные. Пример - Магнитные ленты. </w:t>
      </w:r>
    </w:p>
    <w:p w14:paraId="4E63C125" w14:textId="77777777" w:rsidR="00AF7F8D" w:rsidRDefault="00AF7F8D" w:rsidP="00AF7F8D">
      <w:r w:rsidRPr="00AF7F8D">
        <w:rPr>
          <w:b/>
        </w:rPr>
        <w:lastRenderedPageBreak/>
        <w:t>Прямой доступ.</w:t>
      </w:r>
      <w:r>
        <w:t xml:space="preserve"> Каждая запись имеет уникальный адрес, отражающий ее физическое размещение на носителе информации. Обращение осуществляется как адресный доступ к началу записи с последующим последовательным доступом к определенной единице информации внутри записи. Пример - жесткий диск. </w:t>
      </w:r>
    </w:p>
    <w:p w14:paraId="0D7EBA1E" w14:textId="77777777" w:rsidR="00AF7F8D" w:rsidRDefault="00AF7F8D" w:rsidP="00AF7F8D">
      <w:r w:rsidRPr="00AF7F8D">
        <w:rPr>
          <w:b/>
        </w:rPr>
        <w:t>Произвольный доступ.</w:t>
      </w:r>
      <w:r>
        <w:t xml:space="preserve"> Каждая ячейка памяти имеет уникальный физический адрес. Обращение к любой ячейке занимает одно и то же время и может проводиться в произвольной очередности. Пример - ОЗУ. </w:t>
      </w:r>
    </w:p>
    <w:p w14:paraId="43D2B85F" w14:textId="77777777" w:rsidR="00AF7F8D" w:rsidRDefault="00AF7F8D" w:rsidP="00AF7F8D">
      <w:r w:rsidRPr="00AF7F8D">
        <w:rPr>
          <w:b/>
        </w:rPr>
        <w:t>Ассоциативный доступ.</w:t>
      </w:r>
      <w:r>
        <w:t xml:space="preserve"> Этот вид доступа позволяет выполнять поиск ячеек, содержащих такую информацию, в которой значение отдельных битов совпадает с состоянием одноименных битов в заданном образце. Сравнение осуществляется параллельно для веек ячеек памяти, независимо от ее емкости. Пример – кэш-память. </w:t>
      </w:r>
    </w:p>
    <w:p w14:paraId="5C8736C2" w14:textId="75FE9CCF" w:rsidR="004225A1" w:rsidRDefault="00AF7F8D" w:rsidP="00AF7F8D">
      <w:r>
        <w:t>Быстродействие ЗУ:</w:t>
      </w:r>
    </w:p>
    <w:p w14:paraId="1DA44946" w14:textId="77777777" w:rsidR="00AF7F8D" w:rsidRDefault="00AF7F8D" w:rsidP="00AF7F8D">
      <w:r w:rsidRPr="00AF7F8D">
        <w:rPr>
          <w:b/>
        </w:rPr>
        <w:t>Время доступа.</w:t>
      </w:r>
      <w:r>
        <w:t xml:space="preserve"> Для памяти с произвольным доступом оно соответствует интервалу времени от момента поступления адреса до момента, когда данные заносятся в память или становятся доступными. В ЗУ с подвижным носителем информации это время, затрачиваемое на установку головки записи/считывания (или носителя) в нужную позицию.</w:t>
      </w:r>
    </w:p>
    <w:p w14:paraId="0FF858DB" w14:textId="77777777" w:rsidR="00AF7F8D" w:rsidRDefault="00AF7F8D" w:rsidP="00AF7F8D">
      <w:r w:rsidRPr="00AF7F8D">
        <w:rPr>
          <w:b/>
        </w:rPr>
        <w:t>Длительность цикла памяти или период обращения (ТЦ).</w:t>
      </w:r>
      <w:r>
        <w:t xml:space="preserve"> Понятие применяется к памяти с произвольным доступом, для которой оно означает минимальное время между двумя последовательными обращениями к памяти. Период обращения включает в себя время доступа плюс некоторое дополнительное время. Дополнительное время может требоваться для затухания сигналов на линиях, а в некоторых типах ЗУ, где считывание информации приводит к ее разрушению, - для восстановления считанной информации. </w:t>
      </w:r>
    </w:p>
    <w:p w14:paraId="32FCD67F" w14:textId="77777777" w:rsidR="00AF7F8D" w:rsidRDefault="00AF7F8D" w:rsidP="00AF7F8D">
      <w:r w:rsidRPr="00AF7F8D">
        <w:rPr>
          <w:b/>
        </w:rPr>
        <w:t>Скорость передачи.</w:t>
      </w:r>
      <w:r>
        <w:t xml:space="preserve"> Это скорость, с которой данные могут передаваться в память или из нее. Для памяти с произвольным доступом она равна 1/ТЦ. Для других видов памяти скорость передачи определяется соотношением: TN = TA + N/R, где TN - среднее время считывания или записи N битов; ТА - среднее время доступа; R - скорость пересылки в битах в секунду. </w:t>
      </w:r>
    </w:p>
    <w:p w14:paraId="5721970B" w14:textId="6A027C3A" w:rsidR="00AF7F8D" w:rsidRDefault="00AF7F8D" w:rsidP="00AF7F8D">
      <w:r w:rsidRPr="00AF7F8D">
        <w:rPr>
          <w:b/>
        </w:rPr>
        <w:t>Стоимость</w:t>
      </w:r>
      <w:r>
        <w:t xml:space="preserve"> - отношение общей стоимости 3У к его ёмкости в битах, стоимость хранения одного бита информации.</w:t>
      </w:r>
    </w:p>
    <w:p w14:paraId="7C64B9AC" w14:textId="43C32FFC" w:rsidR="00AF7F8D" w:rsidRDefault="00AF7F8D" w:rsidP="00AF7F8D">
      <w:r>
        <w:t>Основная память (ОП) - единственный вид памяти, к которой ЦП может обращаться непосредственно. Основная память - ЗУ с произвольным доступом. Основная память может включать в себя два типа устройств: оперативные запоминающие устройства (ОЗУ) – RAM (</w:t>
      </w:r>
      <w:proofErr w:type="spellStart"/>
      <w:r>
        <w:t>Random</w:t>
      </w:r>
      <w:proofErr w:type="spellEnd"/>
      <w:r>
        <w:t xml:space="preserve"> Access Memory) и постоянные запоминающие устройства (ПЗУ) - ROM (</w:t>
      </w:r>
      <w:proofErr w:type="spellStart"/>
      <w:r>
        <w:t>Read</w:t>
      </w:r>
      <w:proofErr w:type="spellEnd"/>
      <w:r>
        <w:t xml:space="preserve"> Only Memory). ПЗУ обеспечивает считывание информации, но не допускает ее изменения в отличие от ОЗУ. Традиционно, понятие RAM противопоставляется ROM. Исходя из полных английских названий, можно сделать вывод, что память типа ROM не является памятью с произвольным </w:t>
      </w:r>
      <w:r>
        <w:lastRenderedPageBreak/>
        <w:t>доступом. Однако это неверно, потому как доступ к устройствам ROM может осуществляться в произвольном, а не строго последовательном порядке. И на самом деле, наименование «RAM» изначально противопоставлялось ранним типам памяти, в которых операции чтения/записи могли осуществляться только в последовательном порядке. В связи с этим, более правильно назначение и принцип работы оперативной памяти отражала бы аббревиатура RWM (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Memory), которая, тем не менее, практически не встречается. Стоит отметить, что русскоязычным названиям и сокращениям (ОЗУ и ПЗУ) подобная путаница не присуща.</w:t>
      </w:r>
    </w:p>
    <w:p w14:paraId="3214ADB1" w14:textId="3789EB24" w:rsidR="00AF7F8D" w:rsidRDefault="00AF7F8D" w:rsidP="00AF7F8D">
      <w:r>
        <w:t xml:space="preserve">Энергозависимые ОЗУ можно также подразделить еще на две основные подгруппы: динамическую память (DRAM – Dynamic </w:t>
      </w:r>
      <w:proofErr w:type="spellStart"/>
      <w:r>
        <w:t>Random</w:t>
      </w:r>
      <w:proofErr w:type="spellEnd"/>
      <w:r>
        <w:t xml:space="preserve"> Access Memory) и статическую память (SRAM -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Access Memory).</w:t>
      </w:r>
    </w:p>
    <w:p w14:paraId="61A199DA" w14:textId="77777777" w:rsidR="00645572" w:rsidRDefault="00645572" w:rsidP="00645572">
      <w:pPr>
        <w:ind w:firstLine="0"/>
      </w:pPr>
      <w:r>
        <w:t>Помимо перечисленных классических типов оперативной и постоянной памяти, существуют различные разновидности ПЗУ и энергонезависимых запоминающих устройств. К ним относятся масочные ПЗУ (</w:t>
      </w:r>
      <w:proofErr w:type="spellStart"/>
      <w:r>
        <w:t>Mask</w:t>
      </w:r>
      <w:proofErr w:type="spellEnd"/>
      <w:r>
        <w:t xml:space="preserve"> ROM), программируемые ПЗУ (PROM), стираемые ультрафиолетом ППЗУ (EPROM), электрически стираемые ППЗУ (EEPROM) и флэш-память (Flash). Эти устройства различаются способом и кратностью программирования, временем записи и стирания, а также применяемыми технологиями. В микроконтроллерах и встраиваемых системах флэш-память часто используется для хранения программного кода, таблиц констант и конфигурационных данных, то есть фактически выполняет функции ПЗУ с возможностью перепрограммирования.</w:t>
      </w:r>
    </w:p>
    <w:p w14:paraId="7E68DAB3" w14:textId="6D7BAAD8" w:rsidR="00645572" w:rsidRDefault="00645572" w:rsidP="00645572">
      <w:pPr>
        <w:ind w:firstLine="708"/>
      </w:pPr>
      <w:r>
        <w:t>Отдельно следует выделить роль кэш-памяти, которая является типичным примером ассоциативного ЗУ. Кэш располагается между процессором и основной памятью и предназначен для уменьшения среднего времени доступа к данным и командам. За счёт хранения наиболее часто используемой информации кэш позволяет существенно сократить количество обращений к более медленному ОЗУ. При этом для кэш-памяти важны такие параметры, как объём, организация строк и наборов, политика замещения и согласованность с основным ЗУ.</w:t>
      </w:r>
    </w:p>
    <w:p w14:paraId="32D0C6D6" w14:textId="67561BF6" w:rsidR="00645572" w:rsidRDefault="00645572" w:rsidP="00645572">
      <w:pPr>
        <w:ind w:firstLine="708"/>
      </w:pPr>
      <w:r>
        <w:t>В современных ПЛИС, к которым относится и семейство Flex10K, память реализуется в виде встроенных блоков (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) и логических ячеек, позволяющих формировать как ROM, так и RAM различной организации. Среда проектирования </w:t>
      </w:r>
      <w:proofErr w:type="spellStart"/>
      <w:r>
        <w:t>Quartus</w:t>
      </w:r>
      <w:proofErr w:type="spellEnd"/>
      <w:r>
        <w:t xml:space="preserve"> II предоставляет разработчику удобный доступ к таким ресурсам через параметризованные модули (</w:t>
      </w:r>
      <w:proofErr w:type="spellStart"/>
      <w:r>
        <w:t>мегафункции</w:t>
      </w:r>
      <w:proofErr w:type="spellEnd"/>
      <w:r>
        <w:t xml:space="preserve">) библиотеки LPM. В частности, модули </w:t>
      </w:r>
      <w:proofErr w:type="spellStart"/>
      <w:r>
        <w:t>lpm_rom</w:t>
      </w:r>
      <w:proofErr w:type="spellEnd"/>
      <w:r>
        <w:t xml:space="preserve"> и </w:t>
      </w:r>
      <w:proofErr w:type="spellStart"/>
      <w:r>
        <w:t>lpm_ram_io</w:t>
      </w:r>
      <w:proofErr w:type="spellEnd"/>
      <w:r>
        <w:t>, используемые в лабораторной работе, позволяют не только задать разрядность адреса и данных, но и выбрать синхронный или асинхронный режим работы, а также подключить файл инициализации для ПЗУ. Это даёт возможность рассматривать память одновременно и с алгоритмической точки зрения (как набор ячеек с определённой таблицей переходов), и с аппаратной — как конкретный блок внутри кристалла ПЛИС.</w:t>
      </w:r>
    </w:p>
    <w:p w14:paraId="784C077D" w14:textId="0E68D8E9" w:rsidR="004225A1" w:rsidRPr="00F93016" w:rsidRDefault="00645572" w:rsidP="00645572">
      <w:pPr>
        <w:ind w:firstLine="708"/>
      </w:pPr>
      <w:r>
        <w:lastRenderedPageBreak/>
        <w:t xml:space="preserve">Особое значение для схем с несколькими модулями памяти имеет организация общей шины данных. При подключении нескольких источников к одной шине необходимо обеспечить отсутствие конфликтов, когда два или более устройства одновременно пытаются формировать уровень на тех же линиях. Для этого используются специальные сигналы разрешения выхода и режимы с высоким импедансом (третье состояние). В случае ПЛИС логический эквивалент третьего состояния реализуется, как правило, через мультиплексоры, однако на уровне описания и моделирования разработчик оперирует привычными понятиями </w:t>
      </w:r>
      <w:proofErr w:type="spellStart"/>
      <w:r>
        <w:t>memenab</w:t>
      </w:r>
      <w:proofErr w:type="spellEnd"/>
      <w:r>
        <w:t xml:space="preserve">, </w:t>
      </w:r>
      <w:proofErr w:type="spellStart"/>
      <w:r>
        <w:t>tri-state</w:t>
      </w:r>
      <w:proofErr w:type="spellEnd"/>
      <w:r>
        <w:t xml:space="preserve"> и «отключения» модуля от шины. В лабораторной работе эта проблема иллюстрируется на примере совмещённой памяти RAM/ROM: блоки подключаются к общей шине данных, а управление их выходами и направлением передачи информации позволяет безопасно организовать операции чтения и записи.</w:t>
      </w:r>
    </w:p>
    <w:p w14:paraId="4CF15219" w14:textId="77777777" w:rsidR="00645572" w:rsidRDefault="00645572" w:rsidP="0012232C">
      <w:pPr>
        <w:pStyle w:val="2"/>
      </w:pPr>
    </w:p>
    <w:p w14:paraId="6A8A1965" w14:textId="3C5611B0" w:rsidR="0011779D" w:rsidRDefault="0011779D" w:rsidP="0012232C">
      <w:pPr>
        <w:pStyle w:val="2"/>
      </w:pPr>
      <w:r>
        <w:t xml:space="preserve">4 </w:t>
      </w:r>
      <w:r w:rsidR="00F93016">
        <w:t>Выполнение работы</w:t>
      </w:r>
    </w:p>
    <w:p w14:paraId="3FF05A29" w14:textId="39B835EF" w:rsidR="00645572" w:rsidRDefault="00645572" w:rsidP="00645572">
      <w:r>
        <w:t xml:space="preserve">Для реализации поставленной задачи был создан проект в </w:t>
      </w:r>
      <w:proofErr w:type="spellStart"/>
      <w:r>
        <w:t>Quartus</w:t>
      </w:r>
      <w:proofErr w:type="spellEnd"/>
      <w:r>
        <w:t xml:space="preserve"> II 9.1 с выбором семейства Flex10K. В проект добавлены два параметризованных модуля: </w:t>
      </w:r>
      <w:proofErr w:type="spellStart"/>
      <w:r>
        <w:t>lpm_rom</w:t>
      </w:r>
      <w:proofErr w:type="spellEnd"/>
      <w:r>
        <w:t xml:space="preserve"> и </w:t>
      </w:r>
      <w:proofErr w:type="spellStart"/>
      <w:r>
        <w:t>lpm_ram_io</w:t>
      </w:r>
      <w:proofErr w:type="spellEnd"/>
      <w:r>
        <w:t xml:space="preserve">, а также внешний восьмиразрядный регистр с синхронной загрузкой и управляемым разрешением на выдачу в шину. Системный тактовый сигнал </w:t>
      </w:r>
      <w:proofErr w:type="spellStart"/>
      <w:r>
        <w:t>clk</w:t>
      </w:r>
      <w:proofErr w:type="spellEnd"/>
      <w:r>
        <w:t xml:space="preserve"> используется для синхронных операций — загрузки регистра и записи в ОЗУ.</w:t>
      </w:r>
    </w:p>
    <w:p w14:paraId="0BA493BC" w14:textId="6AF9E119" w:rsidR="00645572" w:rsidRDefault="00645572" w:rsidP="00645572">
      <w:r>
        <w:t xml:space="preserve">На первом этапе подготовлен файл прошивки ПЗУ. Содержимое задано в виде файла </w:t>
      </w:r>
      <w:proofErr w:type="spellStart"/>
      <w:r>
        <w:t>rom.mif</w:t>
      </w:r>
      <w:proofErr w:type="spellEnd"/>
      <w:r>
        <w:t xml:space="preserve"> на 16 слов по 8 бит. В ячейку с адресом 2 помещено характерное ненулевое значение, используемое как источник данных в сценарии пересылки. Пример файла прошивки приведён в приложении; он задаёт значения для адресов 0…7, а остальным адресам 8…15 присваивает нули. После добавления файла прошивки проект был перекомпилирован, чтобы симулятор использовал актуальное содержимое ПЗУ.</w:t>
      </w:r>
    </w:p>
    <w:p w14:paraId="5DE72B0E" w14:textId="0F3D5CAB" w:rsidR="00645572" w:rsidRDefault="00645572" w:rsidP="00645572">
      <w:r>
        <w:t xml:space="preserve">Далее выполнена параметризация </w:t>
      </w:r>
      <w:proofErr w:type="spellStart"/>
      <w:r>
        <w:t>lpm_rom</w:t>
      </w:r>
      <w:proofErr w:type="spellEnd"/>
      <w:r>
        <w:t xml:space="preserve">. Ширина данных установлена равной 8 битам, глубина — 16 слов, разрядность адреса — 4 бита. Ввод адреса и вывод данных оставлены асинхронными — порты </w:t>
      </w:r>
      <w:proofErr w:type="spellStart"/>
      <w:r>
        <w:t>inclock</w:t>
      </w:r>
      <w:proofErr w:type="spellEnd"/>
      <w:r>
        <w:t xml:space="preserve"> и </w:t>
      </w:r>
      <w:proofErr w:type="spellStart"/>
      <w:r>
        <w:t>outclock</w:t>
      </w:r>
      <w:proofErr w:type="spellEnd"/>
      <w:r>
        <w:t xml:space="preserve"> не используются, параметры регистрации входа и выхода в мастере установлены как UNREGISTERED. Вход </w:t>
      </w:r>
      <w:proofErr w:type="spellStart"/>
      <w:r>
        <w:t>memenab</w:t>
      </w:r>
      <w:proofErr w:type="spellEnd"/>
      <w:r>
        <w:t xml:space="preserve"> задействован и используется для перевода выхода ПЗУ в состояние высокого импеданса, когда ПЗУ не должно участвовать в формировании общей шины.</w:t>
      </w:r>
    </w:p>
    <w:p w14:paraId="26676D9E" w14:textId="4018C4D8" w:rsidR="00645572" w:rsidRDefault="00645572" w:rsidP="00645572">
      <w:r>
        <w:t xml:space="preserve">Параллельно был настроен модуль </w:t>
      </w:r>
      <w:proofErr w:type="spellStart"/>
      <w:r>
        <w:t>lpm_ram_io</w:t>
      </w:r>
      <w:proofErr w:type="spellEnd"/>
      <w:r>
        <w:t xml:space="preserve">. Ему также назначены ширина данных 8 бит и глубина 16 слов при разрядности адреса 4 бита. Ввод, включающий адрес, данные при записи и сигнал разрешения записи, выбран синхронным относительно входного тактового сигнала — запись выполняется строго по фронту </w:t>
      </w:r>
      <w:proofErr w:type="spellStart"/>
      <w:r>
        <w:t>inclock</w:t>
      </w:r>
      <w:proofErr w:type="spellEnd"/>
      <w:r>
        <w:t xml:space="preserve"> при активном </w:t>
      </w:r>
      <w:proofErr w:type="spellStart"/>
      <w:r>
        <w:t>we</w:t>
      </w:r>
      <w:proofErr w:type="spellEnd"/>
      <w:r>
        <w:t xml:space="preserve">. Вывод оставлен асинхронным, так что при чтении данные появляются на двунаправленном порту без дополнительной выходной регистрации. В результате </w:t>
      </w:r>
      <w:proofErr w:type="spellStart"/>
      <w:r>
        <w:t>lpm_ram_io</w:t>
      </w:r>
      <w:proofErr w:type="spellEnd"/>
      <w:r>
        <w:t xml:space="preserve"> в режиме </w:t>
      </w:r>
      <w:r>
        <w:lastRenderedPageBreak/>
        <w:t xml:space="preserve">записи не </w:t>
      </w:r>
      <w:proofErr w:type="spellStart"/>
      <w:r>
        <w:t>драйвит</w:t>
      </w:r>
      <w:proofErr w:type="spellEnd"/>
      <w:r>
        <w:t xml:space="preserve"> шину данных и воспринимает значение с внешней линии, а в режиме чтения, напротив, сам формирует уровень на шине.</w:t>
      </w:r>
    </w:p>
    <w:p w14:paraId="38240091" w14:textId="11445934" w:rsidR="00645572" w:rsidRDefault="00645572" w:rsidP="00645572">
      <w:r>
        <w:t xml:space="preserve">После параметризации модулей была собрана схема блока с общей шиной данных (рисунок 4.1). Выход q ПЗУ подключён к шине через управляемый </w:t>
      </w:r>
      <w:proofErr w:type="spellStart"/>
      <w:r>
        <w:t>memenab</w:t>
      </w:r>
      <w:proofErr w:type="spellEnd"/>
      <w:r>
        <w:t xml:space="preserve"> переход в третье состояние; двунаправленный порт данных ОЗУ соединён с шиной напрямую; выход регистра подключён к шине через разрешение выхода OE. На схеме предусмотрены отдельные адресные входы </w:t>
      </w:r>
      <w:proofErr w:type="spellStart"/>
      <w:r>
        <w:t>addr_</w:t>
      </w:r>
      <w:proofErr w:type="gramStart"/>
      <w:r>
        <w:t>rom</w:t>
      </w:r>
      <w:proofErr w:type="spellEnd"/>
      <w:r>
        <w:t>[</w:t>
      </w:r>
      <w:proofErr w:type="gramEnd"/>
      <w:r>
        <w:t xml:space="preserve">3:0] и </w:t>
      </w:r>
      <w:proofErr w:type="spellStart"/>
      <w:r>
        <w:t>addr_</w:t>
      </w:r>
      <w:proofErr w:type="gramStart"/>
      <w:r>
        <w:t>ram</w:t>
      </w:r>
      <w:proofErr w:type="spellEnd"/>
      <w:r>
        <w:t>[</w:t>
      </w:r>
      <w:proofErr w:type="gramEnd"/>
      <w:r>
        <w:t xml:space="preserve">3:0], сигнал записи </w:t>
      </w:r>
      <w:proofErr w:type="spellStart"/>
      <w:r>
        <w:t>we</w:t>
      </w:r>
      <w:proofErr w:type="spellEnd"/>
      <w:r>
        <w:t xml:space="preserve"> для ОЗУ, системный такт </w:t>
      </w:r>
      <w:proofErr w:type="spellStart"/>
      <w:r>
        <w:t>clk</w:t>
      </w:r>
      <w:proofErr w:type="spellEnd"/>
      <w:r>
        <w:t xml:space="preserve">, а также сигналы </w:t>
      </w:r>
      <w:proofErr w:type="spellStart"/>
      <w:r>
        <w:t>reg_ld</w:t>
      </w:r>
      <w:proofErr w:type="spellEnd"/>
      <w:r>
        <w:t xml:space="preserve"> (загрузка регистра) и </w:t>
      </w:r>
      <w:proofErr w:type="spellStart"/>
      <w:r>
        <w:t>reg_oe</w:t>
      </w:r>
      <w:proofErr w:type="spellEnd"/>
      <w:r>
        <w:t xml:space="preserve"> (разрешение выдачи регистра на шину). Логика исключения конфликтов такова: когда ПЗУ активно (разрешён </w:t>
      </w:r>
      <w:proofErr w:type="spellStart"/>
      <w:r>
        <w:t>memenab</w:t>
      </w:r>
      <w:proofErr w:type="spellEnd"/>
      <w:r>
        <w:t>), регистр и ОЗУ не должны формировать уровень на шине; когда выполняется запись в ОЗУ, в шину выдаёт только регистр, а ПЗУ переведено в Hi‑Z; когда производится чтение из ОЗУ, регистр и ПЗУ остаются отключёнными.</w:t>
      </w:r>
    </w:p>
    <w:p w14:paraId="405F83F6" w14:textId="11A9F13B" w:rsidR="00645572" w:rsidRDefault="00645572" w:rsidP="00645572">
      <w:r>
        <w:t xml:space="preserve">Схема работы узла при пересылке значения из </w:t>
      </w:r>
      <w:proofErr w:type="gramStart"/>
      <w:r>
        <w:t>ПЗУ[</w:t>
      </w:r>
      <w:proofErr w:type="gramEnd"/>
      <w:r w:rsidR="0002239C">
        <w:t>1</w:t>
      </w:r>
      <w:r>
        <w:t xml:space="preserve">] в </w:t>
      </w:r>
      <w:proofErr w:type="gramStart"/>
      <w:r>
        <w:t>ОЗУ[</w:t>
      </w:r>
      <w:proofErr w:type="gramEnd"/>
      <w:r w:rsidR="0002239C">
        <w:t>6</w:t>
      </w:r>
      <w:r>
        <w:t xml:space="preserve">] реализуется следующей последовательностью. Сначала выбирается адрес 2 на входе ПЗУ и разрешается его выход, вследствие чего на общей шине появляется соответствующий байт (для рассматриваемого примера — 0x3C) после внутренней задержки доступа. На ближайшем фронте </w:t>
      </w:r>
      <w:proofErr w:type="spellStart"/>
      <w:r>
        <w:t>clk</w:t>
      </w:r>
      <w:proofErr w:type="spellEnd"/>
      <w:r>
        <w:t xml:space="preserve"> этот байт синхронно захватывается регистром с помощью строба </w:t>
      </w:r>
      <w:proofErr w:type="spellStart"/>
      <w:r>
        <w:t>reg_ld</w:t>
      </w:r>
      <w:proofErr w:type="spellEnd"/>
      <w:r>
        <w:t xml:space="preserve">. Затем ПЗУ переводится в третье состояние, чтобы освободить шину. Далее устанавливается адрес </w:t>
      </w:r>
      <w:r w:rsidR="0002239C">
        <w:t>6</w:t>
      </w:r>
      <w:r>
        <w:t xml:space="preserve"> на входе ОЗУ, активируется режим записи (</w:t>
      </w:r>
      <w:proofErr w:type="spellStart"/>
      <w:r>
        <w:t>we</w:t>
      </w:r>
      <w:proofErr w:type="spellEnd"/>
      <w:r>
        <w:t>=1), а регистр получает разрешение на выдачу в шину (</w:t>
      </w:r>
      <w:proofErr w:type="spellStart"/>
      <w:r>
        <w:t>reg_oe</w:t>
      </w:r>
      <w:proofErr w:type="spellEnd"/>
      <w:r>
        <w:t xml:space="preserve">=1). На следующем фронте </w:t>
      </w:r>
      <w:proofErr w:type="spellStart"/>
      <w:r>
        <w:t>clk</w:t>
      </w:r>
      <w:proofErr w:type="spellEnd"/>
      <w:r>
        <w:t xml:space="preserve"> ОЗУ фиксирует значение с шины в ячейке </w:t>
      </w:r>
      <w:r w:rsidR="0002239C">
        <w:t>6</w:t>
      </w:r>
      <w:r>
        <w:t xml:space="preserve">. По завершении записи сигнал </w:t>
      </w:r>
      <w:proofErr w:type="spellStart"/>
      <w:r>
        <w:t>we</w:t>
      </w:r>
      <w:proofErr w:type="spellEnd"/>
      <w:r>
        <w:t xml:space="preserve"> сбрасывается, выход регистра запрещается. Для проверки результат может быть прочитан из ОЗУ: при </w:t>
      </w:r>
      <w:proofErr w:type="spellStart"/>
      <w:r>
        <w:t>we</w:t>
      </w:r>
      <w:proofErr w:type="spellEnd"/>
      <w:r>
        <w:t xml:space="preserve">=0 модуль начинает </w:t>
      </w:r>
      <w:proofErr w:type="spellStart"/>
      <w:r>
        <w:t>драйвить</w:t>
      </w:r>
      <w:proofErr w:type="spellEnd"/>
      <w:r>
        <w:t xml:space="preserve"> шину, и искомое значение становится видимым асинхронно при установленном адресе </w:t>
      </w:r>
      <w:r w:rsidR="0002239C">
        <w:t>6</w:t>
      </w:r>
      <w:r>
        <w:t>.</w:t>
      </w:r>
    </w:p>
    <w:p w14:paraId="2B5657E0" w14:textId="24700DE9" w:rsidR="00645572" w:rsidRDefault="00645572" w:rsidP="00645572">
      <w:r>
        <w:t xml:space="preserve">Моделирование выполнялось встроенными средствами </w:t>
      </w:r>
      <w:proofErr w:type="spellStart"/>
      <w:r>
        <w:t>Quartus</w:t>
      </w:r>
      <w:proofErr w:type="spellEnd"/>
      <w:r>
        <w:t xml:space="preserve"> (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Waveform</w:t>
      </w:r>
      <w:proofErr w:type="spellEnd"/>
      <w:r>
        <w:t xml:space="preserve"> File). На временную диаграмму выведены системный такт </w:t>
      </w:r>
      <w:proofErr w:type="spellStart"/>
      <w:r>
        <w:t>clk</w:t>
      </w:r>
      <w:proofErr w:type="spellEnd"/>
      <w:r>
        <w:t xml:space="preserve">, адрес ПЗУ </w:t>
      </w:r>
      <w:proofErr w:type="spellStart"/>
      <w:r>
        <w:t>addr_rom</w:t>
      </w:r>
      <w:proofErr w:type="spellEnd"/>
      <w:r>
        <w:t xml:space="preserve">, разрешение его выхода </w:t>
      </w:r>
      <w:proofErr w:type="spellStart"/>
      <w:r>
        <w:t>memenab</w:t>
      </w:r>
      <w:proofErr w:type="spellEnd"/>
      <w:r>
        <w:t xml:space="preserve">, шина </w:t>
      </w:r>
      <w:proofErr w:type="gramStart"/>
      <w:r>
        <w:t>DATA[</w:t>
      </w:r>
      <w:proofErr w:type="gramEnd"/>
      <w:r>
        <w:t xml:space="preserve">7:0], строб загрузки регистра </w:t>
      </w:r>
      <w:proofErr w:type="spellStart"/>
      <w:r>
        <w:t>reg_ld</w:t>
      </w:r>
      <w:proofErr w:type="spellEnd"/>
      <w:r>
        <w:t xml:space="preserve">, разрешение выхода регистра </w:t>
      </w:r>
      <w:proofErr w:type="spellStart"/>
      <w:r>
        <w:t>reg_oe</w:t>
      </w:r>
      <w:proofErr w:type="spellEnd"/>
      <w:r>
        <w:t xml:space="preserve">, адрес ОЗУ </w:t>
      </w:r>
      <w:proofErr w:type="spellStart"/>
      <w:r>
        <w:t>addr_ram</w:t>
      </w:r>
      <w:proofErr w:type="spellEnd"/>
      <w:r>
        <w:t xml:space="preserve"> и сигнал записи </w:t>
      </w:r>
      <w:proofErr w:type="spellStart"/>
      <w:r>
        <w:t>we</w:t>
      </w:r>
      <w:proofErr w:type="spellEnd"/>
      <w:r>
        <w:t xml:space="preserve">. На первом фрагменте (рисунок 4.2) показан этап чтения из ПЗУ и фиксации данных в регистре: хорошо видно, как после установки </w:t>
      </w:r>
      <w:proofErr w:type="spellStart"/>
      <w:r>
        <w:t>addr_rom</w:t>
      </w:r>
      <w:proofErr w:type="spellEnd"/>
      <w:r>
        <w:t xml:space="preserve">=2 и разрешения выхода ПЗУ на шине появляется целевой байт, а затем по фронту </w:t>
      </w:r>
      <w:proofErr w:type="spellStart"/>
      <w:r>
        <w:t>clk</w:t>
      </w:r>
      <w:proofErr w:type="spellEnd"/>
      <w:r>
        <w:t xml:space="preserve"> он захватывается регистром. На втором фрагменте (рисунок 4.4) отражён процесс записи в ОЗУ: при </w:t>
      </w:r>
      <w:proofErr w:type="spellStart"/>
      <w:r>
        <w:t>addr_ram</w:t>
      </w:r>
      <w:proofErr w:type="spellEnd"/>
      <w:r>
        <w:t xml:space="preserve">=7, </w:t>
      </w:r>
      <w:proofErr w:type="spellStart"/>
      <w:r>
        <w:t>we</w:t>
      </w:r>
      <w:proofErr w:type="spellEnd"/>
      <w:r>
        <w:t xml:space="preserve">=1 и активном </w:t>
      </w:r>
      <w:proofErr w:type="spellStart"/>
      <w:r>
        <w:t>reg_oe</w:t>
      </w:r>
      <w:proofErr w:type="spellEnd"/>
      <w:r>
        <w:t xml:space="preserve"> байт с шины фиксируется в памяти по фронту такта; затем при переводе </w:t>
      </w:r>
      <w:proofErr w:type="spellStart"/>
      <w:r>
        <w:t>we</w:t>
      </w:r>
      <w:proofErr w:type="spellEnd"/>
      <w:r>
        <w:t xml:space="preserve"> в ноль та же ячейка может быть прочитана — данные появляются асинхронно без выходной регистрации. Дополнительно корректность операции подтверждается в окне </w:t>
      </w:r>
      <w:proofErr w:type="spellStart"/>
      <w:r>
        <w:t>Simulator</w:t>
      </w:r>
      <w:proofErr w:type="spellEnd"/>
      <w:r>
        <w:t xml:space="preserve"> →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Memories</w:t>
      </w:r>
      <w:proofErr w:type="spellEnd"/>
      <w:r>
        <w:t xml:space="preserve">, где в массиве ОЗУ значение по адресу </w:t>
      </w:r>
      <w:r w:rsidR="0002239C">
        <w:t>6</w:t>
      </w:r>
      <w:r>
        <w:t xml:space="preserve"> совпадает со значением, заданным в ПЗУ по адресу </w:t>
      </w:r>
      <w:r w:rsidR="0002239C">
        <w:t>1</w:t>
      </w:r>
      <w:r>
        <w:t>.</w:t>
      </w:r>
    </w:p>
    <w:p w14:paraId="2A75E83F" w14:textId="77777777" w:rsidR="00645572" w:rsidRDefault="00645572" w:rsidP="00645572">
      <w:pPr>
        <w:ind w:firstLine="0"/>
      </w:pPr>
    </w:p>
    <w:p w14:paraId="424D1B9D" w14:textId="60E755A8" w:rsidR="004C5B44" w:rsidRDefault="004225A1" w:rsidP="004C5B44">
      <w:r>
        <w:lastRenderedPageBreak/>
        <w:t>Для выполнения за</w:t>
      </w:r>
      <w:r w:rsidR="002A41BE">
        <w:t>дания спроектирована схема</w:t>
      </w:r>
      <w:r w:rsidR="002A41BE" w:rsidRPr="002A41BE">
        <w:t xml:space="preserve"> </w:t>
      </w:r>
      <w:r w:rsidR="002A41BE">
        <w:t xml:space="preserve">блока </w:t>
      </w:r>
      <w:r w:rsidR="00AF7F8D">
        <w:t>памяти</w:t>
      </w:r>
      <w:r w:rsidR="002A41BE">
        <w:t>, показанная на рисунке 4.1.</w:t>
      </w:r>
    </w:p>
    <w:p w14:paraId="0FEA3DD2" w14:textId="2C9C538C" w:rsidR="002A41BE" w:rsidRPr="00645572" w:rsidRDefault="008159DF" w:rsidP="002A41BE">
      <w:pPr>
        <w:pStyle w:val="af7"/>
      </w:pPr>
      <w:r>
        <w:rPr>
          <w:noProof/>
        </w:rPr>
        <w:drawing>
          <wp:inline distT="0" distB="0" distL="0" distR="0" wp14:anchorId="043DECDE" wp14:editId="7BC91C6C">
            <wp:extent cx="5939790" cy="3638550"/>
            <wp:effectExtent l="0" t="0" r="3810" b="0"/>
            <wp:docPr id="25540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7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304B" w14:textId="20474541" w:rsidR="002A41BE" w:rsidRDefault="002A41BE" w:rsidP="002A41BE">
      <w:pPr>
        <w:pStyle w:val="af7"/>
      </w:pPr>
      <w:r>
        <w:t xml:space="preserve">Рисунок 4.1 – Блок </w:t>
      </w:r>
      <w:r w:rsidR="00AF7F8D">
        <w:t>памяти</w:t>
      </w:r>
    </w:p>
    <w:p w14:paraId="70035B53" w14:textId="3C8BCE30" w:rsidR="002A41BE" w:rsidRDefault="002A41BE" w:rsidP="002A41BE">
      <w:r>
        <w:t>Результат функционального моделирования</w:t>
      </w:r>
      <w:r w:rsidR="00402078" w:rsidRPr="00402078">
        <w:t xml:space="preserve"> блока </w:t>
      </w:r>
      <w:r w:rsidR="00F73C2F">
        <w:t>памяти в ходе операции пересылки данных из ПЗУ в ОЗУ</w:t>
      </w:r>
      <w:r>
        <w:t xml:space="preserve"> показан на рисунке 4.2.</w:t>
      </w:r>
    </w:p>
    <w:p w14:paraId="44D834B8" w14:textId="3992D4C4" w:rsidR="002A41BE" w:rsidRDefault="008159DF" w:rsidP="002A41BE">
      <w:pPr>
        <w:pStyle w:val="af7"/>
        <w:rPr>
          <w:lang w:val="en-US"/>
        </w:rPr>
      </w:pPr>
      <w:r>
        <w:rPr>
          <w:noProof/>
        </w:rPr>
        <w:drawing>
          <wp:inline distT="0" distB="0" distL="0" distR="0" wp14:anchorId="50F93E05" wp14:editId="6232A12A">
            <wp:extent cx="4808303" cy="1470660"/>
            <wp:effectExtent l="0" t="0" r="0" b="0"/>
            <wp:docPr id="16177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4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4523" cy="147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9EF5" w14:textId="5614184E" w:rsidR="008159DF" w:rsidRPr="008159DF" w:rsidRDefault="008159DF" w:rsidP="008159DF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F53AD5" wp14:editId="66AA2E1A">
            <wp:extent cx="5032525" cy="1539240"/>
            <wp:effectExtent l="0" t="0" r="0" b="3810"/>
            <wp:docPr id="66061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14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048" cy="154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C5E" w14:textId="42C971E7" w:rsidR="002A41BE" w:rsidRPr="002A41BE" w:rsidRDefault="002A41BE" w:rsidP="002A41BE">
      <w:pPr>
        <w:pStyle w:val="af7"/>
      </w:pPr>
      <w:r>
        <w:t xml:space="preserve">Рисунок 4.2 – Диаграмма функционального моделирования </w:t>
      </w:r>
      <w:r w:rsidR="00F73C2F">
        <w:t>пересылки данных</w:t>
      </w:r>
    </w:p>
    <w:p w14:paraId="7735E87D" w14:textId="3365204F" w:rsidR="004225A1" w:rsidRDefault="00F73C2F" w:rsidP="004C5B44">
      <w:r>
        <w:lastRenderedPageBreak/>
        <w:t>Дополненная схема с использованием 8-разрядного регистра представлена</w:t>
      </w:r>
      <w:r w:rsidR="00402078">
        <w:t xml:space="preserve"> на рисунке 4.3. </w:t>
      </w:r>
    </w:p>
    <w:p w14:paraId="0AF784A9" w14:textId="3C1680F1" w:rsidR="00402078" w:rsidRDefault="00402078" w:rsidP="00402078">
      <w:r>
        <w:t xml:space="preserve">Результат функционального моделирования блока </w:t>
      </w:r>
      <w:r w:rsidR="00F73C2F">
        <w:t>памяти с дополнительным регистром</w:t>
      </w:r>
      <w:r>
        <w:t xml:space="preserve"> показан на рисунке 4.4.</w:t>
      </w:r>
    </w:p>
    <w:p w14:paraId="2FA8D116" w14:textId="2D6B5DBA" w:rsidR="00402078" w:rsidRDefault="00402078" w:rsidP="004C5B44"/>
    <w:p w14:paraId="4E055B34" w14:textId="562CEEB4" w:rsidR="00402078" w:rsidRDefault="0002239C" w:rsidP="00402078">
      <w:pPr>
        <w:pStyle w:val="af7"/>
      </w:pPr>
      <w:r>
        <w:rPr>
          <w:noProof/>
        </w:rPr>
        <w:drawing>
          <wp:inline distT="0" distB="0" distL="0" distR="0" wp14:anchorId="14CE4D47" wp14:editId="147EBBDA">
            <wp:extent cx="5375023" cy="3505200"/>
            <wp:effectExtent l="0" t="0" r="0" b="0"/>
            <wp:docPr id="225058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8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0463" cy="35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37DB" w14:textId="671A29BB" w:rsidR="00402078" w:rsidRDefault="00402078" w:rsidP="00402078">
      <w:pPr>
        <w:pStyle w:val="af7"/>
      </w:pPr>
      <w:r>
        <w:t xml:space="preserve">Рисунок 4.3 – </w:t>
      </w:r>
      <w:r w:rsidR="00F73C2F">
        <w:t>Блок памяти с регистром</w:t>
      </w:r>
    </w:p>
    <w:p w14:paraId="1592476E" w14:textId="54CDAE12" w:rsidR="0002239C" w:rsidRDefault="008159DF" w:rsidP="0002239C">
      <w:pPr>
        <w:pStyle w:val="af7"/>
        <w:rPr>
          <w:lang w:val="en-US"/>
        </w:rPr>
      </w:pPr>
      <w:r>
        <w:rPr>
          <w:noProof/>
        </w:rPr>
        <w:drawing>
          <wp:inline distT="0" distB="0" distL="0" distR="0" wp14:anchorId="719BCA8B" wp14:editId="00B626D1">
            <wp:extent cx="5086350" cy="1450213"/>
            <wp:effectExtent l="0" t="0" r="0" b="0"/>
            <wp:docPr id="12268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995" cy="145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D18F2" wp14:editId="70DD290B">
            <wp:extent cx="4888230" cy="1393726"/>
            <wp:effectExtent l="0" t="0" r="7620" b="0"/>
            <wp:docPr id="34889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98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7208" cy="140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EC0E" w14:textId="57AAE969" w:rsidR="008159DF" w:rsidRPr="008159DF" w:rsidRDefault="008159DF" w:rsidP="008159DF">
      <w:pPr>
        <w:jc w:val="center"/>
        <w:rPr>
          <w:lang w:val="en-US"/>
        </w:rPr>
      </w:pPr>
    </w:p>
    <w:p w14:paraId="763EFF00" w14:textId="3C9C8C59" w:rsidR="00645572" w:rsidRDefault="00402078" w:rsidP="00290A09">
      <w:pPr>
        <w:pStyle w:val="af7"/>
      </w:pPr>
      <w:r>
        <w:t xml:space="preserve">Рисунок 4.4 – Диаграмма функционального моделирования </w:t>
      </w:r>
      <w:r w:rsidR="00F73C2F">
        <w:t>пересылки данных с помощью регистра</w:t>
      </w:r>
    </w:p>
    <w:p w14:paraId="51D4C170" w14:textId="215655C6" w:rsidR="00645572" w:rsidRPr="00645572" w:rsidRDefault="00645572" w:rsidP="00645572">
      <w:r>
        <w:lastRenderedPageBreak/>
        <w:t>Таким образом, построенный узел демонстрирует совместную работу двух типов параметризованных памяти с общей шиной данных</w:t>
      </w:r>
      <w:r w:rsidR="0002239C">
        <w:t>.</w:t>
      </w:r>
      <w:r>
        <w:t xml:space="preserve"> Важнейшим моментом стала организация доступа к шине с исключением конфликтов: на каждом этапе в формировании уровня участвует ровно один источник — либо ПЗУ, либо регистр, либо ОЗУ в режиме чтения. Благодаря этому на временных диаграммах отсутствуют неопределённости (X/Z‑конфликты), а поведение схемы устойчиво воспроизводится при повторном моделировании</w:t>
      </w:r>
    </w:p>
    <w:p w14:paraId="748FF5C7" w14:textId="77777777" w:rsidR="00645572" w:rsidRPr="00645572" w:rsidRDefault="00645572" w:rsidP="00645572"/>
    <w:p w14:paraId="67A8F6F4" w14:textId="49326942" w:rsidR="0011779D" w:rsidRDefault="004F1FCD" w:rsidP="004F1FCD">
      <w:pPr>
        <w:pStyle w:val="2"/>
      </w:pPr>
      <w:r>
        <w:t xml:space="preserve">5 </w:t>
      </w:r>
      <w:r w:rsidR="00FB256B">
        <w:t>Вывод</w:t>
      </w:r>
    </w:p>
    <w:p w14:paraId="6269743E" w14:textId="20679538" w:rsidR="004225A1" w:rsidRDefault="00645572" w:rsidP="004225A1">
      <w:r w:rsidRPr="00645572">
        <w:t xml:space="preserve">В ходе работы разработан узел совмещённой памяти на основе параметризованных модулей </w:t>
      </w:r>
      <w:proofErr w:type="spellStart"/>
      <w:r w:rsidRPr="00645572">
        <w:t>lpm_rom</w:t>
      </w:r>
      <w:proofErr w:type="spellEnd"/>
      <w:r w:rsidRPr="00645572">
        <w:t xml:space="preserve"> и </w:t>
      </w:r>
      <w:proofErr w:type="spellStart"/>
      <w:r w:rsidRPr="00645572">
        <w:t>lpm_ram_io</w:t>
      </w:r>
      <w:proofErr w:type="spellEnd"/>
      <w:r w:rsidRPr="00645572">
        <w:t xml:space="preserve">, подключённых к общей восьмиразрядной шине данных. В соответствии с вариантом для ПЗУ реализованы асинхронный ввод адреса и асинхронный вывод данных, для ОЗУ — синхронный ввод и асинхронный вывод. Выполнена пересылка байта из </w:t>
      </w:r>
      <w:proofErr w:type="gramStart"/>
      <w:r w:rsidRPr="00645572">
        <w:t>ПЗУ[</w:t>
      </w:r>
      <w:proofErr w:type="gramEnd"/>
      <w:r w:rsidR="0002239C">
        <w:t>1</w:t>
      </w:r>
      <w:r w:rsidRPr="00645572">
        <w:t xml:space="preserve">] в </w:t>
      </w:r>
      <w:proofErr w:type="gramStart"/>
      <w:r w:rsidRPr="00645572">
        <w:t>ОЗУ[</w:t>
      </w:r>
      <w:proofErr w:type="gramEnd"/>
      <w:r w:rsidR="0002239C">
        <w:t>6</w:t>
      </w:r>
      <w:r w:rsidRPr="00645572">
        <w:t xml:space="preserve">] через внешний регистр с синхронной загрузкой, при этом конфликтов на общей шине не возникало благодаря управляемому переводу неактивных источников в состояние высокого импеданса. Результаты моделирования подтвердили корректность функционирования: значение, заданное в прошивке ПЗУ, было захвачено регистром и записано в ОЗУ по фронту тактового сигнала, а затем успешно считано асинхронно с адреса </w:t>
      </w:r>
      <w:r w:rsidR="0002239C">
        <w:t>6</w:t>
      </w:r>
      <w:r w:rsidRPr="00645572">
        <w:t>. Полученные результаты демонстрируют практические аспекты совмещения асинхронного чтения с синхронной записью и подтверждают корректность выбранной схемотехники для семейства Flex10K.</w:t>
      </w:r>
    </w:p>
    <w:p w14:paraId="41B6786B" w14:textId="7DDB556F" w:rsidR="002C1F6F" w:rsidRPr="004F1FCD" w:rsidRDefault="002C1F6F" w:rsidP="00FB256B"/>
    <w:p w14:paraId="012A00E8" w14:textId="77777777" w:rsidR="00005725" w:rsidRPr="004F1FCD" w:rsidRDefault="00005725"/>
    <w:sectPr w:rsidR="00005725" w:rsidRPr="004F1FCD" w:rsidSect="0011779D">
      <w:footerReference w:type="default" r:id="rId13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7DEA" w14:textId="77777777" w:rsidR="006A1F68" w:rsidRDefault="006A1F68" w:rsidP="00996579">
      <w:r>
        <w:separator/>
      </w:r>
    </w:p>
  </w:endnote>
  <w:endnote w:type="continuationSeparator" w:id="0">
    <w:p w14:paraId="4A0783B6" w14:textId="77777777" w:rsidR="006A1F68" w:rsidRDefault="006A1F68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altName w:val="Calibri"/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2AE33E1A" w:rsidR="00AF7F8D" w:rsidRDefault="00AF7F8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3C2F">
          <w:rPr>
            <w:noProof/>
          </w:rPr>
          <w:t>3</w:t>
        </w:r>
        <w:r>
          <w:fldChar w:fldCharType="end"/>
        </w:r>
      </w:p>
    </w:sdtContent>
  </w:sdt>
  <w:p w14:paraId="6338298A" w14:textId="77777777" w:rsidR="00AF7F8D" w:rsidRDefault="00AF7F8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CD3C1" w14:textId="77777777" w:rsidR="006A1F68" w:rsidRDefault="006A1F68" w:rsidP="00996579">
      <w:r>
        <w:separator/>
      </w:r>
    </w:p>
  </w:footnote>
  <w:footnote w:type="continuationSeparator" w:id="0">
    <w:p w14:paraId="171F4626" w14:textId="77777777" w:rsidR="006A1F68" w:rsidRDefault="006A1F68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10791F"/>
    <w:multiLevelType w:val="multilevel"/>
    <w:tmpl w:val="CE76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2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29421103">
    <w:abstractNumId w:val="2"/>
  </w:num>
  <w:num w:numId="2" w16cid:durableId="22176061">
    <w:abstractNumId w:val="9"/>
  </w:num>
  <w:num w:numId="3" w16cid:durableId="2091536871">
    <w:abstractNumId w:val="8"/>
  </w:num>
  <w:num w:numId="4" w16cid:durableId="1361395404">
    <w:abstractNumId w:val="5"/>
  </w:num>
  <w:num w:numId="5" w16cid:durableId="1133060525">
    <w:abstractNumId w:val="0"/>
  </w:num>
  <w:num w:numId="6" w16cid:durableId="290672089">
    <w:abstractNumId w:val="7"/>
  </w:num>
  <w:num w:numId="7" w16cid:durableId="5791037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94804025">
    <w:abstractNumId w:val="7"/>
  </w:num>
  <w:num w:numId="9" w16cid:durableId="1038966935">
    <w:abstractNumId w:val="14"/>
  </w:num>
  <w:num w:numId="10" w16cid:durableId="1290013289">
    <w:abstractNumId w:val="3"/>
  </w:num>
  <w:num w:numId="11" w16cid:durableId="19492673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458932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23764250">
    <w:abstractNumId w:val="6"/>
  </w:num>
  <w:num w:numId="14" w16cid:durableId="11637415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61867235">
    <w:abstractNumId w:val="6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 w16cid:durableId="987512064">
    <w:abstractNumId w:val="7"/>
  </w:num>
  <w:num w:numId="17" w16cid:durableId="61325110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25328826">
    <w:abstractNumId w:val="13"/>
  </w:num>
  <w:num w:numId="19" w16cid:durableId="18278221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01392619">
    <w:abstractNumId w:val="12"/>
  </w:num>
  <w:num w:numId="21" w16cid:durableId="19412524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06181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35575014">
    <w:abstractNumId w:val="11"/>
  </w:num>
  <w:num w:numId="24" w16cid:durableId="782500209">
    <w:abstractNumId w:val="10"/>
  </w:num>
  <w:num w:numId="25" w16cid:durableId="1108961586">
    <w:abstractNumId w:val="14"/>
    <w:lvlOverride w:ilvl="0">
      <w:startOverride w:val="1"/>
    </w:lvlOverride>
  </w:num>
  <w:num w:numId="26" w16cid:durableId="2117089712">
    <w:abstractNumId w:val="14"/>
    <w:lvlOverride w:ilvl="0">
      <w:startOverride w:val="1"/>
    </w:lvlOverride>
  </w:num>
  <w:num w:numId="27" w16cid:durableId="637757517">
    <w:abstractNumId w:val="1"/>
  </w:num>
  <w:num w:numId="28" w16cid:durableId="2062094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05725"/>
    <w:rsid w:val="000069FA"/>
    <w:rsid w:val="0002239C"/>
    <w:rsid w:val="00037071"/>
    <w:rsid w:val="00044CDB"/>
    <w:rsid w:val="0005260F"/>
    <w:rsid w:val="00067196"/>
    <w:rsid w:val="000802C8"/>
    <w:rsid w:val="00091D8A"/>
    <w:rsid w:val="000A0B8F"/>
    <w:rsid w:val="000D3ECC"/>
    <w:rsid w:val="000D56A0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25B31"/>
    <w:rsid w:val="00240C89"/>
    <w:rsid w:val="0026036A"/>
    <w:rsid w:val="00261414"/>
    <w:rsid w:val="00280707"/>
    <w:rsid w:val="00290A09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362F1"/>
    <w:rsid w:val="0038064C"/>
    <w:rsid w:val="00380BDD"/>
    <w:rsid w:val="0039175C"/>
    <w:rsid w:val="00391A66"/>
    <w:rsid w:val="003A493C"/>
    <w:rsid w:val="003A5357"/>
    <w:rsid w:val="003A57CD"/>
    <w:rsid w:val="003A7E58"/>
    <w:rsid w:val="003B487A"/>
    <w:rsid w:val="003C0914"/>
    <w:rsid w:val="003C39D4"/>
    <w:rsid w:val="003C5F60"/>
    <w:rsid w:val="003E0917"/>
    <w:rsid w:val="003F1745"/>
    <w:rsid w:val="003F1C9E"/>
    <w:rsid w:val="003F52A1"/>
    <w:rsid w:val="00402078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45572"/>
    <w:rsid w:val="006540CF"/>
    <w:rsid w:val="00670F7A"/>
    <w:rsid w:val="006A1F68"/>
    <w:rsid w:val="006A6BAB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7D6B4B"/>
    <w:rsid w:val="007F33EB"/>
    <w:rsid w:val="00802594"/>
    <w:rsid w:val="008159DF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2BD1"/>
    <w:rsid w:val="00A030F0"/>
    <w:rsid w:val="00A0730B"/>
    <w:rsid w:val="00A07CC5"/>
    <w:rsid w:val="00A10E7C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9E1"/>
    <w:rsid w:val="00CF7F48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A5DE5"/>
    <w:rsid w:val="00EA633D"/>
    <w:rsid w:val="00EB5529"/>
    <w:rsid w:val="00ED2E41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2761</Words>
  <Characters>15739</Characters>
  <Application>Microsoft Office Word</Application>
  <DocSecurity>0</DocSecurity>
  <Lines>131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Roman Vlasov</cp:lastModifiedBy>
  <cp:revision>6</cp:revision>
  <cp:lastPrinted>2025-11-15T21:02:00Z</cp:lastPrinted>
  <dcterms:created xsi:type="dcterms:W3CDTF">2025-11-15T21:02:00Z</dcterms:created>
  <dcterms:modified xsi:type="dcterms:W3CDTF">2025-11-19T21:57:00Z</dcterms:modified>
</cp:coreProperties>
</file>