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96B518E" w14:textId="77777777" w:rsidR="0017398E" w:rsidRPr="00DC2CB5" w:rsidRDefault="0017398E" w:rsidP="0017398E">
      <w:pPr>
        <w:widowControl w:val="0"/>
        <w:jc w:val="center"/>
        <w:rPr>
          <w:rFonts w:eastAsia="SimSun" w:cs="Mangal"/>
          <w:color w:val="000000" w:themeColor="text1"/>
          <w:sz w:val="28"/>
          <w:szCs w:val="28"/>
          <w:lang w:eastAsia="zh-CN" w:bidi="hi-IN"/>
        </w:rPr>
      </w:pP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>Министерство образования Республики Беларусь</w:t>
      </w:r>
    </w:p>
    <w:p w14:paraId="2524C054" w14:textId="77777777" w:rsidR="0017398E" w:rsidRPr="00DC2CB5" w:rsidRDefault="0017398E" w:rsidP="0017398E">
      <w:pPr>
        <w:widowControl w:val="0"/>
        <w:jc w:val="center"/>
        <w:rPr>
          <w:rFonts w:eastAsia="SimSun" w:cs="Mangal"/>
          <w:color w:val="000000" w:themeColor="text1"/>
          <w:sz w:val="28"/>
          <w:szCs w:val="28"/>
          <w:lang w:eastAsia="zh-CN" w:bidi="hi-IN"/>
        </w:rPr>
      </w:pPr>
    </w:p>
    <w:p w14:paraId="0DF32737" w14:textId="77777777" w:rsidR="0017398E" w:rsidRPr="00DC2CB5" w:rsidRDefault="0017398E" w:rsidP="0017398E">
      <w:pPr>
        <w:widowControl w:val="0"/>
        <w:jc w:val="center"/>
        <w:rPr>
          <w:rFonts w:eastAsia="SimSun" w:cs="Mangal"/>
          <w:color w:val="000000" w:themeColor="text1"/>
          <w:sz w:val="28"/>
          <w:szCs w:val="28"/>
          <w:lang w:eastAsia="zh-CN" w:bidi="hi-IN"/>
        </w:rPr>
      </w:pP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>Учреждение образования</w:t>
      </w:r>
    </w:p>
    <w:p w14:paraId="44343482" w14:textId="77777777" w:rsidR="0017398E" w:rsidRPr="00DC2CB5" w:rsidRDefault="0017398E" w:rsidP="0017398E">
      <w:pPr>
        <w:widowControl w:val="0"/>
        <w:jc w:val="center"/>
        <w:rPr>
          <w:rFonts w:eastAsia="SimSun" w:cs="Mangal"/>
          <w:color w:val="000000" w:themeColor="text1"/>
          <w:sz w:val="28"/>
          <w:szCs w:val="28"/>
          <w:lang w:eastAsia="zh-CN" w:bidi="hi-IN"/>
        </w:rPr>
      </w:pP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>БЕЛОРУССКИЙ ГОСУДАРСТВЕННЫЙ УНИВЕРСИТЕТ</w:t>
      </w:r>
    </w:p>
    <w:p w14:paraId="21CF3CAA" w14:textId="77777777" w:rsidR="0017398E" w:rsidRPr="00DC2CB5" w:rsidRDefault="0017398E" w:rsidP="0017398E">
      <w:pPr>
        <w:widowControl w:val="0"/>
        <w:jc w:val="center"/>
        <w:rPr>
          <w:rFonts w:eastAsia="SimSun" w:cs="Mangal"/>
          <w:color w:val="000000" w:themeColor="text1"/>
          <w:sz w:val="28"/>
          <w:szCs w:val="28"/>
          <w:lang w:eastAsia="zh-CN" w:bidi="hi-IN"/>
        </w:rPr>
      </w:pP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>ИНФОРМАТИКИ И РАДИОЭЛЕКТРОНИКИ</w:t>
      </w:r>
    </w:p>
    <w:p w14:paraId="26570CA4" w14:textId="77777777" w:rsidR="0017398E" w:rsidRPr="00DC2CB5" w:rsidRDefault="0017398E" w:rsidP="0017398E">
      <w:pPr>
        <w:widowControl w:val="0"/>
        <w:ind w:firstLine="709"/>
        <w:jc w:val="center"/>
        <w:rPr>
          <w:rFonts w:eastAsia="SimSun" w:cs="Mangal"/>
          <w:color w:val="000000" w:themeColor="text1"/>
          <w:sz w:val="28"/>
          <w:szCs w:val="28"/>
          <w:lang w:eastAsia="zh-CN" w:bidi="hi-IN"/>
        </w:rPr>
      </w:pPr>
    </w:p>
    <w:p w14:paraId="748CC2F8" w14:textId="77777777" w:rsidR="0017398E" w:rsidRPr="00DC2CB5" w:rsidRDefault="0017398E" w:rsidP="0017398E">
      <w:pPr>
        <w:widowControl w:val="0"/>
        <w:jc w:val="center"/>
        <w:rPr>
          <w:rFonts w:eastAsia="SimSun" w:cs="Mangal"/>
          <w:color w:val="000000" w:themeColor="text1"/>
          <w:sz w:val="28"/>
          <w:szCs w:val="28"/>
          <w:lang w:eastAsia="zh-CN" w:bidi="hi-IN"/>
        </w:rPr>
      </w:pP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>Факультет компьютерных систем и сетей</w:t>
      </w:r>
    </w:p>
    <w:p w14:paraId="5720AAAA" w14:textId="77777777" w:rsidR="0017398E" w:rsidRPr="00DC2CB5" w:rsidRDefault="0017398E" w:rsidP="0017398E">
      <w:pPr>
        <w:widowControl w:val="0"/>
        <w:ind w:firstLine="709"/>
        <w:jc w:val="center"/>
        <w:rPr>
          <w:rFonts w:eastAsia="SimSun" w:cs="Mangal"/>
          <w:color w:val="000000" w:themeColor="text1"/>
          <w:sz w:val="28"/>
          <w:szCs w:val="28"/>
          <w:lang w:eastAsia="zh-CN" w:bidi="hi-IN"/>
        </w:rPr>
      </w:pPr>
    </w:p>
    <w:p w14:paraId="1B401E4B" w14:textId="77777777" w:rsidR="0017398E" w:rsidRPr="00DC2CB5" w:rsidRDefault="0017398E" w:rsidP="0017398E">
      <w:pPr>
        <w:widowControl w:val="0"/>
        <w:jc w:val="center"/>
        <w:rPr>
          <w:rFonts w:eastAsia="SimSun" w:cs="Mangal"/>
          <w:color w:val="000000" w:themeColor="text1"/>
          <w:sz w:val="28"/>
          <w:szCs w:val="28"/>
          <w:lang w:eastAsia="zh-CN" w:bidi="hi-IN"/>
        </w:rPr>
      </w:pP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>Кафедра электронных вычислительных машин</w:t>
      </w:r>
    </w:p>
    <w:p w14:paraId="05D6D142" w14:textId="77777777" w:rsidR="0017398E" w:rsidRPr="00DC2CB5" w:rsidRDefault="0017398E" w:rsidP="0017398E">
      <w:pPr>
        <w:widowControl w:val="0"/>
        <w:ind w:firstLine="709"/>
        <w:jc w:val="center"/>
        <w:rPr>
          <w:rFonts w:eastAsia="SimSun" w:cs="Mangal"/>
          <w:color w:val="000000" w:themeColor="text1"/>
          <w:sz w:val="28"/>
          <w:szCs w:val="28"/>
          <w:lang w:eastAsia="zh-CN" w:bidi="hi-IN"/>
        </w:rPr>
      </w:pPr>
    </w:p>
    <w:p w14:paraId="1D267252" w14:textId="77777777" w:rsidR="0017398E" w:rsidRPr="00DC2CB5" w:rsidRDefault="0017398E" w:rsidP="0017398E">
      <w:pPr>
        <w:widowControl w:val="0"/>
        <w:jc w:val="center"/>
        <w:rPr>
          <w:rFonts w:eastAsia="SimSun" w:cs="Mangal"/>
          <w:color w:val="000000" w:themeColor="text1"/>
          <w:sz w:val="28"/>
          <w:szCs w:val="28"/>
          <w:lang w:eastAsia="zh-CN" w:bidi="hi-IN"/>
        </w:rPr>
      </w:pP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>Дисциплина: Хранение и управление данными</w:t>
      </w:r>
    </w:p>
    <w:p w14:paraId="66FC871B" w14:textId="77777777" w:rsidR="0017398E" w:rsidRPr="00DC2CB5" w:rsidRDefault="0017398E" w:rsidP="0017398E">
      <w:pPr>
        <w:widowControl w:val="0"/>
        <w:ind w:firstLine="709"/>
        <w:jc w:val="center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00D8166A" w14:textId="77777777" w:rsidR="0017398E" w:rsidRPr="00DC2CB5" w:rsidRDefault="0017398E" w:rsidP="0017398E">
      <w:pPr>
        <w:widowControl w:val="0"/>
        <w:ind w:firstLine="709"/>
        <w:jc w:val="center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7CE0A0CB" w14:textId="77777777" w:rsidR="0017398E" w:rsidRPr="00DC2CB5" w:rsidRDefault="0017398E" w:rsidP="0017398E">
      <w:pPr>
        <w:widowControl w:val="0"/>
        <w:ind w:firstLine="709"/>
        <w:jc w:val="center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5085861B" w14:textId="77777777" w:rsidR="0017398E" w:rsidRPr="00DC2CB5" w:rsidRDefault="0017398E" w:rsidP="0017398E">
      <w:pPr>
        <w:widowControl w:val="0"/>
        <w:ind w:firstLine="709"/>
        <w:jc w:val="center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2D769081" w14:textId="77777777" w:rsidR="0017398E" w:rsidRPr="00DC2CB5" w:rsidRDefault="0017398E" w:rsidP="0017398E">
      <w:pPr>
        <w:widowControl w:val="0"/>
        <w:ind w:firstLine="709"/>
        <w:jc w:val="center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38925E69" w14:textId="77777777" w:rsidR="0017398E" w:rsidRPr="00DC2CB5" w:rsidRDefault="0017398E" w:rsidP="0017398E">
      <w:pPr>
        <w:widowControl w:val="0"/>
        <w:ind w:firstLine="709"/>
        <w:jc w:val="center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623CA8CD" w14:textId="77777777" w:rsidR="0017398E" w:rsidRPr="00DC2CB5" w:rsidRDefault="0017398E" w:rsidP="0017398E">
      <w:pPr>
        <w:widowControl w:val="0"/>
        <w:ind w:firstLine="709"/>
        <w:jc w:val="center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4C24A553" w14:textId="77777777" w:rsidR="0017398E" w:rsidRPr="00DC2CB5" w:rsidRDefault="0017398E" w:rsidP="0017398E">
      <w:pPr>
        <w:widowControl w:val="0"/>
        <w:ind w:firstLine="709"/>
        <w:jc w:val="center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34E74DB9" w14:textId="77777777" w:rsidR="0017398E" w:rsidRPr="00DC2CB5" w:rsidRDefault="0017398E" w:rsidP="0017398E">
      <w:pPr>
        <w:widowControl w:val="0"/>
        <w:jc w:val="center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  <w:r w:rsidRPr="00DC2CB5">
        <w:rPr>
          <w:rFonts w:eastAsia="SimSun" w:cs="Mangal"/>
          <w:color w:val="000000" w:themeColor="text1"/>
          <w:sz w:val="28"/>
          <w:szCs w:val="20"/>
          <w:lang w:eastAsia="zh-CN" w:bidi="hi-IN"/>
        </w:rPr>
        <w:t>Контрольная работа</w:t>
      </w:r>
    </w:p>
    <w:p w14:paraId="289D939E" w14:textId="70664BD7" w:rsidR="0017398E" w:rsidRPr="00DC2CB5" w:rsidRDefault="0017398E" w:rsidP="0017398E">
      <w:pPr>
        <w:widowControl w:val="0"/>
        <w:jc w:val="center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  <w:r w:rsidRPr="00DC2CB5">
        <w:rPr>
          <w:rFonts w:eastAsia="SimSun" w:cs="Mangal"/>
          <w:color w:val="000000" w:themeColor="text1"/>
          <w:sz w:val="28"/>
          <w:szCs w:val="20"/>
          <w:lang w:eastAsia="zh-CN" w:bidi="hi-IN"/>
        </w:rPr>
        <w:t>по теме «</w:t>
      </w:r>
      <w:r w:rsidR="00DC2CB5" w:rsidRPr="00DC2CB5">
        <w:rPr>
          <w:color w:val="000000" w:themeColor="text1"/>
        </w:rPr>
        <w:t xml:space="preserve"> </w:t>
      </w:r>
      <w:r w:rsidR="00DC2CB5" w:rsidRPr="00DC2CB5">
        <w:rPr>
          <w:rFonts w:eastAsia="SimSun" w:cs="Mangal"/>
          <w:color w:val="000000" w:themeColor="text1"/>
          <w:sz w:val="28"/>
          <w:szCs w:val="20"/>
          <w:lang w:eastAsia="zh-CN" w:bidi="hi-IN"/>
        </w:rPr>
        <w:t>Облачные вычисления: виды развертывания облака, инфраструктура облачных вычислений и основные аспекты перехода к облачной инфраструктуре</w:t>
      </w:r>
    </w:p>
    <w:p w14:paraId="4034CCF8" w14:textId="77777777" w:rsidR="0017398E" w:rsidRPr="00DC2CB5" w:rsidRDefault="0017398E" w:rsidP="0017398E">
      <w:pPr>
        <w:widowControl w:val="0"/>
        <w:ind w:firstLine="709"/>
        <w:jc w:val="center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44A82541" w14:textId="77777777" w:rsidR="0017398E" w:rsidRPr="00DC2CB5" w:rsidRDefault="0017398E" w:rsidP="0017398E">
      <w:pPr>
        <w:widowControl w:val="0"/>
        <w:ind w:firstLine="709"/>
        <w:jc w:val="center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01A9FC51" w14:textId="77777777" w:rsidR="0017398E" w:rsidRPr="00DC2CB5" w:rsidRDefault="0017398E" w:rsidP="0017398E">
      <w:pPr>
        <w:widowControl w:val="0"/>
        <w:ind w:firstLine="709"/>
        <w:jc w:val="both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714170C3" w14:textId="77777777" w:rsidR="0017398E" w:rsidRPr="00DC2CB5" w:rsidRDefault="0017398E" w:rsidP="0017398E">
      <w:pPr>
        <w:widowControl w:val="0"/>
        <w:ind w:firstLine="709"/>
        <w:jc w:val="both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768FD1AA" w14:textId="77777777" w:rsidR="0017398E" w:rsidRPr="00DC2CB5" w:rsidRDefault="0017398E" w:rsidP="0017398E">
      <w:pPr>
        <w:widowControl w:val="0"/>
        <w:ind w:firstLine="709"/>
        <w:jc w:val="both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066B507C" w14:textId="77777777" w:rsidR="0017398E" w:rsidRPr="00DC2CB5" w:rsidRDefault="0017398E" w:rsidP="0017398E">
      <w:pPr>
        <w:widowControl w:val="0"/>
        <w:ind w:firstLine="709"/>
        <w:jc w:val="both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5DFB63E9" w14:textId="77777777" w:rsidR="0017398E" w:rsidRPr="00DC2CB5" w:rsidRDefault="0017398E" w:rsidP="0017398E">
      <w:pPr>
        <w:widowControl w:val="0"/>
        <w:ind w:firstLine="709"/>
        <w:jc w:val="both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1034CAB2" w14:textId="77777777" w:rsidR="0017398E" w:rsidRPr="00DC2CB5" w:rsidRDefault="0017398E" w:rsidP="0017398E">
      <w:pPr>
        <w:widowControl w:val="0"/>
        <w:ind w:firstLine="709"/>
        <w:jc w:val="both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5450DB77" w14:textId="71A93266" w:rsidR="0017398E" w:rsidRPr="00DC2CB5" w:rsidRDefault="0017398E" w:rsidP="0017398E">
      <w:pPr>
        <w:widowControl w:val="0"/>
        <w:jc w:val="both"/>
        <w:rPr>
          <w:rFonts w:eastAsia="SimSun" w:cs="Mangal"/>
          <w:color w:val="000000" w:themeColor="text1"/>
          <w:sz w:val="28"/>
          <w:szCs w:val="28"/>
          <w:lang w:val="ru-RU" w:eastAsia="zh-CN" w:bidi="hi-IN"/>
        </w:rPr>
      </w:pP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 xml:space="preserve">Выполнил: </w:t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="00DC2CB5" w:rsidRPr="00DC2CB5">
        <w:rPr>
          <w:rFonts w:eastAsia="SimSun" w:cs="Mangal"/>
          <w:color w:val="000000" w:themeColor="text1"/>
          <w:sz w:val="28"/>
          <w:szCs w:val="28"/>
          <w:lang w:val="ru-RU" w:eastAsia="zh-CN" w:bidi="hi-IN"/>
        </w:rPr>
        <w:tab/>
        <w:t>Р.Е. Власов</w:t>
      </w:r>
    </w:p>
    <w:p w14:paraId="3D00450A" w14:textId="77777777" w:rsidR="0017398E" w:rsidRPr="00DC2CB5" w:rsidRDefault="0017398E" w:rsidP="0017398E">
      <w:pPr>
        <w:widowControl w:val="0"/>
        <w:ind w:firstLine="709"/>
        <w:jc w:val="both"/>
        <w:rPr>
          <w:rFonts w:eastAsia="SimSun" w:cs="Mangal"/>
          <w:color w:val="000000" w:themeColor="text1"/>
          <w:sz w:val="28"/>
          <w:szCs w:val="28"/>
          <w:lang w:eastAsia="zh-CN" w:bidi="hi-IN"/>
        </w:rPr>
      </w:pP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</w:p>
    <w:p w14:paraId="4E655E2F" w14:textId="77777777" w:rsidR="0017398E" w:rsidRPr="00DC2CB5" w:rsidRDefault="0017398E" w:rsidP="0017398E">
      <w:pPr>
        <w:widowControl w:val="0"/>
        <w:ind w:firstLine="709"/>
        <w:jc w:val="both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br/>
        <w:t>Проверила:</w:t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</w:r>
      <w:r w:rsidRPr="00DC2CB5">
        <w:rPr>
          <w:rFonts w:eastAsia="SimSun" w:cs="Mangal"/>
          <w:color w:val="000000" w:themeColor="text1"/>
          <w:sz w:val="28"/>
          <w:szCs w:val="28"/>
          <w:lang w:eastAsia="zh-CN" w:bidi="hi-IN"/>
        </w:rPr>
        <w:tab/>
        <w:t>Д.В. Куприянова</w:t>
      </w:r>
    </w:p>
    <w:p w14:paraId="21DB0AD7" w14:textId="77777777" w:rsidR="0017398E" w:rsidRPr="00DC2CB5" w:rsidRDefault="0017398E" w:rsidP="0017398E">
      <w:pPr>
        <w:widowControl w:val="0"/>
        <w:ind w:firstLine="709"/>
        <w:jc w:val="both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6B3BA4CF" w14:textId="77777777" w:rsidR="0017398E" w:rsidRPr="00DC2CB5" w:rsidRDefault="0017398E" w:rsidP="0017398E">
      <w:pPr>
        <w:widowControl w:val="0"/>
        <w:ind w:firstLine="709"/>
        <w:jc w:val="both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6A2E76B5" w14:textId="77777777" w:rsidR="0017398E" w:rsidRPr="00DC2CB5" w:rsidRDefault="0017398E" w:rsidP="0017398E">
      <w:pPr>
        <w:widowControl w:val="0"/>
        <w:ind w:firstLine="709"/>
        <w:jc w:val="both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138CF1F9" w14:textId="77777777" w:rsidR="0017398E" w:rsidRPr="00DC2CB5" w:rsidRDefault="0017398E" w:rsidP="0017398E">
      <w:pPr>
        <w:widowControl w:val="0"/>
        <w:ind w:firstLine="709"/>
        <w:jc w:val="both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212B865F" w14:textId="77777777" w:rsidR="0017398E" w:rsidRPr="00DC2CB5" w:rsidRDefault="0017398E" w:rsidP="0017398E">
      <w:pPr>
        <w:widowControl w:val="0"/>
        <w:ind w:firstLine="709"/>
        <w:jc w:val="both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1DCEA4BC" w14:textId="77777777" w:rsidR="0017398E" w:rsidRPr="00DC2CB5" w:rsidRDefault="0017398E" w:rsidP="0017398E">
      <w:pPr>
        <w:widowControl w:val="0"/>
        <w:ind w:firstLine="709"/>
        <w:jc w:val="both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1B9278F2" w14:textId="77777777" w:rsidR="0017398E" w:rsidRPr="00DC2CB5" w:rsidRDefault="0017398E" w:rsidP="0017398E">
      <w:pPr>
        <w:widowControl w:val="0"/>
        <w:ind w:firstLine="709"/>
        <w:jc w:val="both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5D369BAD" w14:textId="77777777" w:rsidR="0017398E" w:rsidRPr="00DC2CB5" w:rsidRDefault="0017398E" w:rsidP="0017398E">
      <w:pPr>
        <w:widowControl w:val="0"/>
        <w:ind w:firstLine="709"/>
        <w:jc w:val="both"/>
        <w:rPr>
          <w:rFonts w:eastAsia="SimSun" w:cs="Mangal"/>
          <w:color w:val="000000" w:themeColor="text1"/>
          <w:sz w:val="28"/>
          <w:szCs w:val="20"/>
          <w:lang w:eastAsia="zh-CN" w:bidi="hi-IN"/>
        </w:rPr>
      </w:pPr>
    </w:p>
    <w:p w14:paraId="12FF2BCB" w14:textId="1D2FD005" w:rsidR="0017398E" w:rsidRPr="00DC2CB5" w:rsidRDefault="0017398E" w:rsidP="0017398E">
      <w:pPr>
        <w:widowControl w:val="0"/>
        <w:jc w:val="center"/>
        <w:rPr>
          <w:rFonts w:eastAsia="SimSun" w:cs="Mangal"/>
          <w:color w:val="000000" w:themeColor="text1"/>
          <w:sz w:val="28"/>
          <w:szCs w:val="20"/>
          <w:lang w:val="ru-RU" w:eastAsia="zh-CN" w:bidi="hi-IN"/>
        </w:rPr>
      </w:pPr>
      <w:r w:rsidRPr="00DC2CB5">
        <w:rPr>
          <w:rFonts w:eastAsia="SimSun" w:cs="Mangal"/>
          <w:color w:val="000000" w:themeColor="text1"/>
          <w:sz w:val="28"/>
          <w:szCs w:val="20"/>
          <w:lang w:eastAsia="zh-CN" w:bidi="hi-IN"/>
        </w:rPr>
        <w:t>МИНСК 202</w:t>
      </w:r>
      <w:r w:rsidR="00DC2CB5" w:rsidRPr="00DC2CB5">
        <w:rPr>
          <w:rFonts w:eastAsia="SimSun" w:cs="Mangal"/>
          <w:color w:val="000000" w:themeColor="text1"/>
          <w:sz w:val="28"/>
          <w:szCs w:val="20"/>
          <w:lang w:val="ru-RU" w:eastAsia="zh-CN" w:bidi="hi-IN"/>
        </w:rPr>
        <w:t>7</w:t>
      </w:r>
    </w:p>
    <w:p w14:paraId="08F30C0A" w14:textId="5AF39382" w:rsidR="00DC2CB5" w:rsidRPr="00DC2CB5" w:rsidRDefault="00DC2CB5" w:rsidP="00AE76CE">
      <w:pPr>
        <w:pStyle w:val="1"/>
        <w:spacing w:before="0" w:line="276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DC2CB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 Понятие облака и сервисные модели</w:t>
      </w:r>
      <w:r w:rsidRPr="00DC2CB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br/>
      </w:r>
    </w:p>
    <w:p w14:paraId="4794BE12" w14:textId="13705E64" w:rsidR="00DC2CB5" w:rsidRPr="00DC2CB5" w:rsidRDefault="00DC2CB5" w:rsidP="00AE76CE">
      <w:pPr>
        <w:pStyle w:val="a3"/>
        <w:snapToGrid w:val="0"/>
        <w:spacing w:before="0" w:beforeAutospacing="0" w:after="0" w:afterAutospacing="0" w:line="276" w:lineRule="auto"/>
        <w:ind w:firstLine="720"/>
        <w:jc w:val="both"/>
        <w:rPr>
          <w:color w:val="000000" w:themeColor="text1"/>
          <w:sz w:val="28"/>
          <w:szCs w:val="28"/>
          <w:lang w:val="ru-RU"/>
        </w:rPr>
      </w:pPr>
      <w:r w:rsidRPr="00DC2CB5">
        <w:rPr>
          <w:color w:val="000000" w:themeColor="text1"/>
          <w:sz w:val="28"/>
          <w:szCs w:val="28"/>
        </w:rPr>
        <w:t>Термин «облачные вычисления» (cloud computing) означает модель предоставления вычислительных ресурсов — серверов, хранилищ данных, сетей, программ и сервисов — через интернет по запросу пользователя. Вместо того чтобы покупать дорогое оборудование и устанавливать ПО локально, клиент арендует нужные мощности у провайдера и получает доступ к ним через сеть.</w:t>
      </w:r>
      <w:r w:rsidRPr="00DC2CB5">
        <w:rPr>
          <w:color w:val="000000" w:themeColor="text1"/>
          <w:sz w:val="28"/>
          <w:szCs w:val="28"/>
        </w:rPr>
        <w:tab/>
        <w:t>Для пользователя облако выглядит как единый сервис: ему не нужно знать, где физически находятся серверы и как именно работает инфраструктура.</w:t>
      </w:r>
      <w:r w:rsidRPr="00DC2CB5">
        <w:rPr>
          <w:color w:val="000000" w:themeColor="text1"/>
          <w:sz w:val="28"/>
          <w:szCs w:val="28"/>
          <w:lang w:val="ru-RU"/>
        </w:rPr>
        <w:t xml:space="preserve"> О</w:t>
      </w:r>
      <w:r w:rsidRPr="00DC2CB5">
        <w:rPr>
          <w:color w:val="000000" w:themeColor="text1"/>
          <w:sz w:val="28"/>
          <w:szCs w:val="28"/>
        </w:rPr>
        <w:t>ни обеспечивают экономию средств, масштабируемость, высокую производительность, снижение издержек при масштабировании и многое другое.</w:t>
      </w:r>
    </w:p>
    <w:p w14:paraId="304C96BA" w14:textId="7838423F" w:rsidR="00DC2CB5" w:rsidRPr="00DC2CB5" w:rsidRDefault="00DC2CB5" w:rsidP="00CD1085">
      <w:pPr>
        <w:pStyle w:val="a3"/>
        <w:spacing w:before="0" w:beforeAutospacing="0" w:after="0" w:afterAutospacing="0" w:line="276" w:lineRule="auto"/>
        <w:jc w:val="both"/>
        <w:rPr>
          <w:color w:val="000000" w:themeColor="text1"/>
          <w:sz w:val="28"/>
          <w:szCs w:val="28"/>
          <w:lang w:val="ru-RU"/>
        </w:rPr>
      </w:pPr>
      <w:r w:rsidRPr="00DC2CB5">
        <w:rPr>
          <w:color w:val="000000" w:themeColor="text1"/>
          <w:sz w:val="28"/>
          <w:szCs w:val="28"/>
        </w:rPr>
        <w:tab/>
        <w:t xml:space="preserve">Облака классифицируют по двум основным признакам: </w:t>
      </w:r>
      <w:r w:rsidRPr="00DC2CB5">
        <w:rPr>
          <w:rStyle w:val="a4"/>
          <w:b w:val="0"/>
          <w:bCs w:val="0"/>
          <w:color w:val="000000" w:themeColor="text1"/>
          <w:sz w:val="28"/>
          <w:szCs w:val="28"/>
        </w:rPr>
        <w:t>модель предоставления сервисов</w:t>
      </w:r>
      <w:r w:rsidRPr="00DC2CB5">
        <w:rPr>
          <w:b/>
          <w:bCs/>
          <w:color w:val="000000" w:themeColor="text1"/>
          <w:sz w:val="28"/>
          <w:szCs w:val="28"/>
        </w:rPr>
        <w:t xml:space="preserve"> </w:t>
      </w:r>
      <w:r w:rsidRPr="00DC2CB5">
        <w:rPr>
          <w:b/>
          <w:bCs/>
          <w:color w:val="000000" w:themeColor="text1"/>
          <w:sz w:val="28"/>
          <w:szCs w:val="28"/>
          <w:lang w:val="ru-RU"/>
        </w:rPr>
        <w:t>(</w:t>
      </w:r>
      <w:r w:rsidRPr="00DC2CB5">
        <w:rPr>
          <w:color w:val="000000" w:themeColor="text1"/>
          <w:sz w:val="28"/>
          <w:szCs w:val="28"/>
          <w:lang w:val="ru-RU"/>
        </w:rPr>
        <w:t>э</w:t>
      </w:r>
      <w:r w:rsidRPr="00DC2CB5">
        <w:rPr>
          <w:color w:val="000000" w:themeColor="text1"/>
          <w:sz w:val="28"/>
          <w:szCs w:val="28"/>
        </w:rPr>
        <w:t>ти модели описывают, какую часть работы берет на себя провайдер</w:t>
      </w:r>
      <w:r w:rsidRPr="00DC2CB5">
        <w:rPr>
          <w:color w:val="000000" w:themeColor="text1"/>
          <w:sz w:val="28"/>
          <w:szCs w:val="28"/>
          <w:lang w:val="ru-RU"/>
        </w:rPr>
        <w:t xml:space="preserve">) </w:t>
      </w:r>
      <w:r w:rsidRPr="00DC2CB5">
        <w:rPr>
          <w:color w:val="000000" w:themeColor="text1"/>
          <w:sz w:val="28"/>
          <w:szCs w:val="28"/>
        </w:rPr>
        <w:t xml:space="preserve">и </w:t>
      </w:r>
      <w:r w:rsidRPr="00DC2CB5">
        <w:rPr>
          <w:rStyle w:val="a4"/>
          <w:b w:val="0"/>
          <w:bCs w:val="0"/>
          <w:color w:val="000000" w:themeColor="text1"/>
          <w:sz w:val="28"/>
          <w:szCs w:val="28"/>
        </w:rPr>
        <w:t>модель развертывания</w:t>
      </w:r>
      <w:r w:rsidRPr="00DC2CB5">
        <w:rPr>
          <w:b/>
          <w:bCs/>
          <w:color w:val="000000" w:themeColor="text1"/>
          <w:sz w:val="28"/>
          <w:szCs w:val="28"/>
        </w:rPr>
        <w:t>.</w:t>
      </w:r>
    </w:p>
    <w:p w14:paraId="053F1D6A" w14:textId="77777777" w:rsidR="00DC2CB5" w:rsidRPr="00DC2CB5" w:rsidRDefault="00DC2CB5" w:rsidP="00CD1085">
      <w:pPr>
        <w:pStyle w:val="a3"/>
        <w:adjustRightInd w:val="0"/>
        <w:spacing w:before="0" w:beforeAutospacing="0" w:after="0" w:afterAutospacing="0" w:line="276" w:lineRule="auto"/>
        <w:ind w:firstLine="709"/>
        <w:jc w:val="both"/>
        <w:rPr>
          <w:color w:val="000000" w:themeColor="text1"/>
          <w:sz w:val="28"/>
          <w:szCs w:val="28"/>
          <w:lang w:val="ru-RU"/>
        </w:rPr>
      </w:pPr>
      <w:r w:rsidRPr="00DC2CB5">
        <w:rPr>
          <w:color w:val="000000" w:themeColor="text1"/>
          <w:sz w:val="28"/>
          <w:szCs w:val="28"/>
          <w:lang w:val="ru-RU"/>
        </w:rPr>
        <w:t>Модели сервисов:</w:t>
      </w:r>
    </w:p>
    <w:p w14:paraId="615815B1" w14:textId="77777777" w:rsidR="00DC2CB5" w:rsidRPr="00CD1085" w:rsidRDefault="00DC2CB5" w:rsidP="00CD1085">
      <w:pPr>
        <w:pStyle w:val="a3"/>
        <w:adjustRightInd w:val="0"/>
        <w:spacing w:before="0" w:beforeAutospacing="0" w:after="0" w:afterAutospacing="0" w:line="276" w:lineRule="auto"/>
        <w:jc w:val="both"/>
        <w:rPr>
          <w:color w:val="000000" w:themeColor="text1"/>
          <w:sz w:val="28"/>
          <w:szCs w:val="28"/>
        </w:rPr>
      </w:pPr>
      <w:r w:rsidRPr="00DC2CB5">
        <w:rPr>
          <w:rStyle w:val="a4"/>
          <w:color w:val="000000" w:themeColor="text1"/>
          <w:sz w:val="28"/>
          <w:szCs w:val="28"/>
          <w:lang w:val="ru-RU"/>
        </w:rPr>
        <w:tab/>
      </w:r>
      <w:r w:rsidRPr="00CD1085">
        <w:rPr>
          <w:rStyle w:val="a4"/>
          <w:b w:val="0"/>
          <w:bCs w:val="0"/>
          <w:color w:val="000000" w:themeColor="text1"/>
          <w:sz w:val="28"/>
          <w:szCs w:val="28"/>
          <w:lang w:val="ru-RU"/>
        </w:rPr>
        <w:t xml:space="preserve">1) </w:t>
      </w:r>
      <w:r w:rsidRPr="00CD1085">
        <w:rPr>
          <w:rStyle w:val="a4"/>
          <w:b w:val="0"/>
          <w:bCs w:val="0"/>
          <w:color w:val="000000" w:themeColor="text1"/>
          <w:sz w:val="28"/>
          <w:szCs w:val="28"/>
        </w:rPr>
        <w:t>IaaS (Infrastructure as a Service — инфраструктура как услуга)</w:t>
      </w:r>
      <w:r w:rsidRPr="00CD1085">
        <w:rPr>
          <w:rStyle w:val="a4"/>
          <w:b w:val="0"/>
          <w:bCs w:val="0"/>
          <w:color w:val="000000" w:themeColor="text1"/>
          <w:sz w:val="28"/>
          <w:szCs w:val="28"/>
          <w:lang w:val="ru-RU"/>
        </w:rPr>
        <w:t xml:space="preserve"> </w:t>
      </w:r>
      <w:r w:rsidRPr="00CD1085">
        <w:rPr>
          <w:rStyle w:val="a4"/>
          <w:b w:val="0"/>
          <w:bCs w:val="0"/>
          <w:color w:val="000000" w:themeColor="text1"/>
          <w:sz w:val="28"/>
          <w:szCs w:val="28"/>
        </w:rPr>
        <w:t>—</w:t>
      </w:r>
      <w:r w:rsidRPr="00CD1085">
        <w:rPr>
          <w:rStyle w:val="a4"/>
          <w:b w:val="0"/>
          <w:bCs w:val="0"/>
          <w:color w:val="000000" w:themeColor="text1"/>
          <w:sz w:val="28"/>
          <w:szCs w:val="28"/>
          <w:lang w:val="ru-RU"/>
        </w:rPr>
        <w:t xml:space="preserve"> </w:t>
      </w:r>
      <w:r w:rsidRPr="00CD1085">
        <w:rPr>
          <w:color w:val="000000" w:themeColor="text1"/>
          <w:sz w:val="28"/>
          <w:szCs w:val="28"/>
          <w:lang w:val="ru-RU"/>
        </w:rPr>
        <w:t>э</w:t>
      </w:r>
      <w:r w:rsidRPr="00CD1085">
        <w:rPr>
          <w:color w:val="000000" w:themeColor="text1"/>
          <w:sz w:val="28"/>
          <w:szCs w:val="28"/>
        </w:rPr>
        <w:t>то основополагающий уровень службы облачных вычислений, который позволяет организациям арендовать инфраструктуру ИТ — серверы, системы хранения данных, сети, операционные системы — у поставщика облачных услуг. IaaS-инфраструктура позволяет пользователям резервировать и выделять необходимые ресурсы из неподготовленных физических серверных хранилищ. Кроме того, IaaS-инфраструктура позволяет пользователям резервировать предварительно настроенные машины для выполнения специализированных задач, таких как балансировка нагрузки, работа баз данных, серверов электронной почты и распределенных очередей.</w:t>
      </w:r>
    </w:p>
    <w:p w14:paraId="0B450B42" w14:textId="77777777" w:rsidR="00DC2CB5" w:rsidRPr="00CD1085" w:rsidRDefault="00DC2CB5" w:rsidP="00CD1085">
      <w:pPr>
        <w:pStyle w:val="a3"/>
        <w:adjustRightInd w:val="0"/>
        <w:spacing w:before="0" w:beforeAutospacing="0" w:after="0" w:afterAutospacing="0" w:line="276" w:lineRule="auto"/>
        <w:jc w:val="both"/>
        <w:rPr>
          <w:color w:val="000000" w:themeColor="text1"/>
          <w:sz w:val="28"/>
          <w:szCs w:val="28"/>
          <w:lang w:val="ru-RU"/>
        </w:rPr>
      </w:pPr>
      <w:r w:rsidRPr="00CD1085">
        <w:rPr>
          <w:color w:val="000000" w:themeColor="text1"/>
          <w:sz w:val="28"/>
          <w:szCs w:val="28"/>
        </w:rPr>
        <w:tab/>
      </w:r>
      <w:r w:rsidRPr="00CD1085">
        <w:rPr>
          <w:color w:val="000000" w:themeColor="text1"/>
          <w:sz w:val="28"/>
          <w:szCs w:val="28"/>
          <w:lang w:val="en-US"/>
        </w:rPr>
        <w:t xml:space="preserve">2) </w:t>
      </w:r>
      <w:r w:rsidRPr="00CD1085">
        <w:rPr>
          <w:rStyle w:val="a4"/>
          <w:b w:val="0"/>
          <w:bCs w:val="0"/>
          <w:color w:val="000000" w:themeColor="text1"/>
          <w:sz w:val="28"/>
          <w:szCs w:val="28"/>
        </w:rPr>
        <w:t>PaaS (Platform as a Service — платформа как услуга).</w:t>
      </w:r>
      <w:r w:rsidRPr="00CD1085">
        <w:rPr>
          <w:color w:val="000000" w:themeColor="text1"/>
          <w:sz w:val="28"/>
          <w:szCs w:val="28"/>
        </w:rPr>
        <w:br/>
        <w:t>Помимо «железа» предоставляется готовая среда для разработки и запуска приложений: операционная система, базы данных, инструменты.</w:t>
      </w:r>
      <w:r w:rsidRPr="00CD1085">
        <w:rPr>
          <w:color w:val="000000" w:themeColor="text1"/>
          <w:sz w:val="28"/>
          <w:szCs w:val="28"/>
          <w:lang w:val="ru-RU"/>
        </w:rPr>
        <w:t xml:space="preserve"> </w:t>
      </w:r>
      <w:r w:rsidRPr="00CD1085">
        <w:rPr>
          <w:color w:val="000000" w:themeColor="text1"/>
          <w:sz w:val="28"/>
          <w:szCs w:val="28"/>
        </w:rPr>
        <w:t>PaaS использует IaaS-инфраструктуру для автоматического выделения ресурсов, необходимых для управления языковым комплектом технологий. Среди популярных языковых комплектов технологий Ruby On Rails, Java Spring MVC, MEAN и JAM. </w:t>
      </w:r>
    </w:p>
    <w:p w14:paraId="72CDA24A" w14:textId="77777777" w:rsidR="00DC2CB5" w:rsidRPr="00DC2CB5" w:rsidRDefault="00DC2CB5" w:rsidP="00CD1085">
      <w:pPr>
        <w:pStyle w:val="a3"/>
        <w:adjustRightInd w:val="0"/>
        <w:spacing w:before="0" w:beforeAutospacing="0" w:after="0" w:afterAutospacing="0" w:line="276" w:lineRule="auto"/>
        <w:jc w:val="both"/>
        <w:rPr>
          <w:color w:val="000000" w:themeColor="text1"/>
          <w:sz w:val="28"/>
          <w:szCs w:val="28"/>
        </w:rPr>
      </w:pPr>
      <w:r w:rsidRPr="00CD1085">
        <w:rPr>
          <w:color w:val="000000" w:themeColor="text1"/>
          <w:sz w:val="28"/>
          <w:szCs w:val="28"/>
          <w:lang w:val="ru-RU"/>
        </w:rPr>
        <w:tab/>
        <w:t xml:space="preserve">3) </w:t>
      </w:r>
      <w:r w:rsidRPr="00CD1085">
        <w:rPr>
          <w:rStyle w:val="a4"/>
          <w:b w:val="0"/>
          <w:bCs w:val="0"/>
          <w:color w:val="000000" w:themeColor="text1"/>
          <w:sz w:val="28"/>
          <w:szCs w:val="28"/>
        </w:rPr>
        <w:t>SaaS (Software as a Service — программное обеспечение как услуга).</w:t>
      </w:r>
      <w:r w:rsidRPr="00CD1085">
        <w:rPr>
          <w:color w:val="000000" w:themeColor="text1"/>
          <w:sz w:val="28"/>
          <w:szCs w:val="28"/>
        </w:rPr>
        <w:br/>
        <w:t>Готовое приложение через браузер или мобильный клиент. Пользователь просто работает с</w:t>
      </w:r>
      <w:r w:rsidRPr="00CD1085">
        <w:rPr>
          <w:color w:val="000000" w:themeColor="text1"/>
          <w:sz w:val="28"/>
          <w:szCs w:val="28"/>
          <w:lang w:val="ru-RU"/>
        </w:rPr>
        <w:t xml:space="preserve"> </w:t>
      </w:r>
      <w:r w:rsidRPr="00CD1085">
        <w:rPr>
          <w:color w:val="000000" w:themeColor="text1"/>
          <w:sz w:val="28"/>
          <w:szCs w:val="28"/>
        </w:rPr>
        <w:t>сервисом.</w:t>
      </w:r>
      <w:r w:rsidRPr="00CD1085">
        <w:rPr>
          <w:color w:val="000000" w:themeColor="text1"/>
          <w:sz w:val="28"/>
          <w:szCs w:val="28"/>
          <w:lang w:val="ru-RU"/>
        </w:rPr>
        <w:t xml:space="preserve"> </w:t>
      </w:r>
      <w:r w:rsidRPr="00CD1085">
        <w:rPr>
          <w:color w:val="000000" w:themeColor="text1"/>
          <w:sz w:val="28"/>
          <w:szCs w:val="28"/>
        </w:rPr>
        <w:t xml:space="preserve">При модели «ПО как услуга» (SaaS) программные продукты поставляются через Интернет, по требованию и, как правило, по подписке. Поставщики облачных услуг размещают приложение, управляют </w:t>
      </w:r>
      <w:r w:rsidRPr="00CD1085">
        <w:rPr>
          <w:color w:val="000000" w:themeColor="text1"/>
          <w:sz w:val="28"/>
          <w:szCs w:val="28"/>
        </w:rPr>
        <w:lastRenderedPageBreak/>
        <w:t>им и по необходимости предоставляют обновления и исправления безопасности. Примеры SaaS — CRM-системы, веб-приложения почты, инструменты повышения производительности, такие как </w:t>
      </w:r>
      <w:r w:rsidRPr="00CD1085">
        <w:rPr>
          <w:color w:val="000000" w:themeColor="text1"/>
          <w:sz w:val="28"/>
          <w:szCs w:val="28"/>
        </w:rPr>
        <w:fldChar w:fldCharType="begin"/>
      </w:r>
      <w:r w:rsidRPr="00CD1085">
        <w:rPr>
          <w:color w:val="000000" w:themeColor="text1"/>
          <w:sz w:val="28"/>
          <w:szCs w:val="28"/>
        </w:rPr>
        <w:instrText>HYPERLINK "https://www.atlassian.com/ru/software/jira"</w:instrText>
      </w:r>
      <w:r w:rsidRPr="00CD1085">
        <w:rPr>
          <w:color w:val="000000" w:themeColor="text1"/>
          <w:sz w:val="28"/>
          <w:szCs w:val="28"/>
        </w:rPr>
      </w:r>
      <w:r w:rsidRPr="00CD1085">
        <w:rPr>
          <w:color w:val="000000" w:themeColor="text1"/>
          <w:sz w:val="28"/>
          <w:szCs w:val="28"/>
        </w:rPr>
        <w:fldChar w:fldCharType="separate"/>
      </w:r>
      <w:r w:rsidRPr="00CD1085">
        <w:rPr>
          <w:rStyle w:val="a5"/>
          <w:color w:val="000000" w:themeColor="text1"/>
          <w:sz w:val="28"/>
          <w:szCs w:val="28"/>
        </w:rPr>
        <w:t>Jira</w:t>
      </w:r>
      <w:r w:rsidRPr="00CD1085">
        <w:rPr>
          <w:color w:val="000000" w:themeColor="text1"/>
          <w:sz w:val="28"/>
          <w:szCs w:val="28"/>
          <w:lang w:val="ru-RU"/>
        </w:rPr>
        <w:fldChar w:fldCharType="end"/>
      </w:r>
      <w:r w:rsidRPr="00CD1085">
        <w:rPr>
          <w:color w:val="000000" w:themeColor="text1"/>
          <w:sz w:val="28"/>
          <w:szCs w:val="28"/>
        </w:rPr>
        <w:t> и </w:t>
      </w:r>
      <w:r w:rsidRPr="00CD1085">
        <w:rPr>
          <w:color w:val="000000" w:themeColor="text1"/>
          <w:sz w:val="28"/>
          <w:szCs w:val="28"/>
        </w:rPr>
        <w:fldChar w:fldCharType="begin"/>
      </w:r>
      <w:r w:rsidRPr="00CD1085">
        <w:rPr>
          <w:color w:val="000000" w:themeColor="text1"/>
          <w:sz w:val="28"/>
          <w:szCs w:val="28"/>
        </w:rPr>
        <w:instrText>HYPERLINK "https://www.atlassian.com/ru/software/confluence"</w:instrText>
      </w:r>
      <w:r w:rsidRPr="00CD1085">
        <w:rPr>
          <w:color w:val="000000" w:themeColor="text1"/>
          <w:sz w:val="28"/>
          <w:szCs w:val="28"/>
        </w:rPr>
      </w:r>
      <w:r w:rsidRPr="00CD1085">
        <w:rPr>
          <w:color w:val="000000" w:themeColor="text1"/>
          <w:sz w:val="28"/>
          <w:szCs w:val="28"/>
        </w:rPr>
        <w:fldChar w:fldCharType="separate"/>
      </w:r>
      <w:r w:rsidRPr="00CD1085">
        <w:rPr>
          <w:rStyle w:val="a5"/>
          <w:color w:val="000000" w:themeColor="text1"/>
          <w:sz w:val="28"/>
          <w:szCs w:val="28"/>
        </w:rPr>
        <w:t>Confluence</w:t>
      </w:r>
      <w:r w:rsidRPr="00CD1085">
        <w:rPr>
          <w:color w:val="000000" w:themeColor="text1"/>
          <w:sz w:val="28"/>
          <w:szCs w:val="28"/>
          <w:lang w:val="ru-RU"/>
        </w:rPr>
        <w:fldChar w:fldCharType="end"/>
      </w:r>
      <w:r w:rsidRPr="00CD1085">
        <w:rPr>
          <w:color w:val="000000" w:themeColor="text1"/>
          <w:sz w:val="28"/>
          <w:szCs w:val="28"/>
        </w:rPr>
        <w:t>, инструменты аналитики и мониторинг</w:t>
      </w:r>
      <w:r w:rsidRPr="00DC2CB5">
        <w:rPr>
          <w:color w:val="000000" w:themeColor="text1"/>
          <w:sz w:val="28"/>
          <w:szCs w:val="28"/>
        </w:rPr>
        <w:t>а, приложения чата и другое.</w:t>
      </w:r>
    </w:p>
    <w:p w14:paraId="2C714BE8" w14:textId="282B6EC7" w:rsidR="00DC2CB5" w:rsidRDefault="00DC2CB5" w:rsidP="00CD1085">
      <w:pPr>
        <w:pStyle w:val="a3"/>
        <w:adjustRightInd w:val="0"/>
        <w:spacing w:before="0" w:beforeAutospacing="0" w:after="0" w:afterAutospacing="0" w:line="276" w:lineRule="auto"/>
        <w:jc w:val="both"/>
        <w:rPr>
          <w:color w:val="000000" w:themeColor="text1"/>
          <w:sz w:val="28"/>
          <w:szCs w:val="28"/>
          <w:lang w:val="ru-RU"/>
        </w:rPr>
      </w:pPr>
      <w:r w:rsidRPr="00CD1085">
        <w:rPr>
          <w:color w:val="000000" w:themeColor="text1"/>
          <w:sz w:val="28"/>
          <w:szCs w:val="28"/>
        </w:rPr>
        <w:tab/>
      </w:r>
      <w:r w:rsidRPr="00CD1085">
        <w:rPr>
          <w:color w:val="000000" w:themeColor="text1"/>
          <w:sz w:val="28"/>
          <w:szCs w:val="28"/>
          <w:lang w:val="en-US"/>
        </w:rPr>
        <w:t xml:space="preserve">4) </w:t>
      </w:r>
      <w:r w:rsidRPr="00CD1085">
        <w:rPr>
          <w:rStyle w:val="a4"/>
          <w:b w:val="0"/>
          <w:bCs w:val="0"/>
          <w:color w:val="000000" w:themeColor="text1"/>
          <w:sz w:val="28"/>
          <w:szCs w:val="28"/>
        </w:rPr>
        <w:t>FaaS / serverless (Function as a Service — функции как услуга).</w:t>
      </w:r>
      <w:r w:rsidRPr="00CD1085">
        <w:rPr>
          <w:color w:val="000000" w:themeColor="text1"/>
          <w:sz w:val="28"/>
          <w:szCs w:val="28"/>
        </w:rPr>
        <w:br/>
      </w:r>
      <w:r w:rsidRPr="00CD1085">
        <w:rPr>
          <w:color w:val="000000" w:themeColor="text1"/>
          <w:sz w:val="28"/>
          <w:szCs w:val="28"/>
          <w:lang w:val="ru-RU"/>
        </w:rPr>
        <w:t>Э</w:t>
      </w:r>
      <w:r w:rsidRPr="00CD1085">
        <w:rPr>
          <w:color w:val="000000" w:themeColor="text1"/>
          <w:sz w:val="28"/>
          <w:szCs w:val="28"/>
        </w:rPr>
        <w:t>то платформа облачных вычислений, на которой клиенты могут разрабатывать и запускать приложения, а также управлять ими. Это избавляет разработчиков от необходимости создавать и обслуживать инфраструктуру для разработки и запуска приложений. Поставщики облачных услуг предлагают облачные ресурсы, выполняют блок кода, возвращают результат, а затем уничтожают использованные ресурсы.</w:t>
      </w:r>
    </w:p>
    <w:p w14:paraId="3D20CE6D" w14:textId="77777777" w:rsidR="00FC5297" w:rsidRPr="00DC2CB5" w:rsidRDefault="00FC5297" w:rsidP="00FC5297">
      <w:pPr>
        <w:spacing w:line="276" w:lineRule="auto"/>
        <w:jc w:val="both"/>
        <w:rPr>
          <w:color w:val="000000" w:themeColor="text1"/>
          <w:sz w:val="28"/>
          <w:szCs w:val="28"/>
        </w:rPr>
      </w:pPr>
    </w:p>
    <w:tbl>
      <w:tblPr>
        <w:tblW w:w="9355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247"/>
        <w:gridCol w:w="3402"/>
        <w:gridCol w:w="4706"/>
      </w:tblGrid>
      <w:tr w:rsidR="00FC5297" w:rsidRPr="00DC2CB5" w14:paraId="6601AF19" w14:textId="77777777" w:rsidTr="00FC5297">
        <w:trPr>
          <w:cantSplit/>
          <w:tblHeader/>
          <w:jc w:val="center"/>
        </w:trPr>
        <w:tc>
          <w:tcPr>
            <w:tcW w:w="1247" w:type="dxa"/>
            <w:vAlign w:val="center"/>
          </w:tcPr>
          <w:p w14:paraId="2E9C0883" w14:textId="77777777" w:rsidR="00FC5297" w:rsidRPr="00DC2CB5" w:rsidRDefault="00FC5297" w:rsidP="002E679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DC2CB5">
              <w:rPr>
                <w:b/>
                <w:color w:val="000000" w:themeColor="text1"/>
                <w:sz w:val="28"/>
                <w:szCs w:val="28"/>
              </w:rPr>
              <w:t>Модель</w:t>
            </w:r>
          </w:p>
        </w:tc>
        <w:tc>
          <w:tcPr>
            <w:tcW w:w="3402" w:type="dxa"/>
            <w:vAlign w:val="center"/>
          </w:tcPr>
          <w:p w14:paraId="32FF460F" w14:textId="77777777" w:rsidR="00FC5297" w:rsidRPr="00DC2CB5" w:rsidRDefault="00FC5297" w:rsidP="002E679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DC2CB5">
              <w:rPr>
                <w:b/>
                <w:color w:val="000000" w:themeColor="text1"/>
                <w:sz w:val="28"/>
                <w:szCs w:val="28"/>
              </w:rPr>
              <w:t>Что получает клиент</w:t>
            </w:r>
          </w:p>
        </w:tc>
        <w:tc>
          <w:tcPr>
            <w:tcW w:w="4706" w:type="dxa"/>
            <w:vAlign w:val="center"/>
          </w:tcPr>
          <w:p w14:paraId="062F7755" w14:textId="77777777" w:rsidR="00FC5297" w:rsidRPr="00DC2CB5" w:rsidRDefault="00FC5297" w:rsidP="002E679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DC2CB5">
              <w:rPr>
                <w:b/>
                <w:color w:val="000000" w:themeColor="text1"/>
                <w:sz w:val="28"/>
                <w:szCs w:val="28"/>
              </w:rPr>
              <w:t>Что делает клиент</w:t>
            </w:r>
          </w:p>
        </w:tc>
      </w:tr>
      <w:tr w:rsidR="00FC5297" w:rsidRPr="00DC2CB5" w14:paraId="7FECE170" w14:textId="77777777" w:rsidTr="00FC5297">
        <w:trPr>
          <w:cantSplit/>
          <w:jc w:val="center"/>
        </w:trPr>
        <w:tc>
          <w:tcPr>
            <w:tcW w:w="1247" w:type="dxa"/>
            <w:vAlign w:val="center"/>
          </w:tcPr>
          <w:p w14:paraId="69A74D43" w14:textId="77777777" w:rsidR="00FC5297" w:rsidRPr="00FC5297" w:rsidRDefault="00FC5297" w:rsidP="002E6793">
            <w:pPr>
              <w:spacing w:line="276" w:lineRule="auto"/>
              <w:jc w:val="center"/>
              <w:rPr>
                <w:bCs/>
                <w:color w:val="000000" w:themeColor="text1"/>
                <w:sz w:val="28"/>
                <w:szCs w:val="28"/>
              </w:rPr>
            </w:pPr>
            <w:r w:rsidRPr="00FC5297">
              <w:rPr>
                <w:bCs/>
                <w:color w:val="000000" w:themeColor="text1"/>
                <w:sz w:val="28"/>
                <w:szCs w:val="28"/>
              </w:rPr>
              <w:t>IaaS</w:t>
            </w:r>
          </w:p>
        </w:tc>
        <w:tc>
          <w:tcPr>
            <w:tcW w:w="3402" w:type="dxa"/>
            <w:vAlign w:val="center"/>
          </w:tcPr>
          <w:p w14:paraId="524BF4DB" w14:textId="77777777" w:rsidR="00FC5297" w:rsidRPr="00DC2CB5" w:rsidRDefault="00FC5297" w:rsidP="002E679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DC2CB5">
              <w:rPr>
                <w:color w:val="000000" w:themeColor="text1"/>
                <w:sz w:val="28"/>
                <w:szCs w:val="28"/>
              </w:rPr>
              <w:t>Виртуальные серверы, диски и сеть</w:t>
            </w:r>
          </w:p>
        </w:tc>
        <w:tc>
          <w:tcPr>
            <w:tcW w:w="4706" w:type="dxa"/>
            <w:vAlign w:val="center"/>
          </w:tcPr>
          <w:p w14:paraId="46FD5684" w14:textId="77777777" w:rsidR="00FC5297" w:rsidRPr="00DC2CB5" w:rsidRDefault="00FC5297" w:rsidP="002E679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DC2CB5">
              <w:rPr>
                <w:color w:val="000000" w:themeColor="text1"/>
                <w:sz w:val="28"/>
                <w:szCs w:val="28"/>
              </w:rPr>
              <w:t>Устанавливает и обновляет операционную систему и приложения, управляет данными</w:t>
            </w:r>
          </w:p>
        </w:tc>
      </w:tr>
      <w:tr w:rsidR="00FC5297" w:rsidRPr="00DC2CB5" w14:paraId="5774328C" w14:textId="77777777" w:rsidTr="00FC5297">
        <w:trPr>
          <w:cantSplit/>
          <w:jc w:val="center"/>
        </w:trPr>
        <w:tc>
          <w:tcPr>
            <w:tcW w:w="1247" w:type="dxa"/>
            <w:vAlign w:val="center"/>
          </w:tcPr>
          <w:p w14:paraId="3D917D93" w14:textId="77777777" w:rsidR="00FC5297" w:rsidRPr="00FC5297" w:rsidRDefault="00FC5297" w:rsidP="002E6793">
            <w:pPr>
              <w:spacing w:line="276" w:lineRule="auto"/>
              <w:jc w:val="center"/>
              <w:rPr>
                <w:bCs/>
                <w:color w:val="000000" w:themeColor="text1"/>
                <w:sz w:val="28"/>
                <w:szCs w:val="28"/>
              </w:rPr>
            </w:pPr>
            <w:r w:rsidRPr="00FC5297">
              <w:rPr>
                <w:bCs/>
                <w:color w:val="000000" w:themeColor="text1"/>
                <w:sz w:val="28"/>
                <w:szCs w:val="28"/>
              </w:rPr>
              <w:t>PaaS</w:t>
            </w:r>
          </w:p>
        </w:tc>
        <w:tc>
          <w:tcPr>
            <w:tcW w:w="3402" w:type="dxa"/>
            <w:vAlign w:val="center"/>
          </w:tcPr>
          <w:p w14:paraId="118B3BDC" w14:textId="77777777" w:rsidR="00FC5297" w:rsidRPr="00DC2CB5" w:rsidRDefault="00FC5297" w:rsidP="002E679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DC2CB5">
              <w:rPr>
                <w:color w:val="000000" w:themeColor="text1"/>
                <w:sz w:val="28"/>
                <w:szCs w:val="28"/>
              </w:rPr>
              <w:t>Среду для запуска своего приложения</w:t>
            </w:r>
          </w:p>
        </w:tc>
        <w:tc>
          <w:tcPr>
            <w:tcW w:w="4706" w:type="dxa"/>
            <w:vAlign w:val="center"/>
          </w:tcPr>
          <w:p w14:paraId="25841707" w14:textId="77777777" w:rsidR="00FC5297" w:rsidRPr="00DC2CB5" w:rsidRDefault="00FC5297" w:rsidP="002E679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DC2CB5">
              <w:rPr>
                <w:color w:val="000000" w:themeColor="text1"/>
                <w:sz w:val="28"/>
                <w:szCs w:val="28"/>
              </w:rPr>
              <w:t>Разрабатывает приложение, управляет его настройками и данными</w:t>
            </w:r>
          </w:p>
        </w:tc>
      </w:tr>
      <w:tr w:rsidR="00FC5297" w:rsidRPr="00DC2CB5" w14:paraId="39658AA5" w14:textId="77777777" w:rsidTr="00FC5297">
        <w:trPr>
          <w:cantSplit/>
          <w:jc w:val="center"/>
        </w:trPr>
        <w:tc>
          <w:tcPr>
            <w:tcW w:w="1247" w:type="dxa"/>
            <w:vAlign w:val="center"/>
          </w:tcPr>
          <w:p w14:paraId="1FC3F7E2" w14:textId="77777777" w:rsidR="00FC5297" w:rsidRPr="00FC5297" w:rsidRDefault="00FC5297" w:rsidP="002E6793">
            <w:pPr>
              <w:spacing w:line="276" w:lineRule="auto"/>
              <w:jc w:val="center"/>
              <w:rPr>
                <w:bCs/>
                <w:color w:val="000000" w:themeColor="text1"/>
                <w:sz w:val="28"/>
                <w:szCs w:val="28"/>
              </w:rPr>
            </w:pPr>
            <w:r w:rsidRPr="00FC5297">
              <w:rPr>
                <w:bCs/>
                <w:color w:val="000000" w:themeColor="text1"/>
                <w:sz w:val="28"/>
                <w:szCs w:val="28"/>
              </w:rPr>
              <w:t>SaaS</w:t>
            </w:r>
          </w:p>
        </w:tc>
        <w:tc>
          <w:tcPr>
            <w:tcW w:w="3402" w:type="dxa"/>
            <w:vAlign w:val="center"/>
          </w:tcPr>
          <w:p w14:paraId="3C095678" w14:textId="77777777" w:rsidR="00FC5297" w:rsidRPr="00DC2CB5" w:rsidRDefault="00FC5297" w:rsidP="002E679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DC2CB5">
              <w:rPr>
                <w:color w:val="000000" w:themeColor="text1"/>
                <w:sz w:val="28"/>
                <w:szCs w:val="28"/>
              </w:rPr>
              <w:t>Готовое приложение, например почту</w:t>
            </w:r>
          </w:p>
        </w:tc>
        <w:tc>
          <w:tcPr>
            <w:tcW w:w="4706" w:type="dxa"/>
            <w:vAlign w:val="center"/>
          </w:tcPr>
          <w:p w14:paraId="4D470A5E" w14:textId="77777777" w:rsidR="00FC5297" w:rsidRPr="00DC2CB5" w:rsidRDefault="00FC5297" w:rsidP="002E679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DC2CB5">
              <w:rPr>
                <w:color w:val="000000" w:themeColor="text1"/>
                <w:sz w:val="28"/>
                <w:szCs w:val="28"/>
              </w:rPr>
              <w:t>Работает с приложением и управляет доступными настройками и доступом</w:t>
            </w:r>
          </w:p>
        </w:tc>
      </w:tr>
    </w:tbl>
    <w:p w14:paraId="0BA7BD96" w14:textId="77777777" w:rsidR="00FC5297" w:rsidRPr="00FC5297" w:rsidRDefault="00FC5297" w:rsidP="00CD1085">
      <w:pPr>
        <w:pStyle w:val="a3"/>
        <w:adjustRightInd w:val="0"/>
        <w:spacing w:before="0" w:beforeAutospacing="0" w:after="0" w:afterAutospacing="0" w:line="276" w:lineRule="auto"/>
        <w:jc w:val="both"/>
        <w:rPr>
          <w:color w:val="000000" w:themeColor="text1"/>
          <w:sz w:val="28"/>
          <w:szCs w:val="28"/>
        </w:rPr>
      </w:pPr>
    </w:p>
    <w:p w14:paraId="1179BBB5" w14:textId="34181FC6" w:rsidR="00DC2CB5" w:rsidRPr="00DC2CB5" w:rsidRDefault="00DC2CB5" w:rsidP="00CD1085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DC2CB5">
        <w:rPr>
          <w:color w:val="000000" w:themeColor="text1"/>
          <w:sz w:val="28"/>
          <w:szCs w:val="28"/>
        </w:rPr>
        <w:t>Облачные вычисления представляют собой модель доступа через сеть к общему набору вычислительных ресурсов по запросу пользователя. Поставщик услуги, или провайдер, выделяет ресурсы и обеспечивает работу своей инфраструктуры. Пользователь создает серверы, получает место для данных или работает с готовыми приложениями.</w:t>
      </w:r>
    </w:p>
    <w:p w14:paraId="0622B99E" w14:textId="77777777" w:rsidR="00DC2CB5" w:rsidRPr="00DC2CB5" w:rsidRDefault="00DC2CB5" w:rsidP="00CD1085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DC2CB5">
        <w:rPr>
          <w:color w:val="000000" w:themeColor="text1"/>
          <w:sz w:val="28"/>
          <w:szCs w:val="28"/>
        </w:rPr>
        <w:t>Национальный институт стандартов и технологий США (NIST) выделяет пять основных признаков облака [1]:</w:t>
      </w:r>
    </w:p>
    <w:p w14:paraId="7D3791F9" w14:textId="77777777" w:rsidR="00DC2CB5" w:rsidRPr="00CD1085" w:rsidRDefault="00DC2CB5" w:rsidP="00CD1085">
      <w:pPr>
        <w:spacing w:line="276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CD1085">
        <w:rPr>
          <w:bCs/>
          <w:color w:val="000000" w:themeColor="text1"/>
          <w:sz w:val="28"/>
          <w:szCs w:val="28"/>
        </w:rPr>
        <w:t>1) Самообслуживание по запросу. Пользователь получает ресурсы через панель управления без обращения к сотруднику провайдера.</w:t>
      </w:r>
    </w:p>
    <w:p w14:paraId="57E80AC5" w14:textId="77777777" w:rsidR="00DC2CB5" w:rsidRPr="00CD1085" w:rsidRDefault="00DC2CB5" w:rsidP="00CD1085">
      <w:pPr>
        <w:spacing w:line="276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CD1085">
        <w:rPr>
          <w:bCs/>
          <w:color w:val="000000" w:themeColor="text1"/>
          <w:sz w:val="28"/>
          <w:szCs w:val="28"/>
        </w:rPr>
        <w:t>2) Доступ по сети. Пользователь подключается с компьютера или другого устройства через интернет либо внутреннюю сеть.</w:t>
      </w:r>
    </w:p>
    <w:p w14:paraId="7BF2176E" w14:textId="77777777" w:rsidR="00DC2CB5" w:rsidRPr="00CD1085" w:rsidRDefault="00DC2CB5" w:rsidP="00CD1085">
      <w:pPr>
        <w:spacing w:line="276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CD1085">
        <w:rPr>
          <w:bCs/>
          <w:color w:val="000000" w:themeColor="text1"/>
          <w:sz w:val="28"/>
          <w:szCs w:val="28"/>
        </w:rPr>
        <w:t>3) Объединение ресурсов. Провайдер распределяет общий запас мощностей между потребителями с разделением доступа.</w:t>
      </w:r>
    </w:p>
    <w:p w14:paraId="1179DE6F" w14:textId="77777777" w:rsidR="00DC2CB5" w:rsidRPr="00CD1085" w:rsidRDefault="00DC2CB5" w:rsidP="00CD1085">
      <w:pPr>
        <w:spacing w:line="276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CD1085">
        <w:rPr>
          <w:bCs/>
          <w:color w:val="000000" w:themeColor="text1"/>
          <w:sz w:val="28"/>
          <w:szCs w:val="28"/>
        </w:rPr>
        <w:lastRenderedPageBreak/>
        <w:t>4) Эластичность. Пользователь может быстро увеличить ресурсы при росте нагрузки и освободить их после ее снижения.</w:t>
      </w:r>
    </w:p>
    <w:p w14:paraId="0B570B63" w14:textId="77777777" w:rsidR="00DC2CB5" w:rsidRPr="00CD1085" w:rsidRDefault="00DC2CB5" w:rsidP="00CD1085">
      <w:pPr>
        <w:spacing w:line="276" w:lineRule="auto"/>
        <w:ind w:firstLine="709"/>
        <w:jc w:val="both"/>
        <w:rPr>
          <w:bCs/>
          <w:color w:val="000000" w:themeColor="text1"/>
          <w:sz w:val="28"/>
          <w:szCs w:val="28"/>
        </w:rPr>
      </w:pPr>
      <w:r w:rsidRPr="00CD1085">
        <w:rPr>
          <w:bCs/>
          <w:color w:val="000000" w:themeColor="text1"/>
          <w:sz w:val="28"/>
          <w:szCs w:val="28"/>
        </w:rPr>
        <w:t>5) Учет потребления. Провайдер измеряет использование ресурсов. Способ оплаты зависит от условий услуги.</w:t>
      </w:r>
    </w:p>
    <w:p w14:paraId="30A3BA83" w14:textId="7C415353" w:rsidR="00DC2CB5" w:rsidRDefault="00DC2CB5" w:rsidP="00CD1085">
      <w:pPr>
        <w:pStyle w:val="1"/>
        <w:spacing w:line="276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DC2CB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</w:t>
      </w:r>
      <w:r w:rsidRPr="00DC2CB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Виды развертывания облака</w:t>
      </w:r>
    </w:p>
    <w:p w14:paraId="0CDBBF7B" w14:textId="77777777" w:rsidR="00AE76CE" w:rsidRPr="00AE76CE" w:rsidRDefault="00AE76CE" w:rsidP="00AE76CE">
      <w:pPr>
        <w:rPr>
          <w:lang w:val="ru-RU"/>
        </w:rPr>
      </w:pPr>
    </w:p>
    <w:p w14:paraId="1436FAA0" w14:textId="7F365EB5" w:rsidR="00DC2CB5" w:rsidRPr="00FC5297" w:rsidRDefault="00DC2CB5" w:rsidP="00CD1085">
      <w:pPr>
        <w:spacing w:line="276" w:lineRule="auto"/>
        <w:ind w:firstLine="709"/>
        <w:jc w:val="both"/>
        <w:rPr>
          <w:color w:val="000000" w:themeColor="text1"/>
          <w:sz w:val="28"/>
          <w:szCs w:val="28"/>
          <w:lang w:val="ru-RU"/>
        </w:rPr>
      </w:pPr>
      <w:r w:rsidRPr="00DC2CB5">
        <w:rPr>
          <w:color w:val="000000" w:themeColor="text1"/>
          <w:sz w:val="28"/>
          <w:szCs w:val="28"/>
        </w:rPr>
        <w:t>Модель развертывания определяет круг пользователей и организацию облачной среды. В классификации NIST выделены четыре модели</w:t>
      </w:r>
      <w:r w:rsidR="00FC5297" w:rsidRPr="00FC5297">
        <w:rPr>
          <w:color w:val="000000" w:themeColor="text1"/>
          <w:sz w:val="28"/>
          <w:szCs w:val="28"/>
          <w:lang w:val="ru-RU"/>
        </w:rPr>
        <w:t xml:space="preserve">: </w:t>
      </w:r>
    </w:p>
    <w:p w14:paraId="05E6DC3B" w14:textId="77777777" w:rsidR="00FC5297" w:rsidRDefault="00DC2CB5" w:rsidP="00CD1085">
      <w:pPr>
        <w:pStyle w:val="a3"/>
        <w:adjustRightInd w:val="0"/>
        <w:spacing w:before="0" w:beforeAutospacing="0" w:after="0" w:afterAutospacing="0" w:line="276" w:lineRule="auto"/>
        <w:ind w:firstLine="709"/>
        <w:jc w:val="both"/>
        <w:rPr>
          <w:color w:val="000000" w:themeColor="text1"/>
          <w:sz w:val="28"/>
          <w:szCs w:val="28"/>
          <w:lang w:val="ru-RU"/>
        </w:rPr>
      </w:pPr>
      <w:r w:rsidRPr="00DC2CB5">
        <w:rPr>
          <w:color w:val="000000" w:themeColor="text1"/>
          <w:sz w:val="28"/>
          <w:szCs w:val="28"/>
          <w:lang w:val="ru-RU"/>
        </w:rPr>
        <w:t xml:space="preserve">1) </w:t>
      </w:r>
      <w:r w:rsidRPr="00DC2CB5">
        <w:rPr>
          <w:rFonts w:eastAsiaTheme="majorEastAsia"/>
          <w:color w:val="000000" w:themeColor="text1"/>
          <w:sz w:val="28"/>
          <w:szCs w:val="28"/>
          <w:lang w:val="ru-RU"/>
        </w:rPr>
        <w:t>Публичное облако (</w:t>
      </w:r>
      <w:proofErr w:type="spellStart"/>
      <w:r w:rsidRPr="00DC2CB5">
        <w:rPr>
          <w:rFonts w:eastAsiaTheme="majorEastAsia"/>
          <w:color w:val="000000" w:themeColor="text1"/>
          <w:sz w:val="28"/>
          <w:szCs w:val="28"/>
          <w:lang w:val="ru-RU"/>
        </w:rPr>
        <w:t>public</w:t>
      </w:r>
      <w:proofErr w:type="spellEnd"/>
      <w:r w:rsidRPr="00DC2CB5">
        <w:rPr>
          <w:rFonts w:eastAsiaTheme="majorEastAsia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DC2CB5">
        <w:rPr>
          <w:rFonts w:eastAsiaTheme="majorEastAsia"/>
          <w:color w:val="000000" w:themeColor="text1"/>
          <w:sz w:val="28"/>
          <w:szCs w:val="28"/>
          <w:lang w:val="ru-RU"/>
        </w:rPr>
        <w:t>cloud</w:t>
      </w:r>
      <w:proofErr w:type="spellEnd"/>
      <w:r w:rsidRPr="00DC2CB5">
        <w:rPr>
          <w:rFonts w:eastAsiaTheme="majorEastAsia"/>
          <w:color w:val="000000" w:themeColor="text1"/>
          <w:sz w:val="28"/>
          <w:szCs w:val="28"/>
          <w:lang w:val="ru-RU"/>
        </w:rPr>
        <w:t>).</w:t>
      </w:r>
      <w:r w:rsidRPr="00DC2CB5">
        <w:rPr>
          <w:color w:val="000000" w:themeColor="text1"/>
          <w:sz w:val="28"/>
          <w:szCs w:val="28"/>
          <w:lang w:val="ru-RU"/>
        </w:rPr>
        <w:t xml:space="preserve"> Инфраструктура принадлежит провайдеру и используется многими клиентами. Самый распространенный вариант.</w:t>
      </w:r>
      <w:r w:rsidRPr="00DC2CB5">
        <w:rPr>
          <w:color w:val="000000" w:themeColor="text1"/>
          <w:sz w:val="28"/>
          <w:szCs w:val="28"/>
          <w:lang w:val="ru-RU"/>
        </w:rPr>
        <w:tab/>
      </w:r>
      <w:r w:rsidRPr="00DC2CB5">
        <w:rPr>
          <w:color w:val="000000" w:themeColor="text1"/>
          <w:sz w:val="28"/>
          <w:szCs w:val="28"/>
          <w:lang w:val="ru-RU"/>
        </w:rPr>
        <w:tab/>
      </w:r>
      <w:r w:rsidRPr="00DC2CB5">
        <w:rPr>
          <w:color w:val="000000" w:themeColor="text1"/>
          <w:sz w:val="28"/>
          <w:szCs w:val="28"/>
          <w:lang w:val="ru-RU"/>
        </w:rPr>
        <w:tab/>
      </w:r>
    </w:p>
    <w:p w14:paraId="5DF67A3E" w14:textId="1ADC1586" w:rsidR="00FC5297" w:rsidRDefault="00DC2CB5" w:rsidP="00CD1085">
      <w:pPr>
        <w:pStyle w:val="a3"/>
        <w:adjustRightInd w:val="0"/>
        <w:spacing w:before="0" w:beforeAutospacing="0" w:after="0" w:afterAutospacing="0" w:line="276" w:lineRule="auto"/>
        <w:ind w:firstLine="709"/>
        <w:jc w:val="both"/>
        <w:rPr>
          <w:color w:val="000000" w:themeColor="text1"/>
          <w:sz w:val="28"/>
          <w:szCs w:val="28"/>
          <w:lang w:val="ru-RU"/>
        </w:rPr>
      </w:pPr>
      <w:r w:rsidRPr="00DC2CB5">
        <w:rPr>
          <w:color w:val="000000" w:themeColor="text1"/>
          <w:sz w:val="28"/>
          <w:szCs w:val="28"/>
          <w:lang w:val="ru-RU"/>
        </w:rPr>
        <w:t>2)</w:t>
      </w:r>
      <w:r w:rsidR="00FC5297" w:rsidRPr="00012BE5">
        <w:rPr>
          <w:color w:val="000000" w:themeColor="text1"/>
          <w:sz w:val="28"/>
          <w:szCs w:val="28"/>
          <w:lang w:val="ru-RU"/>
        </w:rPr>
        <w:t xml:space="preserve"> </w:t>
      </w:r>
      <w:r w:rsidRPr="00DC2CB5">
        <w:rPr>
          <w:rFonts w:eastAsiaTheme="majorEastAsia"/>
          <w:color w:val="000000" w:themeColor="text1"/>
          <w:sz w:val="28"/>
          <w:szCs w:val="28"/>
          <w:lang w:val="ru-RU"/>
        </w:rPr>
        <w:t>Частное облако (</w:t>
      </w:r>
      <w:proofErr w:type="spellStart"/>
      <w:r w:rsidRPr="00DC2CB5">
        <w:rPr>
          <w:rFonts w:eastAsiaTheme="majorEastAsia"/>
          <w:color w:val="000000" w:themeColor="text1"/>
          <w:sz w:val="28"/>
          <w:szCs w:val="28"/>
          <w:lang w:val="ru-RU"/>
        </w:rPr>
        <w:t>private</w:t>
      </w:r>
      <w:proofErr w:type="spellEnd"/>
      <w:r w:rsidRPr="00DC2CB5">
        <w:rPr>
          <w:rFonts w:eastAsiaTheme="majorEastAsia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DC2CB5">
        <w:rPr>
          <w:rFonts w:eastAsiaTheme="majorEastAsia"/>
          <w:color w:val="000000" w:themeColor="text1"/>
          <w:sz w:val="28"/>
          <w:szCs w:val="28"/>
          <w:lang w:val="ru-RU"/>
        </w:rPr>
        <w:t>cloud</w:t>
      </w:r>
      <w:proofErr w:type="spellEnd"/>
      <w:r w:rsidRPr="00DC2CB5">
        <w:rPr>
          <w:rFonts w:eastAsiaTheme="majorEastAsia"/>
          <w:color w:val="000000" w:themeColor="text1"/>
          <w:sz w:val="28"/>
          <w:szCs w:val="28"/>
          <w:lang w:val="ru-RU"/>
        </w:rPr>
        <w:t>).</w:t>
      </w:r>
      <w:r w:rsidRPr="00DC2CB5">
        <w:rPr>
          <w:color w:val="000000" w:themeColor="text1"/>
          <w:sz w:val="28"/>
          <w:szCs w:val="28"/>
          <w:lang w:val="ru-RU"/>
        </w:rPr>
        <w:t xml:space="preserve"> Облако принадлежит одной организации и используется только ею. Частное облако может находиться как в своем дата-центре, так и у провайдера, но с изоляцией. Часто используется там, где важна безопасность и контроль. </w:t>
      </w:r>
      <w:r w:rsidRPr="00DC2CB5">
        <w:rPr>
          <w:color w:val="000000" w:themeColor="text1"/>
          <w:sz w:val="28"/>
          <w:szCs w:val="28"/>
          <w:lang w:val="ru-RU"/>
        </w:rPr>
        <w:tab/>
      </w:r>
    </w:p>
    <w:p w14:paraId="66007BAF" w14:textId="11D3F804" w:rsidR="00DC2CB5" w:rsidRPr="00DC2CB5" w:rsidRDefault="00FC5297" w:rsidP="00CD1085">
      <w:pPr>
        <w:pStyle w:val="a3"/>
        <w:adjustRightInd w:val="0"/>
        <w:spacing w:before="0" w:beforeAutospacing="0" w:after="0" w:afterAutospacing="0" w:line="276" w:lineRule="auto"/>
        <w:ind w:firstLine="709"/>
        <w:jc w:val="both"/>
        <w:rPr>
          <w:color w:val="000000" w:themeColor="text1"/>
          <w:sz w:val="28"/>
          <w:szCs w:val="28"/>
          <w:lang w:val="ru-RU"/>
        </w:rPr>
      </w:pPr>
      <w:r w:rsidRPr="00012BE5">
        <w:rPr>
          <w:color w:val="000000" w:themeColor="text1"/>
          <w:sz w:val="28"/>
          <w:szCs w:val="28"/>
          <w:lang w:val="ru-RU"/>
        </w:rPr>
        <w:t>3</w:t>
      </w:r>
      <w:r w:rsidR="00DC2CB5" w:rsidRPr="00DC2CB5">
        <w:rPr>
          <w:color w:val="000000" w:themeColor="text1"/>
          <w:sz w:val="28"/>
          <w:szCs w:val="28"/>
          <w:lang w:val="ru-RU"/>
        </w:rPr>
        <w:t xml:space="preserve">) </w:t>
      </w:r>
      <w:r w:rsidR="00DC2CB5" w:rsidRPr="00DC2CB5">
        <w:rPr>
          <w:rFonts w:eastAsiaTheme="majorEastAsia"/>
          <w:color w:val="000000" w:themeColor="text1"/>
          <w:sz w:val="28"/>
          <w:szCs w:val="28"/>
          <w:lang w:val="ru-RU"/>
        </w:rPr>
        <w:t>Гибридное облако (</w:t>
      </w:r>
      <w:proofErr w:type="spellStart"/>
      <w:r w:rsidR="00DC2CB5" w:rsidRPr="00DC2CB5">
        <w:rPr>
          <w:rFonts w:eastAsiaTheme="majorEastAsia"/>
          <w:color w:val="000000" w:themeColor="text1"/>
          <w:sz w:val="28"/>
          <w:szCs w:val="28"/>
          <w:lang w:val="ru-RU"/>
        </w:rPr>
        <w:t>hybrid</w:t>
      </w:r>
      <w:proofErr w:type="spellEnd"/>
      <w:r w:rsidR="00DC2CB5" w:rsidRPr="00DC2CB5">
        <w:rPr>
          <w:rFonts w:eastAsiaTheme="majorEastAsia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DC2CB5" w:rsidRPr="00DC2CB5">
        <w:rPr>
          <w:rFonts w:eastAsiaTheme="majorEastAsia"/>
          <w:color w:val="000000" w:themeColor="text1"/>
          <w:sz w:val="28"/>
          <w:szCs w:val="28"/>
          <w:lang w:val="ru-RU"/>
        </w:rPr>
        <w:t>cloud</w:t>
      </w:r>
      <w:proofErr w:type="spellEnd"/>
      <w:r w:rsidR="00DC2CB5" w:rsidRPr="00DC2CB5">
        <w:rPr>
          <w:rFonts w:eastAsiaTheme="majorEastAsia"/>
          <w:color w:val="000000" w:themeColor="text1"/>
          <w:sz w:val="28"/>
          <w:szCs w:val="28"/>
          <w:lang w:val="ru-RU"/>
        </w:rPr>
        <w:t>).</w:t>
      </w:r>
      <w:r w:rsidR="00DC2CB5" w:rsidRPr="00DC2CB5">
        <w:rPr>
          <w:color w:val="000000" w:themeColor="text1"/>
          <w:sz w:val="28"/>
          <w:szCs w:val="28"/>
          <w:lang w:val="ru-RU"/>
        </w:rPr>
        <w:t xml:space="preserve"> Комбинация публичного и частного. Например, критичные данные хранятся в частной части, а внешние сервисы работают в публичной.</w:t>
      </w:r>
    </w:p>
    <w:p w14:paraId="3B95CBDB" w14:textId="6F961BD3" w:rsidR="00DC2CB5" w:rsidRPr="00DC2CB5" w:rsidRDefault="00FC5297" w:rsidP="00CD1085">
      <w:pPr>
        <w:pStyle w:val="a3"/>
        <w:adjustRightInd w:val="0"/>
        <w:spacing w:before="0" w:beforeAutospacing="0" w:after="0" w:afterAutospacing="0" w:line="276" w:lineRule="auto"/>
        <w:ind w:firstLine="709"/>
        <w:jc w:val="both"/>
        <w:rPr>
          <w:color w:val="000000" w:themeColor="text1"/>
          <w:sz w:val="28"/>
          <w:szCs w:val="28"/>
          <w:lang w:val="ru-RU"/>
        </w:rPr>
      </w:pPr>
      <w:r w:rsidRPr="00012BE5">
        <w:rPr>
          <w:color w:val="000000" w:themeColor="text1"/>
          <w:sz w:val="28"/>
          <w:szCs w:val="28"/>
          <w:lang w:val="ru-RU"/>
        </w:rPr>
        <w:t>4</w:t>
      </w:r>
      <w:r w:rsidR="00DC2CB5" w:rsidRPr="00DC2CB5">
        <w:rPr>
          <w:color w:val="000000" w:themeColor="text1"/>
          <w:sz w:val="28"/>
          <w:szCs w:val="28"/>
          <w:lang w:val="ru-RU"/>
        </w:rPr>
        <w:t xml:space="preserve">) </w:t>
      </w:r>
      <w:r w:rsidR="00DC2CB5" w:rsidRPr="00DC2CB5">
        <w:rPr>
          <w:rFonts w:eastAsiaTheme="majorEastAsia"/>
          <w:color w:val="000000" w:themeColor="text1"/>
          <w:sz w:val="28"/>
          <w:szCs w:val="28"/>
          <w:lang w:val="ru-RU"/>
        </w:rPr>
        <w:t>Облако сообщества (</w:t>
      </w:r>
      <w:proofErr w:type="spellStart"/>
      <w:r w:rsidR="00DC2CB5" w:rsidRPr="00DC2CB5">
        <w:rPr>
          <w:rFonts w:eastAsiaTheme="majorEastAsia"/>
          <w:color w:val="000000" w:themeColor="text1"/>
          <w:sz w:val="28"/>
          <w:szCs w:val="28"/>
          <w:lang w:val="ru-RU"/>
        </w:rPr>
        <w:t>community</w:t>
      </w:r>
      <w:proofErr w:type="spellEnd"/>
      <w:r w:rsidR="00DC2CB5" w:rsidRPr="00DC2CB5">
        <w:rPr>
          <w:rFonts w:eastAsiaTheme="majorEastAsia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DC2CB5" w:rsidRPr="00DC2CB5">
        <w:rPr>
          <w:rFonts w:eastAsiaTheme="majorEastAsia"/>
          <w:color w:val="000000" w:themeColor="text1"/>
          <w:sz w:val="28"/>
          <w:szCs w:val="28"/>
          <w:lang w:val="ru-RU"/>
        </w:rPr>
        <w:t>cloud</w:t>
      </w:r>
      <w:proofErr w:type="spellEnd"/>
      <w:r w:rsidR="00DC2CB5" w:rsidRPr="00DC2CB5">
        <w:rPr>
          <w:rFonts w:eastAsiaTheme="majorEastAsia"/>
          <w:color w:val="000000" w:themeColor="text1"/>
          <w:sz w:val="28"/>
          <w:szCs w:val="28"/>
          <w:lang w:val="ru-RU"/>
        </w:rPr>
        <w:t>).</w:t>
      </w:r>
      <w:r w:rsidR="00DC2CB5" w:rsidRPr="00DC2CB5">
        <w:rPr>
          <w:color w:val="000000" w:themeColor="text1"/>
          <w:sz w:val="28"/>
          <w:szCs w:val="28"/>
          <w:lang w:val="ru-RU"/>
        </w:rPr>
        <w:t xml:space="preserve"> Инфраструктура совместно используется несколькими организациями с общими требованиями — например, университетами или медицинскими учреждениями.</w:t>
      </w:r>
    </w:p>
    <w:p w14:paraId="7CBA5DE2" w14:textId="10D02D9B" w:rsidR="00DC2CB5" w:rsidRPr="00DC2CB5" w:rsidRDefault="00FC5297" w:rsidP="00CD1085">
      <w:pPr>
        <w:pStyle w:val="a3"/>
        <w:adjustRightInd w:val="0"/>
        <w:spacing w:before="0" w:beforeAutospacing="0" w:after="0" w:afterAutospacing="0" w:line="276" w:lineRule="auto"/>
        <w:ind w:firstLine="709"/>
        <w:jc w:val="both"/>
        <w:rPr>
          <w:color w:val="000000" w:themeColor="text1"/>
          <w:sz w:val="28"/>
          <w:szCs w:val="28"/>
          <w:lang w:val="ru-RU"/>
        </w:rPr>
      </w:pPr>
      <w:r w:rsidRPr="00012BE5">
        <w:rPr>
          <w:color w:val="000000" w:themeColor="text1"/>
          <w:sz w:val="28"/>
          <w:szCs w:val="28"/>
          <w:lang w:val="ru-RU"/>
        </w:rPr>
        <w:t>5</w:t>
      </w:r>
      <w:r w:rsidR="00DC2CB5" w:rsidRPr="00DC2CB5">
        <w:rPr>
          <w:color w:val="000000" w:themeColor="text1"/>
          <w:sz w:val="28"/>
          <w:szCs w:val="28"/>
          <w:lang w:val="ru-RU"/>
        </w:rPr>
        <w:t xml:space="preserve">) </w:t>
      </w:r>
      <w:proofErr w:type="spellStart"/>
      <w:r w:rsidR="00DC2CB5" w:rsidRPr="00DC2CB5">
        <w:rPr>
          <w:rFonts w:eastAsiaTheme="majorEastAsia"/>
          <w:color w:val="000000" w:themeColor="text1"/>
          <w:sz w:val="28"/>
          <w:szCs w:val="28"/>
          <w:lang w:val="ru-RU"/>
        </w:rPr>
        <w:t>Мультиоблако</w:t>
      </w:r>
      <w:proofErr w:type="spellEnd"/>
      <w:r w:rsidR="00DC2CB5" w:rsidRPr="00DC2CB5">
        <w:rPr>
          <w:rFonts w:eastAsiaTheme="majorEastAsia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="00DC2CB5" w:rsidRPr="00DC2CB5">
        <w:rPr>
          <w:rFonts w:eastAsiaTheme="majorEastAsia"/>
          <w:color w:val="000000" w:themeColor="text1"/>
          <w:sz w:val="28"/>
          <w:szCs w:val="28"/>
          <w:lang w:val="ru-RU"/>
        </w:rPr>
        <w:t>multi-cloud</w:t>
      </w:r>
      <w:proofErr w:type="spellEnd"/>
      <w:r w:rsidR="00DC2CB5" w:rsidRPr="00DC2CB5">
        <w:rPr>
          <w:rFonts w:eastAsiaTheme="majorEastAsia"/>
          <w:color w:val="000000" w:themeColor="text1"/>
          <w:sz w:val="28"/>
          <w:szCs w:val="28"/>
          <w:lang w:val="ru-RU"/>
        </w:rPr>
        <w:t>).</w:t>
      </w:r>
      <w:r w:rsidR="00DC2CB5" w:rsidRPr="00DC2CB5">
        <w:rPr>
          <w:color w:val="000000" w:themeColor="text1"/>
          <w:sz w:val="28"/>
          <w:szCs w:val="28"/>
          <w:lang w:val="ru-RU"/>
        </w:rPr>
        <w:t xml:space="preserve"> Использование услуг сразу нескольких провайдеров: например, хранение данных у одного, а вычисления — у другого. Это снижает зависимость от одного поставщика.</w:t>
      </w:r>
    </w:p>
    <w:p w14:paraId="14B09254" w14:textId="1D725B8B" w:rsidR="00DC2CB5" w:rsidRPr="00012BE5" w:rsidRDefault="00AE76CE" w:rsidP="00AE76CE">
      <w:pPr>
        <w:pStyle w:val="1"/>
        <w:spacing w:before="0" w:line="276" w:lineRule="auto"/>
        <w:ind w:left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br/>
      </w:r>
      <w:r w:rsidR="00DC2CB5" w:rsidRPr="00012BE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 Инфраструктура облачных вычислений</w:t>
      </w:r>
      <w:r w:rsidR="00DC2CB5" w:rsidRPr="00012BE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br/>
      </w:r>
    </w:p>
    <w:p w14:paraId="54EA514B" w14:textId="77777777" w:rsidR="00DC2CB5" w:rsidRPr="00FC5297" w:rsidRDefault="00DC2CB5" w:rsidP="00AE76CE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FC5297">
        <w:rPr>
          <w:color w:val="000000" w:themeColor="text1"/>
          <w:sz w:val="28"/>
          <w:szCs w:val="28"/>
        </w:rPr>
        <w:t>Облачная инфраструктура объединяет оборудование и программные средства, с помощью которых провайдер предоставляет услуги [2].</w:t>
      </w:r>
    </w:p>
    <w:p w14:paraId="3C3D8D9A" w14:textId="12B00D28" w:rsidR="00DC2CB5" w:rsidRPr="00FC5297" w:rsidRDefault="00F2689C" w:rsidP="00F2689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1) </w:t>
      </w:r>
      <w:r w:rsidR="00DC2CB5" w:rsidRPr="00FC5297">
        <w:rPr>
          <w:color w:val="000000" w:themeColor="text1"/>
          <w:sz w:val="28"/>
          <w:szCs w:val="28"/>
        </w:rPr>
        <w:t>Физическая основа. В центре обработки данных (ЦОД) размещают серверы, системы хранения и сетевое оборудование. Оператор ЦОД обеспечивает электропитание, охлаждение и физическую защиту.</w:t>
      </w:r>
    </w:p>
    <w:p w14:paraId="206E213E" w14:textId="77777777" w:rsidR="00DC2CB5" w:rsidRPr="00FC5297" w:rsidRDefault="00DC2CB5" w:rsidP="00CD1085">
      <w:pPr>
        <w:spacing w:line="276" w:lineRule="auto"/>
        <w:jc w:val="both"/>
        <w:rPr>
          <w:color w:val="000000" w:themeColor="text1"/>
          <w:sz w:val="28"/>
          <w:szCs w:val="28"/>
        </w:rPr>
      </w:pPr>
      <w:r w:rsidRPr="00FC5297">
        <w:rPr>
          <w:color w:val="000000" w:themeColor="text1"/>
          <w:sz w:val="28"/>
          <w:szCs w:val="28"/>
        </w:rPr>
        <w:t>Распределение ресурсов. С помощью виртуализации администратор запускает на физическом сервере несколько виртуальных машин, каждая со своей операционной системой. В контейнере разработчик размещает приложение и его зависимости; контейнеры совместно используют ядро операционной системы. Провайдер автоматизирует выделение и освобождение ресурсов.</w:t>
      </w:r>
    </w:p>
    <w:p w14:paraId="3BFE0843" w14:textId="357361B7" w:rsidR="00DC2CB5" w:rsidRPr="00FC5297" w:rsidRDefault="00F2689C" w:rsidP="00F2689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 xml:space="preserve">2) </w:t>
      </w:r>
      <w:r w:rsidR="00DC2CB5" w:rsidRPr="00FC5297">
        <w:rPr>
          <w:color w:val="000000" w:themeColor="text1"/>
          <w:sz w:val="28"/>
          <w:szCs w:val="28"/>
        </w:rPr>
        <w:t>Сеть. Через физические и виртуальные сети пользователи и приложения обмениваются данными. Администратор ограничивает соединения правилами доступа и настраивает защищенную связь между площадками.</w:t>
      </w:r>
    </w:p>
    <w:p w14:paraId="1B8FC9C9" w14:textId="09C88163" w:rsidR="00DC2CB5" w:rsidRPr="00FC5297" w:rsidRDefault="00F2689C" w:rsidP="00F2689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3) </w:t>
      </w:r>
      <w:r w:rsidR="00DC2CB5" w:rsidRPr="00FC5297">
        <w:rPr>
          <w:color w:val="000000" w:themeColor="text1"/>
          <w:sz w:val="28"/>
          <w:szCs w:val="28"/>
        </w:rPr>
        <w:t>Хранение. Администратор использует блочное хранилище как диск виртуальной машины. Через файловое хранилище сотрудники и приложения получают доступ к общим папкам. В объектном хранилище можно хранить архивы и файлы приложений.</w:t>
      </w:r>
    </w:p>
    <w:p w14:paraId="763CD685" w14:textId="40924110" w:rsidR="00DC2CB5" w:rsidRPr="00FC5297" w:rsidRDefault="00F2689C" w:rsidP="00F2689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4) </w:t>
      </w:r>
      <w:r w:rsidR="00DC2CB5" w:rsidRPr="00FC5297">
        <w:rPr>
          <w:color w:val="000000" w:themeColor="text1"/>
          <w:sz w:val="28"/>
          <w:szCs w:val="28"/>
        </w:rPr>
        <w:t>Управление и защита. Через панель управления или программный интерфейс клиент создает ресурсы и меняет настройки. Администратор назначает права доступа, следит за нагрузкой и ошибками, настраивает резервные копии и проверяет восстановление.</w:t>
      </w:r>
    </w:p>
    <w:p w14:paraId="16FE967E" w14:textId="5DB8662C" w:rsidR="00DC2CB5" w:rsidRPr="00DC2CB5" w:rsidRDefault="00F2689C" w:rsidP="00F2689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5) </w:t>
      </w:r>
      <w:r w:rsidR="00DC2CB5" w:rsidRPr="00FC5297">
        <w:rPr>
          <w:color w:val="000000" w:themeColor="text1"/>
          <w:sz w:val="28"/>
          <w:szCs w:val="28"/>
        </w:rPr>
        <w:t>Резервирование помогает сохранить работу при отказе оборудования. Резервная копия нужна для возврата к сохраненному состоянию данных, например после ошибочного удаления. Репликация, то есть поддержание копий текущих данных, может перенести ошибку</w:t>
      </w:r>
      <w:r w:rsidR="00DC2CB5" w:rsidRPr="00DC2CB5">
        <w:rPr>
          <w:color w:val="000000" w:themeColor="text1"/>
          <w:sz w:val="28"/>
          <w:szCs w:val="28"/>
        </w:rPr>
        <w:t xml:space="preserve"> на другие узлы [5].</w:t>
      </w:r>
    </w:p>
    <w:p w14:paraId="3FE02216" w14:textId="77777777" w:rsidR="00DC2CB5" w:rsidRPr="00DC2CB5" w:rsidRDefault="00DC2CB5" w:rsidP="00CD1085">
      <w:pPr>
        <w:pStyle w:val="1"/>
        <w:spacing w:line="276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OLE_LINK13"/>
      <w:r w:rsidRPr="00DC2CB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 Переход к облачной инфраструктуре</w:t>
      </w:r>
    </w:p>
    <w:p w14:paraId="6CE70257" w14:textId="77777777" w:rsidR="00DC2CB5" w:rsidRDefault="00DC2CB5" w:rsidP="00CD1085">
      <w:pPr>
        <w:spacing w:line="276" w:lineRule="auto"/>
        <w:ind w:firstLine="709"/>
        <w:jc w:val="both"/>
        <w:rPr>
          <w:color w:val="000000" w:themeColor="text1"/>
          <w:sz w:val="28"/>
          <w:szCs w:val="28"/>
          <w:lang w:val="ru-RU"/>
        </w:rPr>
      </w:pPr>
    </w:p>
    <w:p w14:paraId="14887651" w14:textId="3E2D665B" w:rsidR="00DC2CB5" w:rsidRPr="00AE76CE" w:rsidRDefault="00AE76CE" w:rsidP="00AE76CE">
      <w:pPr>
        <w:spacing w:line="276" w:lineRule="auto"/>
        <w:ind w:firstLine="709"/>
        <w:jc w:val="both"/>
        <w:rPr>
          <w:color w:val="000000" w:themeColor="text1"/>
          <w:sz w:val="28"/>
          <w:szCs w:val="28"/>
          <w:lang w:val="ru-RU"/>
        </w:rPr>
      </w:pPr>
      <w:r w:rsidRPr="00AE76CE">
        <w:rPr>
          <w:color w:val="000000" w:themeColor="text1"/>
          <w:sz w:val="28"/>
          <w:szCs w:val="28"/>
        </w:rPr>
        <w:t xml:space="preserve">Перед переходом к облачной инфраструктуре организация должна определить его цель: например, запуск нового сервиса или обработку пиковых нагрузок. Затем необходимо оценить четыре основных аспекта: приложения и данные, расходы, безопасность и ответственность, а также условия дальнейшей работы </w:t>
      </w:r>
      <w:r w:rsidR="00DC2CB5" w:rsidRPr="00012BE5">
        <w:rPr>
          <w:color w:val="000000" w:themeColor="text1"/>
          <w:sz w:val="28"/>
          <w:szCs w:val="28"/>
        </w:rPr>
        <w:t>[4]</w:t>
      </w:r>
      <w:r w:rsidRPr="00AE76CE">
        <w:rPr>
          <w:color w:val="000000" w:themeColor="text1"/>
          <w:sz w:val="28"/>
          <w:szCs w:val="28"/>
          <w:lang w:val="ru-RU"/>
        </w:rPr>
        <w:t>:</w:t>
      </w:r>
    </w:p>
    <w:p w14:paraId="522FD079" w14:textId="68F75E4C" w:rsidR="00DC2CB5" w:rsidRPr="00012BE5" w:rsidRDefault="00AE76CE" w:rsidP="00F2689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1) </w:t>
      </w:r>
      <w:r w:rsidR="00DC2CB5" w:rsidRPr="00012BE5">
        <w:rPr>
          <w:color w:val="000000" w:themeColor="text1"/>
          <w:sz w:val="28"/>
          <w:szCs w:val="28"/>
        </w:rPr>
        <w:t>Приложения и данные</w:t>
      </w:r>
      <w:r>
        <w:rPr>
          <w:color w:val="000000" w:themeColor="text1"/>
          <w:sz w:val="28"/>
          <w:szCs w:val="28"/>
        </w:rPr>
        <w:t>: c</w:t>
      </w:r>
      <w:r w:rsidR="00DC2CB5" w:rsidRPr="00012BE5">
        <w:rPr>
          <w:color w:val="000000" w:themeColor="text1"/>
          <w:sz w:val="28"/>
          <w:szCs w:val="28"/>
        </w:rPr>
        <w:t>пециалисты составляют перечень систем, проверяют их связи, совместимость и лицензии. Для данных определяют объем, требования к хранению и доступу. Для приложений проверяют качество связи и допустимый простой.</w:t>
      </w:r>
    </w:p>
    <w:p w14:paraId="0F5DA400" w14:textId="51D0F116" w:rsidR="00DC2CB5" w:rsidRPr="00012BE5" w:rsidRDefault="00AE76CE" w:rsidP="00F2689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2) </w:t>
      </w:r>
      <w:r w:rsidR="00DC2CB5" w:rsidRPr="00012BE5">
        <w:rPr>
          <w:color w:val="000000" w:themeColor="text1"/>
          <w:sz w:val="28"/>
          <w:szCs w:val="28"/>
        </w:rPr>
        <w:t>Расходы</w:t>
      </w:r>
      <w:r>
        <w:rPr>
          <w:color w:val="000000" w:themeColor="text1"/>
          <w:sz w:val="28"/>
          <w:szCs w:val="28"/>
        </w:rPr>
        <w:t xml:space="preserve">: </w:t>
      </w:r>
      <w:r>
        <w:rPr>
          <w:color w:val="000000" w:themeColor="text1"/>
          <w:sz w:val="28"/>
          <w:szCs w:val="28"/>
          <w:lang w:val="ru-RU"/>
        </w:rPr>
        <w:t>о</w:t>
      </w:r>
      <w:r w:rsidR="00DC2CB5" w:rsidRPr="00012BE5">
        <w:rPr>
          <w:color w:val="000000" w:themeColor="text1"/>
          <w:sz w:val="28"/>
          <w:szCs w:val="28"/>
        </w:rPr>
        <w:t>рганизация сравнивает стоимость своей инфраструктуры с расходами на облачные вычисления, хранение, передачу данных, поддержку и перенос. Публичное облако может сократить первоначальные вложения, но потребует регулярных платежей. После миграции нужно контролировать расходы и отключать ненужные ресурсы.</w:t>
      </w:r>
    </w:p>
    <w:p w14:paraId="16695903" w14:textId="58813004" w:rsidR="00DC2CB5" w:rsidRPr="00012BE5" w:rsidRDefault="00AE76CE" w:rsidP="00AE76CE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3)</w:t>
      </w:r>
      <w:r>
        <w:rPr>
          <w:color w:val="000000" w:themeColor="text1"/>
          <w:sz w:val="28"/>
          <w:szCs w:val="28"/>
          <w:lang w:val="ru-RU"/>
        </w:rPr>
        <w:t xml:space="preserve"> </w:t>
      </w:r>
      <w:r w:rsidR="00DC2CB5" w:rsidRPr="00012BE5">
        <w:rPr>
          <w:color w:val="000000" w:themeColor="text1"/>
          <w:sz w:val="28"/>
          <w:szCs w:val="28"/>
        </w:rPr>
        <w:t>Безопасность и ответственность</w:t>
      </w:r>
      <w:r w:rsidRPr="00AE76CE">
        <w:rPr>
          <w:color w:val="000000" w:themeColor="text1"/>
          <w:sz w:val="28"/>
          <w:szCs w:val="28"/>
          <w:lang w:val="ru-RU"/>
        </w:rPr>
        <w:t xml:space="preserve">: </w:t>
      </w:r>
      <w:r>
        <w:rPr>
          <w:color w:val="000000" w:themeColor="text1"/>
          <w:sz w:val="28"/>
          <w:szCs w:val="28"/>
          <w:lang w:val="ru-RU"/>
        </w:rPr>
        <w:t>п</w:t>
      </w:r>
      <w:r w:rsidR="00DC2CB5" w:rsidRPr="00012BE5">
        <w:rPr>
          <w:color w:val="000000" w:themeColor="text1"/>
          <w:sz w:val="28"/>
          <w:szCs w:val="28"/>
        </w:rPr>
        <w:t>ровайдер защищает инфраструктуру своей услуги. Клиент управляет данными, правами пользователей и доступными ему настройками защиты. В IaaS клиент также обновляет свою операционную систему и приложения. Точную границу обязанностей определяют выбранная услуга и договор [3].</w:t>
      </w:r>
    </w:p>
    <w:p w14:paraId="628886BA" w14:textId="4DB22F72" w:rsidR="00DC2CB5" w:rsidRPr="00DC2CB5" w:rsidRDefault="00AE76CE" w:rsidP="00F2689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 xml:space="preserve">4) </w:t>
      </w:r>
      <w:r w:rsidR="00DC2CB5" w:rsidRPr="00012BE5">
        <w:rPr>
          <w:color w:val="000000" w:themeColor="text1"/>
          <w:sz w:val="28"/>
          <w:szCs w:val="28"/>
        </w:rPr>
        <w:t>Условия работы. Организация проверяет место хранения данных, требования к их защите и возможность выгрузить их при смене провайдера</w:t>
      </w:r>
      <w:r w:rsidR="00DC2CB5" w:rsidRPr="00DC2CB5">
        <w:rPr>
          <w:color w:val="000000" w:themeColor="text1"/>
          <w:sz w:val="28"/>
          <w:szCs w:val="28"/>
        </w:rPr>
        <w:t>. Она назначает ответственных за сервисы, обучает сотрудников и согласует порядок действий при сбое.</w:t>
      </w:r>
    </w:p>
    <w:bookmarkEnd w:id="0"/>
    <w:p w14:paraId="2AA58814" w14:textId="77777777" w:rsidR="00DC2CB5" w:rsidRPr="00DC2CB5" w:rsidRDefault="00DC2CB5" w:rsidP="00F2689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DC2CB5">
        <w:rPr>
          <w:color w:val="000000" w:themeColor="text1"/>
          <w:sz w:val="28"/>
          <w:szCs w:val="28"/>
        </w:rPr>
        <w:t>Перенос проводят поэтапно [4]:</w:t>
      </w:r>
    </w:p>
    <w:p w14:paraId="2B62406F" w14:textId="77777777" w:rsidR="00DC2CB5" w:rsidRPr="00DC2CB5" w:rsidRDefault="00DC2CB5" w:rsidP="00F2689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DC2CB5">
        <w:rPr>
          <w:color w:val="000000" w:themeColor="text1"/>
          <w:sz w:val="28"/>
          <w:szCs w:val="28"/>
        </w:rPr>
        <w:t>1) Выбирают модель и провайдера, рассчитывают ресурсы и расходы.</w:t>
      </w:r>
    </w:p>
    <w:p w14:paraId="734E9BA4" w14:textId="77777777" w:rsidR="00DC2CB5" w:rsidRPr="00DC2CB5" w:rsidRDefault="00DC2CB5" w:rsidP="00F2689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DC2CB5">
        <w:rPr>
          <w:color w:val="000000" w:themeColor="text1"/>
          <w:sz w:val="28"/>
          <w:szCs w:val="28"/>
        </w:rPr>
        <w:t>2) Настраивают сеть, учетные записи, права доступа и резервное копирование.</w:t>
      </w:r>
    </w:p>
    <w:p w14:paraId="29B5E10F" w14:textId="77777777" w:rsidR="00DC2CB5" w:rsidRPr="00DC2CB5" w:rsidRDefault="00DC2CB5" w:rsidP="00F2689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DC2CB5">
        <w:rPr>
          <w:color w:val="000000" w:themeColor="text1"/>
          <w:sz w:val="28"/>
          <w:szCs w:val="28"/>
        </w:rPr>
        <w:t>3) Переносят тестовую систему и проверяют ее работу, скорость и восстановление данных.</w:t>
      </w:r>
    </w:p>
    <w:p w14:paraId="4187C74E" w14:textId="77777777" w:rsidR="00DC2CB5" w:rsidRPr="00DC2CB5" w:rsidRDefault="00DC2CB5" w:rsidP="00F2689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DC2CB5">
        <w:rPr>
          <w:color w:val="000000" w:themeColor="text1"/>
          <w:sz w:val="28"/>
          <w:szCs w:val="28"/>
        </w:rPr>
        <w:t>4) Переносят остальные системы с учетом их связей. Перед переключением готовят план возврата к прежней среде.</w:t>
      </w:r>
    </w:p>
    <w:p w14:paraId="10F5C06C" w14:textId="77777777" w:rsidR="00DC2CB5" w:rsidRPr="00DC2CB5" w:rsidRDefault="00DC2CB5" w:rsidP="00F2689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DC2CB5">
        <w:rPr>
          <w:color w:val="000000" w:themeColor="text1"/>
          <w:sz w:val="28"/>
          <w:szCs w:val="28"/>
        </w:rPr>
        <w:t>5) Проверяют полноту данных и работу сервисов, затем следят за нагрузкой, защитой и расходами.</w:t>
      </w:r>
    </w:p>
    <w:p w14:paraId="3EE3B4D8" w14:textId="77777777" w:rsidR="00DC2CB5" w:rsidRPr="00F2689C" w:rsidRDefault="00DC2CB5" w:rsidP="00CD1085">
      <w:pPr>
        <w:pStyle w:val="1"/>
        <w:spacing w:line="276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2689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 Пример выбора облачной модели</w:t>
      </w:r>
    </w:p>
    <w:p w14:paraId="409D927E" w14:textId="77777777" w:rsidR="00DC2CB5" w:rsidRDefault="00DC2CB5" w:rsidP="00CD1085">
      <w:pPr>
        <w:spacing w:line="276" w:lineRule="auto"/>
        <w:ind w:firstLine="709"/>
        <w:jc w:val="both"/>
        <w:rPr>
          <w:color w:val="000000" w:themeColor="text1"/>
          <w:sz w:val="28"/>
          <w:szCs w:val="28"/>
          <w:lang w:val="ru-RU"/>
        </w:rPr>
      </w:pPr>
      <w:r w:rsidRPr="00DC2CB5">
        <w:rPr>
          <w:color w:val="000000" w:themeColor="text1"/>
          <w:sz w:val="28"/>
          <w:szCs w:val="28"/>
        </w:rPr>
        <w:t>Рассмотрим условный интернет-магазин, которому нужно выдерживать рост посещений во время распродаж. Команда может разместить сайт на PaaS в публичном облаке и настроить добавление ресурсов при росте нагрузки. Для почты подойдет SaaS. Если у старой учетной системы есть особые требования к операционной системе, ее можно разместить в IaaS после проверки совместимости. Перед переносом команда тестирует связь между сайтом и учетной системой, настраивает доступ и проверяет восстановление из резервной копии.</w:t>
      </w:r>
    </w:p>
    <w:p w14:paraId="69F22AFD" w14:textId="77777777" w:rsidR="00BC347C" w:rsidRPr="00BC347C" w:rsidRDefault="00BC347C" w:rsidP="00CD1085">
      <w:pPr>
        <w:spacing w:line="276" w:lineRule="auto"/>
        <w:ind w:firstLine="709"/>
        <w:jc w:val="both"/>
        <w:rPr>
          <w:color w:val="000000" w:themeColor="text1"/>
          <w:sz w:val="28"/>
          <w:szCs w:val="28"/>
          <w:lang w:val="ru-RU"/>
        </w:rPr>
      </w:pPr>
    </w:p>
    <w:p w14:paraId="7809C54F" w14:textId="77777777" w:rsidR="00DC2CB5" w:rsidRDefault="00DC2CB5" w:rsidP="00BC347C">
      <w:pPr>
        <w:pStyle w:val="1"/>
        <w:spacing w:before="0" w:line="276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F2689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Заключение</w:t>
      </w:r>
    </w:p>
    <w:p w14:paraId="61EBB480" w14:textId="77777777" w:rsidR="00BC347C" w:rsidRPr="00BC347C" w:rsidRDefault="00BC347C" w:rsidP="00BC347C">
      <w:pPr>
        <w:rPr>
          <w:lang w:val="ru-RU"/>
        </w:rPr>
      </w:pPr>
    </w:p>
    <w:p w14:paraId="29E36A3A" w14:textId="77777777" w:rsidR="00DC2CB5" w:rsidRPr="00DC2CB5" w:rsidRDefault="00DC2CB5" w:rsidP="00BC347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DC2CB5">
        <w:rPr>
          <w:color w:val="000000" w:themeColor="text1"/>
          <w:sz w:val="28"/>
          <w:szCs w:val="28"/>
        </w:rPr>
        <w:t>Организация выбирает сервисную модель по объему работ, который готова выполнять сама, а модель развертывания выбирает по требованиям к среде. Для перехода ей нужно проверить приложения и данные, рассчитать расходы, распределить ответственность и испытать перенос. Экономию и надежность оценивают по результатам работы выбранной системы.</w:t>
      </w:r>
    </w:p>
    <w:p w14:paraId="4A345C13" w14:textId="77777777" w:rsidR="00DC2CB5" w:rsidRDefault="00DC2CB5" w:rsidP="00CD1085">
      <w:pPr>
        <w:spacing w:line="276" w:lineRule="auto"/>
        <w:rPr>
          <w:rFonts w:eastAsiaTheme="majorEastAsia"/>
          <w:color w:val="000000" w:themeColor="text1"/>
          <w:sz w:val="28"/>
          <w:szCs w:val="28"/>
        </w:rPr>
      </w:pPr>
      <w:r>
        <w:rPr>
          <w:rFonts w:eastAsiaTheme="majorEastAsia"/>
          <w:color w:val="000000" w:themeColor="text1"/>
          <w:sz w:val="28"/>
          <w:szCs w:val="28"/>
        </w:rPr>
        <w:br w:type="page"/>
      </w:r>
    </w:p>
    <w:p w14:paraId="7A858B92" w14:textId="7C39C077" w:rsidR="00DC2CB5" w:rsidRPr="00BC347C" w:rsidRDefault="00DC2CB5" w:rsidP="00F2689C">
      <w:pPr>
        <w:spacing w:line="276" w:lineRule="auto"/>
        <w:ind w:left="709" w:firstLine="709"/>
        <w:rPr>
          <w:color w:val="000000" w:themeColor="text1"/>
          <w:sz w:val="28"/>
          <w:szCs w:val="28"/>
          <w:lang w:val="ru-RU"/>
        </w:rPr>
      </w:pPr>
      <w:r>
        <w:rPr>
          <w:color w:val="000000" w:themeColor="text1"/>
          <w:sz w:val="28"/>
          <w:szCs w:val="28"/>
          <w:lang w:val="ru-RU"/>
        </w:rPr>
        <w:lastRenderedPageBreak/>
        <w:t>СПИСОК ИСПОЛЬЗОВАННЫХ ИСТОЧНИКОВ</w:t>
      </w:r>
    </w:p>
    <w:p w14:paraId="16F9B94C" w14:textId="77777777" w:rsidR="00F2689C" w:rsidRPr="00BC347C" w:rsidRDefault="00F2689C" w:rsidP="00F2689C">
      <w:pPr>
        <w:spacing w:line="276" w:lineRule="auto"/>
        <w:ind w:left="709" w:firstLine="709"/>
        <w:rPr>
          <w:color w:val="000000" w:themeColor="text1"/>
          <w:sz w:val="28"/>
          <w:szCs w:val="28"/>
          <w:lang w:val="ru-RU"/>
        </w:rPr>
      </w:pPr>
    </w:p>
    <w:p w14:paraId="7FF67EDA" w14:textId="1CE36B8A" w:rsidR="00DC2CB5" w:rsidRPr="00012BE5" w:rsidRDefault="00DC2CB5" w:rsidP="00F2689C">
      <w:pPr>
        <w:spacing w:line="276" w:lineRule="auto"/>
        <w:ind w:firstLine="709"/>
        <w:rPr>
          <w:color w:val="000000" w:themeColor="text1"/>
          <w:sz w:val="28"/>
          <w:szCs w:val="28"/>
          <w:lang w:val="ru-RU"/>
        </w:rPr>
      </w:pPr>
      <w:r w:rsidRPr="00DC2CB5">
        <w:rPr>
          <w:color w:val="000000" w:themeColor="text1"/>
          <w:sz w:val="28"/>
          <w:szCs w:val="28"/>
          <w:lang w:val="en-US"/>
        </w:rPr>
        <w:t>1. Mell P., Grance T. The NIST Definition of Cloud Computing. NIST</w:t>
      </w:r>
      <w:r w:rsidRPr="00012BE5">
        <w:rPr>
          <w:color w:val="000000" w:themeColor="text1"/>
          <w:sz w:val="28"/>
          <w:szCs w:val="28"/>
          <w:lang w:val="ru-RU"/>
        </w:rPr>
        <w:t xml:space="preserve"> </w:t>
      </w:r>
      <w:r w:rsidRPr="00DC2CB5">
        <w:rPr>
          <w:color w:val="000000" w:themeColor="text1"/>
          <w:sz w:val="28"/>
          <w:szCs w:val="28"/>
          <w:lang w:val="en-US"/>
        </w:rPr>
        <w:t>SP</w:t>
      </w:r>
      <w:r w:rsidRPr="00012BE5">
        <w:rPr>
          <w:color w:val="000000" w:themeColor="text1"/>
          <w:sz w:val="28"/>
          <w:szCs w:val="28"/>
          <w:lang w:val="ru-RU"/>
        </w:rPr>
        <w:t xml:space="preserve"> 800-145. 2011. </w:t>
      </w:r>
      <w:hyperlink r:id="rId5"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https</w:t>
        </w:r>
        <w:r w:rsidRPr="00012BE5">
          <w:rPr>
            <w:color w:val="000000" w:themeColor="text1"/>
            <w:sz w:val="28"/>
            <w:szCs w:val="28"/>
            <w:u w:val="single"/>
            <w:lang w:val="ru-RU"/>
          </w:rPr>
          <w:t>://</w:t>
        </w:r>
        <w:proofErr w:type="spellStart"/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doi</w:t>
        </w:r>
        <w:proofErr w:type="spellEnd"/>
        <w:r w:rsidRPr="00012BE5">
          <w:rPr>
            <w:color w:val="000000" w:themeColor="text1"/>
            <w:sz w:val="28"/>
            <w:szCs w:val="28"/>
            <w:u w:val="single"/>
            <w:lang w:val="ru-RU"/>
          </w:rPr>
          <w:t>.</w:t>
        </w:r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org</w:t>
        </w:r>
        <w:r w:rsidRPr="00012BE5">
          <w:rPr>
            <w:color w:val="000000" w:themeColor="text1"/>
            <w:sz w:val="28"/>
            <w:szCs w:val="28"/>
            <w:u w:val="single"/>
            <w:lang w:val="ru-RU"/>
          </w:rPr>
          <w:t>/10.6028/</w:t>
        </w:r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NIST</w:t>
        </w:r>
        <w:r w:rsidRPr="00012BE5">
          <w:rPr>
            <w:color w:val="000000" w:themeColor="text1"/>
            <w:sz w:val="28"/>
            <w:szCs w:val="28"/>
            <w:u w:val="single"/>
            <w:lang w:val="ru-RU"/>
          </w:rPr>
          <w:t>.</w:t>
        </w:r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SP</w:t>
        </w:r>
        <w:r w:rsidRPr="00012BE5">
          <w:rPr>
            <w:color w:val="000000" w:themeColor="text1"/>
            <w:sz w:val="28"/>
            <w:szCs w:val="28"/>
            <w:u w:val="single"/>
            <w:lang w:val="ru-RU"/>
          </w:rPr>
          <w:t>.800-145</w:t>
        </w:r>
      </w:hyperlink>
      <w:r w:rsidR="00FC5297">
        <w:rPr>
          <w:color w:val="000000" w:themeColor="text1"/>
          <w:sz w:val="28"/>
          <w:szCs w:val="28"/>
        </w:rPr>
        <w:t xml:space="preserve"> </w:t>
      </w:r>
      <w:r w:rsidR="00FC5297" w:rsidRPr="00AB7066">
        <w:rPr>
          <w:sz w:val="28"/>
          <w:szCs w:val="28"/>
        </w:rPr>
        <w:t xml:space="preserve">– Дата доступа: </w:t>
      </w:r>
      <w:r w:rsidR="00FC5297">
        <w:rPr>
          <w:sz w:val="28"/>
          <w:szCs w:val="28"/>
        </w:rPr>
        <w:t>1</w:t>
      </w:r>
      <w:r w:rsidR="00FC5297" w:rsidRPr="00AB7066">
        <w:rPr>
          <w:sz w:val="28"/>
          <w:szCs w:val="28"/>
        </w:rPr>
        <w:t>1.</w:t>
      </w:r>
      <w:r w:rsidR="00FC5297">
        <w:rPr>
          <w:sz w:val="28"/>
          <w:szCs w:val="28"/>
        </w:rPr>
        <w:t>10</w:t>
      </w:r>
      <w:r w:rsidR="00FC5297" w:rsidRPr="00AB7066">
        <w:rPr>
          <w:sz w:val="28"/>
          <w:szCs w:val="28"/>
        </w:rPr>
        <w:t>.2026.</w:t>
      </w:r>
    </w:p>
    <w:p w14:paraId="2E6D7166" w14:textId="23F8B321" w:rsidR="00DC2CB5" w:rsidRPr="00012BE5" w:rsidRDefault="00DC2CB5" w:rsidP="00CD1085">
      <w:pPr>
        <w:spacing w:after="80" w:line="276" w:lineRule="auto"/>
        <w:ind w:firstLine="709"/>
        <w:rPr>
          <w:color w:val="000000" w:themeColor="text1"/>
          <w:sz w:val="28"/>
          <w:szCs w:val="28"/>
          <w:lang w:val="ru-RU"/>
        </w:rPr>
      </w:pPr>
      <w:r w:rsidRPr="00DC2CB5">
        <w:rPr>
          <w:color w:val="000000" w:themeColor="text1"/>
          <w:sz w:val="28"/>
          <w:szCs w:val="28"/>
          <w:lang w:val="en-US"/>
        </w:rPr>
        <w:t>2. Liu F. et al. NIST Cloud Computing Reference Architecture. NIST</w:t>
      </w:r>
      <w:r w:rsidRPr="00012BE5">
        <w:rPr>
          <w:color w:val="000000" w:themeColor="text1"/>
          <w:sz w:val="28"/>
          <w:szCs w:val="28"/>
          <w:lang w:val="ru-RU"/>
        </w:rPr>
        <w:t xml:space="preserve"> </w:t>
      </w:r>
      <w:r w:rsidRPr="00DC2CB5">
        <w:rPr>
          <w:color w:val="000000" w:themeColor="text1"/>
          <w:sz w:val="28"/>
          <w:szCs w:val="28"/>
          <w:lang w:val="en-US"/>
        </w:rPr>
        <w:t>SP</w:t>
      </w:r>
      <w:r w:rsidRPr="00012BE5">
        <w:rPr>
          <w:color w:val="000000" w:themeColor="text1"/>
          <w:sz w:val="28"/>
          <w:szCs w:val="28"/>
          <w:lang w:val="ru-RU"/>
        </w:rPr>
        <w:t xml:space="preserve"> 500-292. 2011. </w:t>
      </w:r>
      <w:hyperlink r:id="rId6"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https</w:t>
        </w:r>
        <w:r w:rsidRPr="00012BE5">
          <w:rPr>
            <w:color w:val="000000" w:themeColor="text1"/>
            <w:sz w:val="28"/>
            <w:szCs w:val="28"/>
            <w:u w:val="single"/>
            <w:lang w:val="ru-RU"/>
          </w:rPr>
          <w:t>://</w:t>
        </w:r>
        <w:proofErr w:type="spellStart"/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doi</w:t>
        </w:r>
        <w:proofErr w:type="spellEnd"/>
        <w:r w:rsidRPr="00012BE5">
          <w:rPr>
            <w:color w:val="000000" w:themeColor="text1"/>
            <w:sz w:val="28"/>
            <w:szCs w:val="28"/>
            <w:u w:val="single"/>
            <w:lang w:val="ru-RU"/>
          </w:rPr>
          <w:t>.</w:t>
        </w:r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org</w:t>
        </w:r>
        <w:r w:rsidRPr="00012BE5">
          <w:rPr>
            <w:color w:val="000000" w:themeColor="text1"/>
            <w:sz w:val="28"/>
            <w:szCs w:val="28"/>
            <w:u w:val="single"/>
            <w:lang w:val="ru-RU"/>
          </w:rPr>
          <w:t>/10.6028/</w:t>
        </w:r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NIST</w:t>
        </w:r>
        <w:r w:rsidRPr="00012BE5">
          <w:rPr>
            <w:color w:val="000000" w:themeColor="text1"/>
            <w:sz w:val="28"/>
            <w:szCs w:val="28"/>
            <w:u w:val="single"/>
            <w:lang w:val="ru-RU"/>
          </w:rPr>
          <w:t>.</w:t>
        </w:r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SP</w:t>
        </w:r>
        <w:r w:rsidRPr="00012BE5">
          <w:rPr>
            <w:color w:val="000000" w:themeColor="text1"/>
            <w:sz w:val="28"/>
            <w:szCs w:val="28"/>
            <w:u w:val="single"/>
            <w:lang w:val="ru-RU"/>
          </w:rPr>
          <w:t>.500-292</w:t>
        </w:r>
      </w:hyperlink>
      <w:r w:rsidR="00FC5297">
        <w:rPr>
          <w:color w:val="000000" w:themeColor="text1"/>
          <w:sz w:val="28"/>
          <w:szCs w:val="28"/>
        </w:rPr>
        <w:t xml:space="preserve"> </w:t>
      </w:r>
      <w:r w:rsidR="00FC5297" w:rsidRPr="00AB7066">
        <w:rPr>
          <w:sz w:val="28"/>
          <w:szCs w:val="28"/>
        </w:rPr>
        <w:t xml:space="preserve">– Дата доступа: </w:t>
      </w:r>
      <w:r w:rsidR="00FC5297">
        <w:rPr>
          <w:sz w:val="28"/>
          <w:szCs w:val="28"/>
        </w:rPr>
        <w:t>1</w:t>
      </w:r>
      <w:r w:rsidR="00FC5297" w:rsidRPr="00AB7066">
        <w:rPr>
          <w:sz w:val="28"/>
          <w:szCs w:val="28"/>
        </w:rPr>
        <w:t>1.</w:t>
      </w:r>
      <w:r w:rsidR="00FC5297">
        <w:rPr>
          <w:sz w:val="28"/>
          <w:szCs w:val="28"/>
        </w:rPr>
        <w:t>10</w:t>
      </w:r>
      <w:r w:rsidR="00FC5297" w:rsidRPr="00AB7066">
        <w:rPr>
          <w:sz w:val="28"/>
          <w:szCs w:val="28"/>
        </w:rPr>
        <w:t>.2026.</w:t>
      </w:r>
    </w:p>
    <w:p w14:paraId="37A427CD" w14:textId="639E5DD4" w:rsidR="00DC2CB5" w:rsidRPr="00FC5297" w:rsidRDefault="00DC2CB5" w:rsidP="00CD1085">
      <w:pPr>
        <w:spacing w:after="80" w:line="276" w:lineRule="auto"/>
        <w:ind w:firstLine="709"/>
        <w:rPr>
          <w:color w:val="000000" w:themeColor="text1"/>
          <w:sz w:val="28"/>
          <w:szCs w:val="28"/>
          <w:lang w:val="ru-RU"/>
        </w:rPr>
      </w:pPr>
      <w:r w:rsidRPr="00DC2CB5">
        <w:rPr>
          <w:color w:val="000000" w:themeColor="text1"/>
          <w:sz w:val="28"/>
          <w:szCs w:val="28"/>
          <w:lang w:val="en-US"/>
        </w:rPr>
        <w:t xml:space="preserve">3. Amazon Web Services. Shared Responsibility Model. </w:t>
      </w:r>
      <w:hyperlink r:id="rId7"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https</w:t>
        </w:r>
        <w:r w:rsidRPr="00FC5297">
          <w:rPr>
            <w:color w:val="000000" w:themeColor="text1"/>
            <w:sz w:val="28"/>
            <w:szCs w:val="28"/>
            <w:u w:val="single"/>
            <w:lang w:val="ru-RU"/>
          </w:rPr>
          <w:t>://</w:t>
        </w:r>
        <w:proofErr w:type="spellStart"/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aws</w:t>
        </w:r>
        <w:proofErr w:type="spellEnd"/>
        <w:r w:rsidRPr="00FC5297">
          <w:rPr>
            <w:color w:val="000000" w:themeColor="text1"/>
            <w:sz w:val="28"/>
            <w:szCs w:val="28"/>
            <w:u w:val="single"/>
            <w:lang w:val="ru-RU"/>
          </w:rPr>
          <w:t>.</w:t>
        </w:r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amazon</w:t>
        </w:r>
        <w:r w:rsidRPr="00FC5297">
          <w:rPr>
            <w:color w:val="000000" w:themeColor="text1"/>
            <w:sz w:val="28"/>
            <w:szCs w:val="28"/>
            <w:u w:val="single"/>
            <w:lang w:val="ru-RU"/>
          </w:rPr>
          <w:t>.</w:t>
        </w:r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com</w:t>
        </w:r>
        <w:r w:rsidRPr="00FC5297">
          <w:rPr>
            <w:color w:val="000000" w:themeColor="text1"/>
            <w:sz w:val="28"/>
            <w:szCs w:val="28"/>
            <w:u w:val="single"/>
            <w:lang w:val="ru-RU"/>
          </w:rPr>
          <w:t>/</w:t>
        </w:r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compliance</w:t>
        </w:r>
        <w:r w:rsidRPr="00FC5297">
          <w:rPr>
            <w:color w:val="000000" w:themeColor="text1"/>
            <w:sz w:val="28"/>
            <w:szCs w:val="28"/>
            <w:u w:val="single"/>
            <w:lang w:val="ru-RU"/>
          </w:rPr>
          <w:t>/</w:t>
        </w:r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shared</w:t>
        </w:r>
        <w:r w:rsidRPr="00FC5297">
          <w:rPr>
            <w:color w:val="000000" w:themeColor="text1"/>
            <w:sz w:val="28"/>
            <w:szCs w:val="28"/>
            <w:u w:val="single"/>
            <w:lang w:val="ru-RU"/>
          </w:rPr>
          <w:t>-</w:t>
        </w:r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responsibility</w:t>
        </w:r>
        <w:r w:rsidRPr="00FC5297">
          <w:rPr>
            <w:color w:val="000000" w:themeColor="text1"/>
            <w:sz w:val="28"/>
            <w:szCs w:val="28"/>
            <w:u w:val="single"/>
            <w:lang w:val="ru-RU"/>
          </w:rPr>
          <w:t>-</w:t>
        </w:r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model</w:t>
        </w:r>
        <w:r w:rsidRPr="00FC5297">
          <w:rPr>
            <w:color w:val="000000" w:themeColor="text1"/>
            <w:sz w:val="28"/>
            <w:szCs w:val="28"/>
            <w:u w:val="single"/>
            <w:lang w:val="ru-RU"/>
          </w:rPr>
          <w:t>/</w:t>
        </w:r>
      </w:hyperlink>
      <w:r w:rsidR="00FC5297">
        <w:rPr>
          <w:color w:val="000000" w:themeColor="text1"/>
          <w:sz w:val="28"/>
          <w:szCs w:val="28"/>
        </w:rPr>
        <w:t xml:space="preserve"> </w:t>
      </w:r>
      <w:r w:rsidR="00FC5297" w:rsidRPr="00AB7066">
        <w:rPr>
          <w:sz w:val="28"/>
          <w:szCs w:val="28"/>
        </w:rPr>
        <w:t xml:space="preserve">– Дата доступа: </w:t>
      </w:r>
      <w:r w:rsidR="00FC5297">
        <w:rPr>
          <w:sz w:val="28"/>
          <w:szCs w:val="28"/>
        </w:rPr>
        <w:t>1</w:t>
      </w:r>
      <w:r w:rsidR="00FC5297" w:rsidRPr="00AB7066">
        <w:rPr>
          <w:sz w:val="28"/>
          <w:szCs w:val="28"/>
        </w:rPr>
        <w:t>1.</w:t>
      </w:r>
      <w:r w:rsidR="00FC5297">
        <w:rPr>
          <w:sz w:val="28"/>
          <w:szCs w:val="28"/>
        </w:rPr>
        <w:t>10</w:t>
      </w:r>
      <w:r w:rsidR="00FC5297" w:rsidRPr="00AB7066">
        <w:rPr>
          <w:sz w:val="28"/>
          <w:szCs w:val="28"/>
        </w:rPr>
        <w:t>.2026.</w:t>
      </w:r>
    </w:p>
    <w:p w14:paraId="2F97C3D5" w14:textId="5903BBCD" w:rsidR="00DC2CB5" w:rsidRPr="00FC5297" w:rsidRDefault="00DC2CB5" w:rsidP="00CD1085">
      <w:pPr>
        <w:spacing w:after="80" w:line="276" w:lineRule="auto"/>
        <w:ind w:firstLine="709"/>
        <w:rPr>
          <w:color w:val="000000" w:themeColor="text1"/>
          <w:sz w:val="28"/>
          <w:szCs w:val="28"/>
          <w:lang w:val="ru-RU"/>
        </w:rPr>
      </w:pPr>
      <w:r w:rsidRPr="00DC2CB5">
        <w:rPr>
          <w:color w:val="000000" w:themeColor="text1"/>
          <w:sz w:val="28"/>
          <w:szCs w:val="28"/>
          <w:lang w:val="en-US"/>
        </w:rPr>
        <w:t xml:space="preserve">4. Microsoft. Cloud Adoption Framework. Plan your migration. </w:t>
      </w:r>
      <w:hyperlink r:id="rId8"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https</w:t>
        </w:r>
        <w:r w:rsidRPr="00FC5297">
          <w:rPr>
            <w:color w:val="000000" w:themeColor="text1"/>
            <w:sz w:val="28"/>
            <w:szCs w:val="28"/>
            <w:u w:val="single"/>
            <w:lang w:val="ru-RU"/>
          </w:rPr>
          <w:t>://</w:t>
        </w:r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learn</w:t>
        </w:r>
        <w:r w:rsidRPr="00FC5297">
          <w:rPr>
            <w:color w:val="000000" w:themeColor="text1"/>
            <w:sz w:val="28"/>
            <w:szCs w:val="28"/>
            <w:u w:val="single"/>
            <w:lang w:val="ru-RU"/>
          </w:rPr>
          <w:t>.</w:t>
        </w:r>
        <w:proofErr w:type="spellStart"/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microsoft</w:t>
        </w:r>
        <w:proofErr w:type="spellEnd"/>
        <w:r w:rsidRPr="00FC5297">
          <w:rPr>
            <w:color w:val="000000" w:themeColor="text1"/>
            <w:sz w:val="28"/>
            <w:szCs w:val="28"/>
            <w:u w:val="single"/>
            <w:lang w:val="ru-RU"/>
          </w:rPr>
          <w:t>.</w:t>
        </w:r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com</w:t>
        </w:r>
        <w:r w:rsidRPr="00FC5297">
          <w:rPr>
            <w:color w:val="000000" w:themeColor="text1"/>
            <w:sz w:val="28"/>
            <w:szCs w:val="28"/>
            <w:u w:val="single"/>
            <w:lang w:val="ru-RU"/>
          </w:rPr>
          <w:t>/</w:t>
        </w:r>
        <w:proofErr w:type="spellStart"/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en</w:t>
        </w:r>
        <w:proofErr w:type="spellEnd"/>
        <w:r w:rsidRPr="00FC5297">
          <w:rPr>
            <w:color w:val="000000" w:themeColor="text1"/>
            <w:sz w:val="28"/>
            <w:szCs w:val="28"/>
            <w:u w:val="single"/>
            <w:lang w:val="ru-RU"/>
          </w:rPr>
          <w:t>-</w:t>
        </w:r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us</w:t>
        </w:r>
        <w:r w:rsidRPr="00FC5297">
          <w:rPr>
            <w:color w:val="000000" w:themeColor="text1"/>
            <w:sz w:val="28"/>
            <w:szCs w:val="28"/>
            <w:u w:val="single"/>
            <w:lang w:val="ru-RU"/>
          </w:rPr>
          <w:t>/</w:t>
        </w:r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azure</w:t>
        </w:r>
        <w:r w:rsidRPr="00FC5297">
          <w:rPr>
            <w:color w:val="000000" w:themeColor="text1"/>
            <w:sz w:val="28"/>
            <w:szCs w:val="28"/>
            <w:u w:val="single"/>
            <w:lang w:val="ru-RU"/>
          </w:rPr>
          <w:t>/</w:t>
        </w:r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cloud</w:t>
        </w:r>
        <w:r w:rsidRPr="00FC5297">
          <w:rPr>
            <w:color w:val="000000" w:themeColor="text1"/>
            <w:sz w:val="28"/>
            <w:szCs w:val="28"/>
            <w:u w:val="single"/>
            <w:lang w:val="ru-RU"/>
          </w:rPr>
          <w:t>-</w:t>
        </w:r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adoption</w:t>
        </w:r>
        <w:r w:rsidRPr="00FC5297">
          <w:rPr>
            <w:color w:val="000000" w:themeColor="text1"/>
            <w:sz w:val="28"/>
            <w:szCs w:val="28"/>
            <w:u w:val="single"/>
            <w:lang w:val="ru-RU"/>
          </w:rPr>
          <w:t>-</w:t>
        </w:r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framework</w:t>
        </w:r>
        <w:r w:rsidRPr="00FC5297">
          <w:rPr>
            <w:color w:val="000000" w:themeColor="text1"/>
            <w:sz w:val="28"/>
            <w:szCs w:val="28"/>
            <w:u w:val="single"/>
            <w:lang w:val="ru-RU"/>
          </w:rPr>
          <w:t>/</w:t>
        </w:r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migrate</w:t>
        </w:r>
        <w:r w:rsidRPr="00FC5297">
          <w:rPr>
            <w:color w:val="000000" w:themeColor="text1"/>
            <w:sz w:val="28"/>
            <w:szCs w:val="28"/>
            <w:u w:val="single"/>
            <w:lang w:val="ru-RU"/>
          </w:rPr>
          <w:t>/</w:t>
        </w:r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plan</w:t>
        </w:r>
        <w:r w:rsidRPr="00FC5297">
          <w:rPr>
            <w:color w:val="000000" w:themeColor="text1"/>
            <w:sz w:val="28"/>
            <w:szCs w:val="28"/>
            <w:u w:val="single"/>
            <w:lang w:val="ru-RU"/>
          </w:rPr>
          <w:t>-</w:t>
        </w:r>
        <w:r w:rsidRPr="00DC2CB5">
          <w:rPr>
            <w:color w:val="000000" w:themeColor="text1"/>
            <w:sz w:val="28"/>
            <w:szCs w:val="28"/>
            <w:u w:val="single"/>
            <w:lang w:val="en-US"/>
          </w:rPr>
          <w:t>migration</w:t>
        </w:r>
      </w:hyperlink>
      <w:r w:rsidR="00FC5297">
        <w:rPr>
          <w:color w:val="000000" w:themeColor="text1"/>
          <w:sz w:val="28"/>
          <w:szCs w:val="28"/>
        </w:rPr>
        <w:t xml:space="preserve"> </w:t>
      </w:r>
      <w:r w:rsidR="00FC5297" w:rsidRPr="00AB7066">
        <w:rPr>
          <w:sz w:val="28"/>
          <w:szCs w:val="28"/>
        </w:rPr>
        <w:t xml:space="preserve">– Дата доступа: </w:t>
      </w:r>
      <w:r w:rsidR="00FC5297">
        <w:rPr>
          <w:sz w:val="28"/>
          <w:szCs w:val="28"/>
        </w:rPr>
        <w:t>1</w:t>
      </w:r>
      <w:r w:rsidR="00FC5297" w:rsidRPr="00AB7066">
        <w:rPr>
          <w:sz w:val="28"/>
          <w:szCs w:val="28"/>
        </w:rPr>
        <w:t>1.</w:t>
      </w:r>
      <w:r w:rsidR="00FC5297">
        <w:rPr>
          <w:sz w:val="28"/>
          <w:szCs w:val="28"/>
        </w:rPr>
        <w:t>10</w:t>
      </w:r>
      <w:r w:rsidR="00FC5297" w:rsidRPr="00AB7066">
        <w:rPr>
          <w:sz w:val="28"/>
          <w:szCs w:val="28"/>
        </w:rPr>
        <w:t>.2026.</w:t>
      </w:r>
    </w:p>
    <w:p w14:paraId="6C408C7B" w14:textId="0E488A9F" w:rsidR="00DC2CB5" w:rsidRPr="00DC2CB5" w:rsidRDefault="00DC2CB5" w:rsidP="00CD1085">
      <w:pPr>
        <w:spacing w:after="80" w:line="276" w:lineRule="auto"/>
        <w:ind w:firstLine="709"/>
        <w:rPr>
          <w:color w:val="000000" w:themeColor="text1"/>
          <w:sz w:val="28"/>
          <w:szCs w:val="28"/>
        </w:rPr>
      </w:pPr>
      <w:r w:rsidRPr="00DC2CB5">
        <w:rPr>
          <w:color w:val="000000" w:themeColor="text1"/>
          <w:sz w:val="28"/>
          <w:szCs w:val="28"/>
          <w:lang w:val="en-US"/>
        </w:rPr>
        <w:t xml:space="preserve">5. Microsoft. Redundancy, replication, and backup. </w:t>
      </w:r>
      <w:hyperlink r:id="rId9">
        <w:r w:rsidRPr="00DC2CB5">
          <w:rPr>
            <w:color w:val="000000" w:themeColor="text1"/>
            <w:sz w:val="28"/>
            <w:szCs w:val="28"/>
            <w:u w:val="single"/>
          </w:rPr>
          <w:t>https://learn.microsoft.com/en-us/azure/reliability/concept-redundancy-replication-backup</w:t>
        </w:r>
      </w:hyperlink>
      <w:r w:rsidR="00FC5297">
        <w:rPr>
          <w:color w:val="000000" w:themeColor="text1"/>
          <w:sz w:val="28"/>
          <w:szCs w:val="28"/>
        </w:rPr>
        <w:t xml:space="preserve"> </w:t>
      </w:r>
      <w:bookmarkStart w:id="1" w:name="OLE_LINK12"/>
      <w:r w:rsidR="00FC5297" w:rsidRPr="00AB7066">
        <w:rPr>
          <w:sz w:val="28"/>
          <w:szCs w:val="28"/>
        </w:rPr>
        <w:t xml:space="preserve">– Дата доступа: </w:t>
      </w:r>
      <w:r w:rsidR="00FC5297">
        <w:rPr>
          <w:sz w:val="28"/>
          <w:szCs w:val="28"/>
        </w:rPr>
        <w:t>1</w:t>
      </w:r>
      <w:r w:rsidR="00FC5297" w:rsidRPr="00AB7066">
        <w:rPr>
          <w:sz w:val="28"/>
          <w:szCs w:val="28"/>
        </w:rPr>
        <w:t>1.</w:t>
      </w:r>
      <w:r w:rsidR="00FC5297">
        <w:rPr>
          <w:sz w:val="28"/>
          <w:szCs w:val="28"/>
        </w:rPr>
        <w:t>10</w:t>
      </w:r>
      <w:r w:rsidR="00FC5297" w:rsidRPr="00AB7066">
        <w:rPr>
          <w:sz w:val="28"/>
          <w:szCs w:val="28"/>
        </w:rPr>
        <w:t>.2026.</w:t>
      </w:r>
      <w:bookmarkEnd w:id="1"/>
    </w:p>
    <w:p w14:paraId="39E22D55" w14:textId="2E764056" w:rsidR="00502D7F" w:rsidRPr="00DC2CB5" w:rsidRDefault="00502D7F" w:rsidP="00DC2CB5">
      <w:pPr>
        <w:pStyle w:val="a3"/>
        <w:snapToGrid w:val="0"/>
        <w:spacing w:before="0" w:beforeAutospacing="0" w:after="0" w:afterAutospacing="0"/>
        <w:jc w:val="both"/>
        <w:rPr>
          <w:color w:val="000000" w:themeColor="text1"/>
        </w:rPr>
      </w:pPr>
    </w:p>
    <w:sectPr w:rsidR="00502D7F" w:rsidRPr="00DC2CB5" w:rsidSect="007B0552">
      <w:pgSz w:w="11906" w:h="16838"/>
      <w:pgMar w:top="1134" w:right="851" w:bottom="1531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2040503050203030202"/>
    <w:charset w:val="01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87DF4"/>
    <w:multiLevelType w:val="multilevel"/>
    <w:tmpl w:val="AA948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CD1886"/>
    <w:multiLevelType w:val="multilevel"/>
    <w:tmpl w:val="F9780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F72FE0"/>
    <w:multiLevelType w:val="multilevel"/>
    <w:tmpl w:val="9C669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4835F7"/>
    <w:multiLevelType w:val="multilevel"/>
    <w:tmpl w:val="E820B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676174"/>
    <w:multiLevelType w:val="multilevel"/>
    <w:tmpl w:val="D39CA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55F731C"/>
    <w:multiLevelType w:val="hybridMultilevel"/>
    <w:tmpl w:val="768AE9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2B14B1"/>
    <w:multiLevelType w:val="hybridMultilevel"/>
    <w:tmpl w:val="EF5E8620"/>
    <w:lvl w:ilvl="0" w:tplc="83D86C28">
      <w:start w:val="1"/>
      <w:numFmt w:val="decimal"/>
      <w:lvlText w:val="%1."/>
      <w:lvlJc w:val="left"/>
      <w:pPr>
        <w:ind w:left="0" w:firstLine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4508B5"/>
    <w:multiLevelType w:val="hybridMultilevel"/>
    <w:tmpl w:val="D57EB8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A21DA2"/>
    <w:multiLevelType w:val="hybridMultilevel"/>
    <w:tmpl w:val="1FC06ED2"/>
    <w:lvl w:ilvl="0" w:tplc="0419000F">
      <w:start w:val="1"/>
      <w:numFmt w:val="decimal"/>
      <w:lvlText w:val="%1."/>
      <w:lvlJc w:val="left"/>
      <w:pPr>
        <w:ind w:left="1432" w:hanging="360"/>
      </w:pPr>
    </w:lvl>
    <w:lvl w:ilvl="1" w:tplc="04190019" w:tentative="1">
      <w:start w:val="1"/>
      <w:numFmt w:val="lowerLetter"/>
      <w:lvlText w:val="%2."/>
      <w:lvlJc w:val="left"/>
      <w:pPr>
        <w:ind w:left="2152" w:hanging="360"/>
      </w:pPr>
    </w:lvl>
    <w:lvl w:ilvl="2" w:tplc="0419001B" w:tentative="1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9" w15:restartNumberingAfterBreak="0">
    <w:nsid w:val="75761097"/>
    <w:multiLevelType w:val="hybridMultilevel"/>
    <w:tmpl w:val="D57EB8E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5016500">
    <w:abstractNumId w:val="0"/>
  </w:num>
  <w:num w:numId="2" w16cid:durableId="491217275">
    <w:abstractNumId w:val="8"/>
  </w:num>
  <w:num w:numId="3" w16cid:durableId="1157260953">
    <w:abstractNumId w:val="5"/>
  </w:num>
  <w:num w:numId="4" w16cid:durableId="1589920991">
    <w:abstractNumId w:val="6"/>
  </w:num>
  <w:num w:numId="5" w16cid:durableId="410005789">
    <w:abstractNumId w:val="7"/>
  </w:num>
  <w:num w:numId="6" w16cid:durableId="2071227620">
    <w:abstractNumId w:val="4"/>
  </w:num>
  <w:num w:numId="7" w16cid:durableId="556669845">
    <w:abstractNumId w:val="9"/>
  </w:num>
  <w:num w:numId="8" w16cid:durableId="935137303">
    <w:abstractNumId w:val="3"/>
  </w:num>
  <w:num w:numId="9" w16cid:durableId="1728799142">
    <w:abstractNumId w:val="1"/>
  </w:num>
  <w:num w:numId="10" w16cid:durableId="197860645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5"/>
  <w:proofState w:spelling="clean" w:grammar="clean"/>
  <w:defaultTabStop w:val="709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D7F"/>
    <w:rsid w:val="00012BE5"/>
    <w:rsid w:val="000B7FD5"/>
    <w:rsid w:val="0017398E"/>
    <w:rsid w:val="001D6846"/>
    <w:rsid w:val="00304A2D"/>
    <w:rsid w:val="00502D7F"/>
    <w:rsid w:val="007B0552"/>
    <w:rsid w:val="007C4A2B"/>
    <w:rsid w:val="00990FCF"/>
    <w:rsid w:val="00A55AD3"/>
    <w:rsid w:val="00AE76CE"/>
    <w:rsid w:val="00B378E2"/>
    <w:rsid w:val="00BC347C"/>
    <w:rsid w:val="00C23091"/>
    <w:rsid w:val="00CD1085"/>
    <w:rsid w:val="00D875B7"/>
    <w:rsid w:val="00DC2CB5"/>
    <w:rsid w:val="00E02AB1"/>
    <w:rsid w:val="00E50106"/>
    <w:rsid w:val="00F2689C"/>
    <w:rsid w:val="00FC5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48DBD11"/>
  <w15:chartTrackingRefBased/>
  <w15:docId w15:val="{DBBE6685-5EE2-6D4A-BDF9-AA13B6FA9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2AB1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C2CB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78E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link w:val="40"/>
    <w:uiPriority w:val="9"/>
    <w:qFormat/>
    <w:rsid w:val="00C23091"/>
    <w:pPr>
      <w:spacing w:before="100" w:beforeAutospacing="1" w:after="100" w:afterAutospacing="1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E02AB1"/>
    <w:pPr>
      <w:spacing w:before="100" w:beforeAutospacing="1" w:after="100" w:afterAutospacing="1"/>
    </w:pPr>
  </w:style>
  <w:style w:type="character" w:styleId="a4">
    <w:name w:val="Strong"/>
    <w:basedOn w:val="a0"/>
    <w:uiPriority w:val="22"/>
    <w:qFormat/>
    <w:rsid w:val="00E02AB1"/>
    <w:rPr>
      <w:b/>
      <w:bCs/>
    </w:rPr>
  </w:style>
  <w:style w:type="character" w:customStyle="1" w:styleId="40">
    <w:name w:val="Заголовок 4 Знак"/>
    <w:basedOn w:val="a0"/>
    <w:link w:val="4"/>
    <w:uiPriority w:val="9"/>
    <w:rsid w:val="00C23091"/>
    <w:rPr>
      <w:rFonts w:ascii="Times New Roman" w:eastAsia="Times New Roman" w:hAnsi="Times New Roman" w:cs="Times New Roman"/>
      <w:b/>
      <w:bCs/>
      <w:kern w:val="0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B378E2"/>
    <w:rPr>
      <w:rFonts w:asciiTheme="majorHAnsi" w:eastAsiaTheme="majorEastAsia" w:hAnsiTheme="majorHAnsi" w:cstheme="majorBidi"/>
      <w:color w:val="1F3763" w:themeColor="accent1" w:themeShade="7F"/>
      <w:kern w:val="0"/>
      <w:lang w:eastAsia="ru-RU"/>
      <w14:ligatures w14:val="none"/>
    </w:rPr>
  </w:style>
  <w:style w:type="character" w:styleId="a5">
    <w:name w:val="Hyperlink"/>
    <w:basedOn w:val="a0"/>
    <w:uiPriority w:val="99"/>
    <w:unhideWhenUsed/>
    <w:rsid w:val="00A55AD3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A55AD3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DC2CB5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a7">
    <w:name w:val="List Paragraph"/>
    <w:basedOn w:val="a"/>
    <w:uiPriority w:val="34"/>
    <w:qFormat/>
    <w:rsid w:val="00CD108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7717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5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3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3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azure/cloud-adoption-framework/migrate/plan-migrati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ws.amazon.com/compliance/shared-responsibility-model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10.6028/NIST.SP.500-292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doi.org/10.6028/NIST.SP.800-145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en-us/azure/reliability/concept-redundancy-replication-backup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7</Pages>
  <Words>1762</Words>
  <Characters>10044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Ulyana Procopuk</dc:creator>
  <cp:keywords/>
  <dc:description/>
  <cp:lastModifiedBy>Zulkifli Kumar</cp:lastModifiedBy>
  <cp:revision>6</cp:revision>
  <cp:lastPrinted>2026-10-11T12:11:00Z</cp:lastPrinted>
  <dcterms:created xsi:type="dcterms:W3CDTF">2026-10-11T12:12:00Z</dcterms:created>
  <dcterms:modified xsi:type="dcterms:W3CDTF">2026-10-11T19:36:00Z</dcterms:modified>
</cp:coreProperties>
</file>