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ПРОИЗВОДСТВЕННАЯ САНИТАРИЯ И ГИГИЕНА ТРУДА</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rPr>
      </w:pPr>
      <w:r w:rsidRPr="00E50626">
        <w:rPr>
          <w:rFonts w:ascii="Times New Roman" w:hAnsi="Times New Roman" w:cs="Times New Roman"/>
          <w:b/>
          <w:bCs/>
          <w:u w:val="single"/>
        </w:rPr>
        <w:t>Гигиена труда</w:t>
      </w:r>
      <w:r w:rsidRPr="00E50626">
        <w:rPr>
          <w:rFonts w:ascii="Times New Roman" w:hAnsi="Times New Roman" w:cs="Times New Roman"/>
        </w:rPr>
        <w:t> – наука, изучающая воздействие окружающей производственной среды, характера трудовой деятельности на организм работающего. Особое внимание уделяется санитарным условиям уда, состоянию здоровья людей на производстве.</w:t>
      </w:r>
    </w:p>
    <w:p w:rsidR="00E50626" w:rsidRPr="00E50626" w:rsidRDefault="00E50626" w:rsidP="00E50626">
      <w:pPr>
        <w:rPr>
          <w:rFonts w:ascii="Times New Roman" w:hAnsi="Times New Roman" w:cs="Times New Roman"/>
        </w:rPr>
      </w:pPr>
      <w:r w:rsidRPr="00E50626">
        <w:rPr>
          <w:rFonts w:ascii="Times New Roman" w:hAnsi="Times New Roman" w:cs="Times New Roman"/>
          <w:b/>
          <w:bCs/>
          <w:u w:val="single"/>
        </w:rPr>
        <w:t>Производственная санитария</w:t>
      </w:r>
      <w:r w:rsidRPr="00E50626">
        <w:rPr>
          <w:rFonts w:ascii="Times New Roman" w:hAnsi="Times New Roman" w:cs="Times New Roman"/>
        </w:rPr>
        <w:t> – система организационных гигиенических и санитарно-технических мероприятий и технических средств, предотвращающих воздействие на работающих вредных производственных факторов.</w:t>
      </w:r>
    </w:p>
    <w:p w:rsidR="00E50626" w:rsidRPr="00E50626" w:rsidRDefault="00E50626" w:rsidP="00E50626">
      <w:pPr>
        <w:rPr>
          <w:rFonts w:ascii="Times New Roman" w:hAnsi="Times New Roman" w:cs="Times New Roman"/>
        </w:rPr>
      </w:pPr>
      <w:r w:rsidRPr="00E50626">
        <w:rPr>
          <w:rFonts w:ascii="Times New Roman" w:hAnsi="Times New Roman" w:cs="Times New Roman"/>
        </w:rPr>
        <w:t>Задачи гигиены труда:</w:t>
      </w:r>
    </w:p>
    <w:p w:rsidR="00E50626" w:rsidRPr="00E50626" w:rsidRDefault="00E50626" w:rsidP="00E50626">
      <w:pPr>
        <w:numPr>
          <w:ilvl w:val="0"/>
          <w:numId w:val="1"/>
        </w:numPr>
        <w:rPr>
          <w:rFonts w:ascii="Times New Roman" w:hAnsi="Times New Roman" w:cs="Times New Roman"/>
        </w:rPr>
      </w:pPr>
      <w:r w:rsidRPr="00E50626">
        <w:rPr>
          <w:rFonts w:ascii="Times New Roman" w:hAnsi="Times New Roman" w:cs="Times New Roman"/>
        </w:rPr>
        <w:t>определение предельно допустимых уровней вредных производственных факторов, </w:t>
      </w:r>
    </w:p>
    <w:p w:rsidR="00E50626" w:rsidRPr="00E50626" w:rsidRDefault="00E50626" w:rsidP="00E50626">
      <w:pPr>
        <w:numPr>
          <w:ilvl w:val="0"/>
          <w:numId w:val="1"/>
        </w:numPr>
        <w:rPr>
          <w:rFonts w:ascii="Times New Roman" w:hAnsi="Times New Roman" w:cs="Times New Roman"/>
        </w:rPr>
      </w:pPr>
      <w:r w:rsidRPr="00E50626">
        <w:rPr>
          <w:rFonts w:ascii="Times New Roman" w:hAnsi="Times New Roman" w:cs="Times New Roman"/>
        </w:rPr>
        <w:t>классификация условий трудовой деятельности, </w:t>
      </w:r>
    </w:p>
    <w:p w:rsidR="00E50626" w:rsidRPr="00E50626" w:rsidRDefault="00E50626" w:rsidP="00E50626">
      <w:pPr>
        <w:numPr>
          <w:ilvl w:val="0"/>
          <w:numId w:val="1"/>
        </w:numPr>
        <w:rPr>
          <w:rFonts w:ascii="Times New Roman" w:hAnsi="Times New Roman" w:cs="Times New Roman"/>
        </w:rPr>
      </w:pPr>
      <w:r w:rsidRPr="00E50626">
        <w:rPr>
          <w:rFonts w:ascii="Times New Roman" w:hAnsi="Times New Roman" w:cs="Times New Roman"/>
        </w:rPr>
        <w:t>оценка тяжести и напряженности трудового процесса, </w:t>
      </w:r>
    </w:p>
    <w:p w:rsidR="00E50626" w:rsidRPr="00E50626" w:rsidRDefault="00E50626" w:rsidP="00E50626">
      <w:pPr>
        <w:numPr>
          <w:ilvl w:val="0"/>
          <w:numId w:val="1"/>
        </w:numPr>
        <w:rPr>
          <w:rFonts w:ascii="Times New Roman" w:hAnsi="Times New Roman" w:cs="Times New Roman"/>
        </w:rPr>
      </w:pPr>
      <w:r w:rsidRPr="00E50626">
        <w:rPr>
          <w:rFonts w:ascii="Times New Roman" w:hAnsi="Times New Roman" w:cs="Times New Roman"/>
        </w:rPr>
        <w:t>рациональная организация режима труда и отдыха, </w:t>
      </w:r>
    </w:p>
    <w:p w:rsidR="00E50626" w:rsidRPr="00E50626" w:rsidRDefault="00E50626" w:rsidP="00E50626">
      <w:pPr>
        <w:numPr>
          <w:ilvl w:val="0"/>
          <w:numId w:val="1"/>
        </w:numPr>
        <w:rPr>
          <w:rFonts w:ascii="Times New Roman" w:hAnsi="Times New Roman" w:cs="Times New Roman"/>
        </w:rPr>
      </w:pPr>
      <w:r w:rsidRPr="00E50626">
        <w:rPr>
          <w:rFonts w:ascii="Times New Roman" w:hAnsi="Times New Roman" w:cs="Times New Roman"/>
        </w:rPr>
        <w:t>изучение психофизиологических аспектов трудовой деятельности,</w:t>
      </w:r>
    </w:p>
    <w:p w:rsidR="00E50626" w:rsidRPr="00E50626" w:rsidRDefault="00E50626" w:rsidP="00E50626">
      <w:pPr>
        <w:numPr>
          <w:ilvl w:val="0"/>
          <w:numId w:val="1"/>
        </w:numPr>
        <w:rPr>
          <w:rFonts w:ascii="Times New Roman" w:hAnsi="Times New Roman" w:cs="Times New Roman"/>
        </w:rPr>
      </w:pPr>
      <w:r w:rsidRPr="00E50626">
        <w:rPr>
          <w:rFonts w:ascii="Times New Roman" w:hAnsi="Times New Roman" w:cs="Times New Roman"/>
        </w:rPr>
        <w:t>организация рабочих мест и др.</w:t>
      </w:r>
    </w:p>
    <w:p w:rsidR="00E50626" w:rsidRPr="00E50626" w:rsidRDefault="00E50626" w:rsidP="00E50626">
      <w:pPr>
        <w:rPr>
          <w:rFonts w:ascii="Times New Roman" w:hAnsi="Times New Roman" w:cs="Times New Roman"/>
        </w:rPr>
      </w:pPr>
      <w:r w:rsidRPr="00E50626">
        <w:rPr>
          <w:rFonts w:ascii="Times New Roman" w:hAnsi="Times New Roman" w:cs="Times New Roman"/>
        </w:rPr>
        <w:t>В перечень санитарно – гигиенических факторов условий труда входят: вредные вещества, шум, вибрации, инфра- и ультразвук, лазерное излучение, ионизирующие излучения, параметры микроклимата, статическая и динамическая нагрузки, монотонность, сменность и др.</w:t>
      </w:r>
      <w:r w:rsidRPr="00E50626">
        <w:rPr>
          <w:rFonts w:ascii="Times New Roman" w:hAnsi="Times New Roman" w:cs="Times New Roman"/>
        </w:rPr>
        <w:br/>
      </w:r>
      <w:r w:rsidRPr="00E50626">
        <w:rPr>
          <w:rFonts w:ascii="Times New Roman" w:hAnsi="Times New Roman" w:cs="Times New Roman"/>
        </w:rPr>
        <w:br/>
      </w:r>
      <w:r w:rsidRPr="00E50626">
        <w:rPr>
          <w:rFonts w:ascii="Times New Roman" w:hAnsi="Times New Roman" w:cs="Times New Roman"/>
        </w:rPr>
        <w:br/>
      </w: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Оздоровление воздушной среды</w:t>
      </w:r>
    </w:p>
    <w:p w:rsidR="00E50626" w:rsidRPr="00E50626" w:rsidRDefault="00E50626" w:rsidP="00E50626">
      <w:pPr>
        <w:rPr>
          <w:rFonts w:ascii="Times New Roman" w:hAnsi="Times New Roman" w:cs="Times New Roman"/>
        </w:rPr>
      </w:pPr>
      <w:r w:rsidRPr="00E50626">
        <w:rPr>
          <w:rFonts w:ascii="Times New Roman" w:hAnsi="Times New Roman" w:cs="Times New Roman"/>
        </w:rPr>
        <w:t>Воздушная среда, в которой осуществляется производственная деятельность человека, характеризуется химическим составом, физическими параметрами и другими показателями, оказывающими существенное влияние на здоровье работающих, их психофизиологическое состояние и работоспособность. Состав атмосферного воздуха представлен в таблице 1.</w:t>
      </w:r>
    </w:p>
    <w:p w:rsidR="00E50626" w:rsidRPr="00E50626" w:rsidRDefault="00E50626" w:rsidP="00E50626">
      <w:pPr>
        <w:rPr>
          <w:rFonts w:ascii="Times New Roman" w:hAnsi="Times New Roman" w:cs="Times New Roman"/>
        </w:rPr>
      </w:pPr>
      <w:r w:rsidRPr="00E50626">
        <w:rPr>
          <w:rFonts w:ascii="Times New Roman" w:hAnsi="Times New Roman" w:cs="Times New Roman"/>
        </w:rPr>
        <w:t>Таблица 1. Примерный состав нормального атмосферного воздуха</w:t>
      </w:r>
    </w:p>
    <w:tbl>
      <w:tblPr>
        <w:tblW w:w="1134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02"/>
        <w:gridCol w:w="5138"/>
      </w:tblGrid>
      <w:tr w:rsidR="00E50626" w:rsidRPr="00E50626" w:rsidTr="00E50626">
        <w:trPr>
          <w:jc w:val="center"/>
        </w:trPr>
        <w:tc>
          <w:tcPr>
            <w:tcW w:w="621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b/>
                <w:bCs/>
              </w:rPr>
              <w:t>газы</w:t>
            </w:r>
          </w:p>
        </w:tc>
        <w:tc>
          <w:tcPr>
            <w:tcW w:w="514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b/>
                <w:bCs/>
              </w:rPr>
              <w:t>% по объему</w:t>
            </w:r>
          </w:p>
        </w:tc>
      </w:tr>
      <w:tr w:rsidR="00E50626" w:rsidRPr="00E50626" w:rsidTr="00E50626">
        <w:trPr>
          <w:jc w:val="center"/>
        </w:trPr>
        <w:tc>
          <w:tcPr>
            <w:tcW w:w="621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Азот </w:t>
            </w:r>
            <w:r w:rsidRPr="00E50626">
              <w:rPr>
                <w:rFonts w:ascii="Times New Roman" w:hAnsi="Times New Roman" w:cs="Times New Roman"/>
                <w:lang w:val="en-US"/>
              </w:rPr>
              <w:t>N</w:t>
            </w:r>
            <w:r w:rsidRPr="00E50626">
              <w:rPr>
                <w:rFonts w:ascii="Times New Roman" w:hAnsi="Times New Roman" w:cs="Times New Roman"/>
                <w:vertAlign w:val="subscript"/>
                <w:lang w:val="en-US"/>
              </w:rPr>
              <w:t>2</w:t>
            </w:r>
          </w:p>
        </w:tc>
        <w:tc>
          <w:tcPr>
            <w:tcW w:w="514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78</w:t>
            </w:r>
          </w:p>
        </w:tc>
      </w:tr>
      <w:tr w:rsidR="00E50626" w:rsidRPr="00E50626" w:rsidTr="00E50626">
        <w:trPr>
          <w:jc w:val="center"/>
        </w:trPr>
        <w:tc>
          <w:tcPr>
            <w:tcW w:w="621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Кислород </w:t>
            </w:r>
            <w:r w:rsidRPr="00E50626">
              <w:rPr>
                <w:rFonts w:ascii="Times New Roman" w:hAnsi="Times New Roman" w:cs="Times New Roman"/>
                <w:lang w:val="en-US"/>
              </w:rPr>
              <w:t>O</w:t>
            </w:r>
            <w:r w:rsidRPr="00E50626">
              <w:rPr>
                <w:rFonts w:ascii="Times New Roman" w:hAnsi="Times New Roman" w:cs="Times New Roman"/>
                <w:vertAlign w:val="subscript"/>
                <w:lang w:val="en-US"/>
              </w:rPr>
              <w:t>2</w:t>
            </w:r>
          </w:p>
        </w:tc>
        <w:tc>
          <w:tcPr>
            <w:tcW w:w="514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21</w:t>
            </w:r>
          </w:p>
        </w:tc>
      </w:tr>
      <w:tr w:rsidR="00E50626" w:rsidRPr="00E50626" w:rsidTr="00E50626">
        <w:trPr>
          <w:jc w:val="center"/>
        </w:trPr>
        <w:tc>
          <w:tcPr>
            <w:tcW w:w="621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proofErr w:type="spellStart"/>
            <w:r w:rsidRPr="00E50626">
              <w:rPr>
                <w:rFonts w:ascii="Times New Roman" w:hAnsi="Times New Roman" w:cs="Times New Roman"/>
                <w:lang w:val="en-US"/>
              </w:rPr>
              <w:t>Ar</w:t>
            </w:r>
            <w:proofErr w:type="spellEnd"/>
            <w:r w:rsidRPr="00E50626">
              <w:rPr>
                <w:rFonts w:ascii="Times New Roman" w:hAnsi="Times New Roman" w:cs="Times New Roman"/>
              </w:rPr>
              <w:t>, </w:t>
            </w:r>
            <w:r w:rsidRPr="00E50626">
              <w:rPr>
                <w:rFonts w:ascii="Times New Roman" w:hAnsi="Times New Roman" w:cs="Times New Roman"/>
                <w:lang w:val="en-US"/>
              </w:rPr>
              <w:t>Ne</w:t>
            </w:r>
            <w:r w:rsidRPr="00E50626">
              <w:rPr>
                <w:rFonts w:ascii="Times New Roman" w:hAnsi="Times New Roman" w:cs="Times New Roman"/>
              </w:rPr>
              <w:t>, другие инертные газы</w:t>
            </w:r>
          </w:p>
        </w:tc>
        <w:tc>
          <w:tcPr>
            <w:tcW w:w="514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0,9</w:t>
            </w:r>
          </w:p>
        </w:tc>
      </w:tr>
      <w:tr w:rsidR="00E50626" w:rsidRPr="00E50626" w:rsidTr="00E50626">
        <w:trPr>
          <w:jc w:val="center"/>
        </w:trPr>
        <w:tc>
          <w:tcPr>
            <w:tcW w:w="621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CO</w:t>
            </w:r>
            <w:r w:rsidRPr="00E50626">
              <w:rPr>
                <w:rFonts w:ascii="Times New Roman" w:hAnsi="Times New Roman" w:cs="Times New Roman"/>
                <w:vertAlign w:val="subscript"/>
                <w:lang w:val="en-US"/>
              </w:rPr>
              <w:t>2</w:t>
            </w:r>
          </w:p>
        </w:tc>
        <w:tc>
          <w:tcPr>
            <w:tcW w:w="514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0</w:t>
            </w:r>
            <w:r w:rsidRPr="00E50626">
              <w:rPr>
                <w:rFonts w:ascii="Times New Roman" w:hAnsi="Times New Roman" w:cs="Times New Roman"/>
              </w:rPr>
              <w:t>,03</w:t>
            </w:r>
          </w:p>
        </w:tc>
      </w:tr>
      <w:tr w:rsidR="00E50626" w:rsidRPr="00E50626" w:rsidTr="00E50626">
        <w:trPr>
          <w:jc w:val="center"/>
        </w:trPr>
        <w:tc>
          <w:tcPr>
            <w:tcW w:w="621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Прочие газы</w:t>
            </w:r>
          </w:p>
        </w:tc>
        <w:tc>
          <w:tcPr>
            <w:tcW w:w="514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0,01</w:t>
            </w:r>
          </w:p>
        </w:tc>
      </w:tr>
    </w:tbl>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rPr>
      </w:pPr>
      <w:r w:rsidRPr="00E50626">
        <w:rPr>
          <w:rFonts w:ascii="Times New Roman" w:hAnsi="Times New Roman" w:cs="Times New Roman"/>
        </w:rPr>
        <w:t>Основные виды вредных веществ и источники их образования представлены в таблице 2.</w:t>
      </w:r>
    </w:p>
    <w:p w:rsidR="00E50626" w:rsidRPr="00E50626" w:rsidRDefault="00E50626" w:rsidP="00E50626">
      <w:pPr>
        <w:rPr>
          <w:rFonts w:ascii="Times New Roman" w:hAnsi="Times New Roman" w:cs="Times New Roman"/>
        </w:rPr>
      </w:pPr>
      <w:r w:rsidRPr="00E50626">
        <w:rPr>
          <w:rFonts w:ascii="Times New Roman" w:hAnsi="Times New Roman" w:cs="Times New Roman"/>
        </w:rPr>
        <w:t>Таблица 2 Виды вредных веществ и их источники</w:t>
      </w:r>
    </w:p>
    <w:tbl>
      <w:tblPr>
        <w:tblW w:w="1135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2025"/>
        <w:gridCol w:w="6930"/>
      </w:tblGrid>
      <w:tr w:rsidR="00E50626" w:rsidRPr="00E50626" w:rsidTr="00E50626">
        <w:trPr>
          <w:jc w:val="center"/>
        </w:trPr>
        <w:tc>
          <w:tcPr>
            <w:tcW w:w="4425" w:type="dxa"/>
            <w:gridSpan w:val="2"/>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b/>
                <w:bCs/>
              </w:rPr>
              <w:t>Вредные вещества</w:t>
            </w:r>
          </w:p>
        </w:tc>
        <w:tc>
          <w:tcPr>
            <w:tcW w:w="693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b/>
                <w:bCs/>
              </w:rPr>
              <w:t>Образование</w:t>
            </w:r>
          </w:p>
        </w:tc>
      </w:tr>
      <w:tr w:rsidR="00E50626" w:rsidRPr="00E50626" w:rsidTr="00E50626">
        <w:trPr>
          <w:jc w:val="center"/>
        </w:trPr>
        <w:tc>
          <w:tcPr>
            <w:tcW w:w="4425" w:type="dxa"/>
            <w:gridSpan w:val="2"/>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Пары</w:t>
            </w:r>
          </w:p>
        </w:tc>
        <w:tc>
          <w:tcPr>
            <w:tcW w:w="693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Применение кислот, щелочей, растворителей, бензина, ртути</w:t>
            </w:r>
          </w:p>
        </w:tc>
      </w:tr>
      <w:tr w:rsidR="00E50626" w:rsidRPr="00E50626" w:rsidTr="00E50626">
        <w:trPr>
          <w:jc w:val="center"/>
        </w:trPr>
        <w:tc>
          <w:tcPr>
            <w:tcW w:w="4425" w:type="dxa"/>
            <w:gridSpan w:val="2"/>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Газы</w:t>
            </w:r>
          </w:p>
        </w:tc>
        <w:tc>
          <w:tcPr>
            <w:tcW w:w="693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При сварке, термической обработке металлов</w:t>
            </w:r>
          </w:p>
        </w:tc>
      </w:tr>
      <w:tr w:rsidR="00E50626" w:rsidRPr="00E50626" w:rsidTr="00E50626">
        <w:trPr>
          <w:jc w:val="center"/>
        </w:trPr>
        <w:tc>
          <w:tcPr>
            <w:tcW w:w="2400" w:type="dxa"/>
            <w:vMerge w:val="restart"/>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Аэрозоли</w:t>
            </w:r>
          </w:p>
          <w:p w:rsidR="00E50626" w:rsidRPr="00E50626" w:rsidRDefault="00E50626" w:rsidP="00E50626">
            <w:pPr>
              <w:rPr>
                <w:rFonts w:ascii="Times New Roman" w:hAnsi="Times New Roman" w:cs="Times New Roman"/>
              </w:rPr>
            </w:pPr>
            <w:r w:rsidRPr="00E50626">
              <w:rPr>
                <w:rFonts w:ascii="Times New Roman" w:hAnsi="Times New Roman" w:cs="Times New Roman"/>
              </w:rPr>
              <w:t>(на основе твердых </w:t>
            </w:r>
          </w:p>
          <w:p w:rsidR="00E50626" w:rsidRPr="00E50626" w:rsidRDefault="00E50626" w:rsidP="00E50626">
            <w:pPr>
              <w:rPr>
                <w:rFonts w:ascii="Times New Roman" w:hAnsi="Times New Roman" w:cs="Times New Roman"/>
              </w:rPr>
            </w:pPr>
            <w:r w:rsidRPr="00E50626">
              <w:rPr>
                <w:rFonts w:ascii="Times New Roman" w:hAnsi="Times New Roman" w:cs="Times New Roman"/>
              </w:rPr>
              <w:t>и жидких частиц)</w:t>
            </w:r>
          </w:p>
        </w:tc>
        <w:tc>
          <w:tcPr>
            <w:tcW w:w="202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Пыль</w:t>
            </w:r>
          </w:p>
        </w:tc>
        <w:tc>
          <w:tcPr>
            <w:tcW w:w="693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При дроблении и размоле, при транспортировании измельченного материала, при шлифовании поверхностей, при расфасовке сыпучих веществ</w:t>
            </w:r>
          </w:p>
        </w:tc>
      </w:tr>
      <w:tr w:rsidR="00E50626" w:rsidRPr="00E50626" w:rsidTr="00E50626">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p>
        </w:tc>
        <w:tc>
          <w:tcPr>
            <w:tcW w:w="202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Дым</w:t>
            </w:r>
          </w:p>
        </w:tc>
        <w:tc>
          <w:tcPr>
            <w:tcW w:w="693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При сгорании топлива</w:t>
            </w:r>
          </w:p>
        </w:tc>
      </w:tr>
      <w:tr w:rsidR="00E50626" w:rsidRPr="00E50626" w:rsidTr="00E50626">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p>
        </w:tc>
        <w:tc>
          <w:tcPr>
            <w:tcW w:w="202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Туман</w:t>
            </w:r>
          </w:p>
        </w:tc>
        <w:tc>
          <w:tcPr>
            <w:tcW w:w="693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При обработке металлов в гальванических цехах, при зарядке АКБ</w:t>
            </w:r>
          </w:p>
        </w:tc>
      </w:tr>
    </w:tbl>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rPr>
      </w:pPr>
      <w:r w:rsidRPr="00E50626">
        <w:rPr>
          <w:rFonts w:ascii="Times New Roman" w:hAnsi="Times New Roman" w:cs="Times New Roman"/>
        </w:rPr>
        <w:lastRenderedPageBreak/>
        <w:t>Технологические процессы сопровождаются выделением вредных веществ в виде паров, газов, аэрозолей.</w:t>
      </w:r>
    </w:p>
    <w:p w:rsidR="00E50626" w:rsidRPr="00E50626" w:rsidRDefault="00E50626" w:rsidP="00E50626">
      <w:pPr>
        <w:rPr>
          <w:rFonts w:ascii="Times New Roman" w:hAnsi="Times New Roman" w:cs="Times New Roman"/>
        </w:rPr>
      </w:pPr>
      <w:r w:rsidRPr="00E50626">
        <w:rPr>
          <w:rFonts w:ascii="Times New Roman" w:hAnsi="Times New Roman" w:cs="Times New Roman"/>
        </w:rPr>
        <w:t>Вредные вещества проникают в организм:</w:t>
      </w:r>
    </w:p>
    <w:p w:rsidR="00E50626" w:rsidRPr="00E50626" w:rsidRDefault="00E50626" w:rsidP="00E50626">
      <w:pPr>
        <w:numPr>
          <w:ilvl w:val="0"/>
          <w:numId w:val="2"/>
        </w:numPr>
        <w:rPr>
          <w:rFonts w:ascii="Times New Roman" w:hAnsi="Times New Roman" w:cs="Times New Roman"/>
        </w:rPr>
      </w:pPr>
      <w:r w:rsidRPr="00E50626">
        <w:rPr>
          <w:rFonts w:ascii="Times New Roman" w:hAnsi="Times New Roman" w:cs="Times New Roman"/>
        </w:rPr>
        <w:t>через дыхательные пути</w:t>
      </w:r>
    </w:p>
    <w:p w:rsidR="00E50626" w:rsidRPr="00E50626" w:rsidRDefault="00E50626" w:rsidP="00E50626">
      <w:pPr>
        <w:numPr>
          <w:ilvl w:val="0"/>
          <w:numId w:val="2"/>
        </w:numPr>
        <w:rPr>
          <w:rFonts w:ascii="Times New Roman" w:hAnsi="Times New Roman" w:cs="Times New Roman"/>
        </w:rPr>
      </w:pPr>
      <w:r w:rsidRPr="00E50626">
        <w:rPr>
          <w:rFonts w:ascii="Times New Roman" w:hAnsi="Times New Roman" w:cs="Times New Roman"/>
        </w:rPr>
        <w:t>через кожу</w:t>
      </w:r>
    </w:p>
    <w:p w:rsidR="00E50626" w:rsidRPr="00E50626" w:rsidRDefault="00E50626" w:rsidP="00E50626">
      <w:pPr>
        <w:numPr>
          <w:ilvl w:val="0"/>
          <w:numId w:val="2"/>
        </w:numPr>
        <w:rPr>
          <w:rFonts w:ascii="Times New Roman" w:hAnsi="Times New Roman" w:cs="Times New Roman"/>
        </w:rPr>
      </w:pPr>
      <w:r w:rsidRPr="00E50626">
        <w:rPr>
          <w:rFonts w:ascii="Times New Roman" w:hAnsi="Times New Roman" w:cs="Times New Roman"/>
        </w:rPr>
        <w:t>с пищей</w:t>
      </w:r>
    </w:p>
    <w:p w:rsidR="00E50626" w:rsidRPr="00E50626" w:rsidRDefault="00E50626" w:rsidP="00E50626">
      <w:pPr>
        <w:rPr>
          <w:rFonts w:ascii="Times New Roman" w:hAnsi="Times New Roman" w:cs="Times New Roman"/>
        </w:rPr>
      </w:pPr>
      <w:r w:rsidRPr="00E50626">
        <w:rPr>
          <w:rFonts w:ascii="Times New Roman" w:hAnsi="Times New Roman" w:cs="Times New Roman"/>
        </w:rPr>
        <w:t>Результат – отравление. </w:t>
      </w:r>
    </w:p>
    <w:p w:rsidR="00E50626" w:rsidRPr="00E50626" w:rsidRDefault="00E50626" w:rsidP="00E50626">
      <w:pPr>
        <w:rPr>
          <w:rFonts w:ascii="Times New Roman" w:hAnsi="Times New Roman" w:cs="Times New Roman"/>
        </w:rPr>
      </w:pPr>
      <w:r w:rsidRPr="00E50626">
        <w:rPr>
          <w:rFonts w:ascii="Times New Roman" w:hAnsi="Times New Roman" w:cs="Times New Roman"/>
        </w:rPr>
        <w:t>Опасность отравления зависит от:</w:t>
      </w:r>
    </w:p>
    <w:p w:rsidR="00E50626" w:rsidRPr="00E50626" w:rsidRDefault="00E50626" w:rsidP="00E50626">
      <w:pPr>
        <w:numPr>
          <w:ilvl w:val="0"/>
          <w:numId w:val="3"/>
        </w:numPr>
        <w:rPr>
          <w:rFonts w:ascii="Times New Roman" w:hAnsi="Times New Roman" w:cs="Times New Roman"/>
        </w:rPr>
      </w:pPr>
      <w:r w:rsidRPr="00E50626">
        <w:rPr>
          <w:rFonts w:ascii="Times New Roman" w:hAnsi="Times New Roman" w:cs="Times New Roman"/>
        </w:rPr>
        <w:t>продолжительности воздействия вредного вещества</w:t>
      </w:r>
    </w:p>
    <w:p w:rsidR="00E50626" w:rsidRPr="00E50626" w:rsidRDefault="00E50626" w:rsidP="00E50626">
      <w:pPr>
        <w:numPr>
          <w:ilvl w:val="0"/>
          <w:numId w:val="3"/>
        </w:numPr>
        <w:rPr>
          <w:rFonts w:ascii="Times New Roman" w:hAnsi="Times New Roman" w:cs="Times New Roman"/>
        </w:rPr>
      </w:pPr>
      <w:r w:rsidRPr="00E50626">
        <w:rPr>
          <w:rFonts w:ascii="Times New Roman" w:hAnsi="Times New Roman" w:cs="Times New Roman"/>
        </w:rPr>
        <w:t>концентрации (мг/м3) вредного вещества</w:t>
      </w:r>
    </w:p>
    <w:p w:rsidR="00E50626" w:rsidRPr="00E50626" w:rsidRDefault="00E50626" w:rsidP="00E50626">
      <w:pPr>
        <w:numPr>
          <w:ilvl w:val="0"/>
          <w:numId w:val="3"/>
        </w:numPr>
        <w:rPr>
          <w:rFonts w:ascii="Times New Roman" w:hAnsi="Times New Roman" w:cs="Times New Roman"/>
        </w:rPr>
      </w:pPr>
      <w:r w:rsidRPr="00E50626">
        <w:rPr>
          <w:rFonts w:ascii="Times New Roman" w:hAnsi="Times New Roman" w:cs="Times New Roman"/>
        </w:rPr>
        <w:t>вида вещества.</w:t>
      </w:r>
    </w:p>
    <w:p w:rsidR="00E50626" w:rsidRPr="00E50626" w:rsidRDefault="00E50626" w:rsidP="00E50626">
      <w:pPr>
        <w:rPr>
          <w:rFonts w:ascii="Times New Roman" w:hAnsi="Times New Roman" w:cs="Times New Roman"/>
        </w:rPr>
      </w:pPr>
      <w:r w:rsidRPr="00E50626">
        <w:rPr>
          <w:rFonts w:ascii="Times New Roman" w:hAnsi="Times New Roman" w:cs="Times New Roman"/>
        </w:rPr>
        <w:t>Классификация вредных веществ по виду воздействия на организм человека представлена в таблице 3. </w:t>
      </w:r>
    </w:p>
    <w:p w:rsidR="00E50626" w:rsidRPr="00E50626" w:rsidRDefault="00E50626" w:rsidP="00E50626">
      <w:pPr>
        <w:rPr>
          <w:rFonts w:ascii="Times New Roman" w:hAnsi="Times New Roman" w:cs="Times New Roman"/>
        </w:rPr>
      </w:pPr>
      <w:r w:rsidRPr="00E50626">
        <w:rPr>
          <w:rFonts w:ascii="Times New Roman" w:hAnsi="Times New Roman" w:cs="Times New Roman"/>
        </w:rPr>
        <w:t>Таблица 3 – Классификация вредных веществ</w:t>
      </w:r>
    </w:p>
    <w:tbl>
      <w:tblPr>
        <w:tblW w:w="1189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3"/>
        <w:gridCol w:w="3715"/>
        <w:gridCol w:w="5167"/>
      </w:tblGrid>
      <w:tr w:rsidR="00E50626" w:rsidRPr="00E50626" w:rsidTr="00E50626">
        <w:trPr>
          <w:jc w:val="center"/>
        </w:trPr>
        <w:tc>
          <w:tcPr>
            <w:tcW w:w="30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b/>
                <w:bCs/>
              </w:rPr>
              <w:t>Вещества</w:t>
            </w:r>
          </w:p>
        </w:tc>
        <w:tc>
          <w:tcPr>
            <w:tcW w:w="372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b/>
                <w:bCs/>
              </w:rPr>
              <w:t>Действие на человека</w:t>
            </w:r>
          </w:p>
        </w:tc>
        <w:tc>
          <w:tcPr>
            <w:tcW w:w="517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b/>
                <w:bCs/>
              </w:rPr>
              <w:t>Примеры веществ</w:t>
            </w:r>
          </w:p>
        </w:tc>
      </w:tr>
      <w:tr w:rsidR="00E50626" w:rsidRPr="00E50626" w:rsidTr="00E50626">
        <w:trPr>
          <w:jc w:val="center"/>
        </w:trPr>
        <w:tc>
          <w:tcPr>
            <w:tcW w:w="30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Общетоксичные</w:t>
            </w:r>
          </w:p>
        </w:tc>
        <w:tc>
          <w:tcPr>
            <w:tcW w:w="372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Отравление всего организма</w:t>
            </w:r>
          </w:p>
        </w:tc>
        <w:tc>
          <w:tcPr>
            <w:tcW w:w="517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Окись углерода, цианистые содержания, свинец, ртуть, мышьяк и его соединения</w:t>
            </w:r>
          </w:p>
        </w:tc>
      </w:tr>
      <w:tr w:rsidR="00E50626" w:rsidRPr="00E50626" w:rsidTr="00E50626">
        <w:trPr>
          <w:jc w:val="center"/>
        </w:trPr>
        <w:tc>
          <w:tcPr>
            <w:tcW w:w="30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Раздражающие</w:t>
            </w:r>
          </w:p>
        </w:tc>
        <w:tc>
          <w:tcPr>
            <w:tcW w:w="372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Раздражение дыхательного тракта и слизистых оболочек</w:t>
            </w:r>
          </w:p>
        </w:tc>
        <w:tc>
          <w:tcPr>
            <w:tcW w:w="517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Хлор, аммиак, сернистый газ, фтористый водород, окислы азота, озон, ацетон</w:t>
            </w:r>
          </w:p>
        </w:tc>
      </w:tr>
      <w:tr w:rsidR="00E50626" w:rsidRPr="00E50626" w:rsidTr="00E50626">
        <w:trPr>
          <w:jc w:val="center"/>
        </w:trPr>
        <w:tc>
          <w:tcPr>
            <w:tcW w:w="30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Сенсибилизирующие</w:t>
            </w:r>
          </w:p>
        </w:tc>
        <w:tc>
          <w:tcPr>
            <w:tcW w:w="372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Как аллергены</w:t>
            </w:r>
          </w:p>
        </w:tc>
        <w:tc>
          <w:tcPr>
            <w:tcW w:w="517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Формальдегид, растворители, лаки на основе нитрозосоединений</w:t>
            </w:r>
          </w:p>
        </w:tc>
      </w:tr>
      <w:tr w:rsidR="00E50626" w:rsidRPr="00E50626" w:rsidTr="00E50626">
        <w:trPr>
          <w:jc w:val="center"/>
        </w:trPr>
        <w:tc>
          <w:tcPr>
            <w:tcW w:w="30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Канцерогенные</w:t>
            </w:r>
          </w:p>
        </w:tc>
        <w:tc>
          <w:tcPr>
            <w:tcW w:w="372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Раковые заболевания</w:t>
            </w:r>
          </w:p>
        </w:tc>
        <w:tc>
          <w:tcPr>
            <w:tcW w:w="517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Никель и его соединения, амины, окислы хрома, асбест</w:t>
            </w:r>
          </w:p>
        </w:tc>
      </w:tr>
      <w:tr w:rsidR="00E50626" w:rsidRPr="00E50626" w:rsidTr="00E50626">
        <w:trPr>
          <w:jc w:val="center"/>
        </w:trPr>
        <w:tc>
          <w:tcPr>
            <w:tcW w:w="30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Мутагенные</w:t>
            </w:r>
          </w:p>
        </w:tc>
        <w:tc>
          <w:tcPr>
            <w:tcW w:w="372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Изменение наследственной информации</w:t>
            </w:r>
          </w:p>
        </w:tc>
        <w:tc>
          <w:tcPr>
            <w:tcW w:w="517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Свинец, марганец, радиоактивные вещества</w:t>
            </w:r>
          </w:p>
        </w:tc>
      </w:tr>
      <w:tr w:rsidR="00E50626" w:rsidRPr="00E50626" w:rsidTr="00E50626">
        <w:trPr>
          <w:jc w:val="center"/>
        </w:trPr>
        <w:tc>
          <w:tcPr>
            <w:tcW w:w="30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Влияющие на репродуктивную функцию</w:t>
            </w:r>
          </w:p>
        </w:tc>
        <w:tc>
          <w:tcPr>
            <w:tcW w:w="372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Нарушение детородной функции</w:t>
            </w:r>
          </w:p>
        </w:tc>
        <w:tc>
          <w:tcPr>
            <w:tcW w:w="517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Ртуть, свинец, марганец, стирол, радиоактивные вещества</w:t>
            </w:r>
          </w:p>
        </w:tc>
      </w:tr>
    </w:tbl>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rPr>
      </w:pPr>
      <w:r w:rsidRPr="00E50626">
        <w:rPr>
          <w:rFonts w:ascii="Times New Roman" w:hAnsi="Times New Roman" w:cs="Times New Roman"/>
        </w:rPr>
        <w:t>По степени воздействия на организм вредные вещества подразделяются на следующие классы:</w:t>
      </w:r>
    </w:p>
    <w:p w:rsidR="00E50626" w:rsidRPr="00E50626" w:rsidRDefault="00E50626" w:rsidP="00E50626">
      <w:pPr>
        <w:numPr>
          <w:ilvl w:val="0"/>
          <w:numId w:val="4"/>
        </w:numPr>
        <w:rPr>
          <w:rFonts w:ascii="Times New Roman" w:hAnsi="Times New Roman" w:cs="Times New Roman"/>
        </w:rPr>
      </w:pPr>
      <w:r w:rsidRPr="00E50626">
        <w:rPr>
          <w:rFonts w:ascii="Times New Roman" w:hAnsi="Times New Roman" w:cs="Times New Roman"/>
        </w:rPr>
        <w:t>1ый класс опасности → чрезвычайно опасные</w:t>
      </w:r>
    </w:p>
    <w:p w:rsidR="00E50626" w:rsidRPr="00E50626" w:rsidRDefault="00E50626" w:rsidP="00E50626">
      <w:pPr>
        <w:numPr>
          <w:ilvl w:val="0"/>
          <w:numId w:val="4"/>
        </w:numPr>
        <w:rPr>
          <w:rFonts w:ascii="Times New Roman" w:hAnsi="Times New Roman" w:cs="Times New Roman"/>
        </w:rPr>
      </w:pPr>
      <w:r w:rsidRPr="00E50626">
        <w:rPr>
          <w:rFonts w:ascii="Times New Roman" w:hAnsi="Times New Roman" w:cs="Times New Roman"/>
        </w:rPr>
        <w:t>2й класс опасности → высокоопасные</w:t>
      </w:r>
      <w:r w:rsidRPr="00E50626">
        <w:rPr>
          <w:rFonts w:ascii="Times New Roman" w:hAnsi="Times New Roman" w:cs="Times New Roman"/>
        </w:rPr>
        <w:br/>
      </w:r>
    </w:p>
    <w:p w:rsidR="00E50626" w:rsidRPr="00E50626" w:rsidRDefault="00E50626" w:rsidP="00E50626">
      <w:pPr>
        <w:numPr>
          <w:ilvl w:val="0"/>
          <w:numId w:val="4"/>
        </w:numPr>
        <w:rPr>
          <w:rFonts w:ascii="Times New Roman" w:hAnsi="Times New Roman" w:cs="Times New Roman"/>
        </w:rPr>
      </w:pPr>
      <w:r w:rsidRPr="00E50626">
        <w:rPr>
          <w:rFonts w:ascii="Times New Roman" w:hAnsi="Times New Roman" w:cs="Times New Roman"/>
        </w:rPr>
        <w:t>3й класс опасности → умерено опасные</w:t>
      </w:r>
      <w:r w:rsidRPr="00E50626">
        <w:rPr>
          <w:rFonts w:ascii="Times New Roman" w:hAnsi="Times New Roman" w:cs="Times New Roman"/>
        </w:rPr>
        <w:br/>
      </w:r>
    </w:p>
    <w:p w:rsidR="00E50626" w:rsidRPr="00E50626" w:rsidRDefault="00E50626" w:rsidP="00E50626">
      <w:pPr>
        <w:numPr>
          <w:ilvl w:val="0"/>
          <w:numId w:val="4"/>
        </w:numPr>
        <w:rPr>
          <w:rFonts w:ascii="Times New Roman" w:hAnsi="Times New Roman" w:cs="Times New Roman"/>
        </w:rPr>
      </w:pPr>
      <w:r w:rsidRPr="00E50626">
        <w:rPr>
          <w:rFonts w:ascii="Times New Roman" w:hAnsi="Times New Roman" w:cs="Times New Roman"/>
        </w:rPr>
        <w:t>4й класс опасности → малоопасные</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Гигиеническая оценка загрязненности воздушной среды</w:t>
      </w:r>
    </w:p>
    <w:p w:rsidR="00E50626" w:rsidRPr="00E50626" w:rsidRDefault="00E50626" w:rsidP="00E50626">
      <w:pPr>
        <w:rPr>
          <w:rFonts w:ascii="Times New Roman" w:hAnsi="Times New Roman" w:cs="Times New Roman"/>
        </w:rPr>
      </w:pPr>
      <w:r w:rsidRPr="00E50626">
        <w:rPr>
          <w:rFonts w:ascii="Times New Roman" w:hAnsi="Times New Roman" w:cs="Times New Roman"/>
        </w:rPr>
        <w:t>Гигиеническая оценка степени загрязнения воздушной среды вредными веществами производится сопоставлением фактической их концентрации (С</w:t>
      </w:r>
      <w:r w:rsidRPr="00E50626">
        <w:rPr>
          <w:rFonts w:ascii="Times New Roman" w:hAnsi="Times New Roman" w:cs="Times New Roman"/>
          <w:vertAlign w:val="subscript"/>
        </w:rPr>
        <w:t>факт</w:t>
      </w:r>
      <w:r w:rsidRPr="00E50626">
        <w:rPr>
          <w:rFonts w:ascii="Times New Roman" w:hAnsi="Times New Roman" w:cs="Times New Roman"/>
        </w:rPr>
        <w:t>) в рабочей воздушной зоне (или в зоне дыхания) с предельно допустимой концентрацией (ПДК </w:t>
      </w:r>
      <w:r w:rsidRPr="00E50626">
        <w:rPr>
          <w:rFonts w:ascii="Times New Roman" w:hAnsi="Times New Roman" w:cs="Times New Roman"/>
          <w:vertAlign w:val="subscript"/>
        </w:rPr>
        <w:t>РЗ</w:t>
      </w:r>
      <w:r w:rsidRPr="00E50626">
        <w:rPr>
          <w:rFonts w:ascii="Times New Roman" w:hAnsi="Times New Roman" w:cs="Times New Roman"/>
        </w:rPr>
        <w:t>), установленной нормативной документацией.</w:t>
      </w:r>
    </w:p>
    <w:p w:rsidR="00E50626" w:rsidRPr="00E50626" w:rsidRDefault="00E50626" w:rsidP="00E50626">
      <w:pPr>
        <w:rPr>
          <w:rFonts w:ascii="Times New Roman" w:hAnsi="Times New Roman" w:cs="Times New Roman"/>
        </w:rPr>
      </w:pPr>
      <w:r w:rsidRPr="00E50626">
        <w:rPr>
          <w:rFonts w:ascii="Times New Roman" w:hAnsi="Times New Roman" w:cs="Times New Roman"/>
        </w:rPr>
        <w:t>Предельно допустимая концентрация вредного вещества в воздухе рабочей зоны (ПДКрз) -  такая концентрация, которая при ежедневной работе в течение 8 часов или другой продолжительности, но не более 40 часов в неделю, в течение всего рабочего стажа не может вызвать заболеваний или отклонений в состоянии здоровья, обнаруживаемых современными методами исследований в процессе работы или в отдаленные сроки жизни настоящего и последующих поколений.</w:t>
      </w:r>
    </w:p>
    <w:p w:rsidR="00E50626" w:rsidRPr="00E50626" w:rsidRDefault="00E50626" w:rsidP="00E50626">
      <w:pPr>
        <w:rPr>
          <w:rFonts w:ascii="Times New Roman" w:hAnsi="Times New Roman" w:cs="Times New Roman"/>
        </w:rPr>
      </w:pPr>
      <w:r w:rsidRPr="00E50626">
        <w:rPr>
          <w:rFonts w:ascii="Times New Roman" w:hAnsi="Times New Roman" w:cs="Times New Roman"/>
        </w:rPr>
        <w:t>Виды ПДК:</w:t>
      </w:r>
    </w:p>
    <w:p w:rsidR="00E50626" w:rsidRPr="00E50626" w:rsidRDefault="00E50626" w:rsidP="00E50626">
      <w:pPr>
        <w:rPr>
          <w:rFonts w:ascii="Times New Roman" w:hAnsi="Times New Roman" w:cs="Times New Roman"/>
        </w:rPr>
      </w:pPr>
      <w:r w:rsidRPr="00E50626">
        <w:rPr>
          <w:rFonts w:ascii="Times New Roman" w:hAnsi="Times New Roman" w:cs="Times New Roman"/>
        </w:rPr>
        <w:lastRenderedPageBreak/>
        <w:t>ПДК</w:t>
      </w:r>
      <w:r w:rsidRPr="00E50626">
        <w:rPr>
          <w:rFonts w:ascii="Times New Roman" w:hAnsi="Times New Roman" w:cs="Times New Roman"/>
          <w:vertAlign w:val="subscript"/>
        </w:rPr>
        <w:t>МР</w:t>
      </w:r>
      <w:r w:rsidRPr="00E50626">
        <w:rPr>
          <w:rFonts w:ascii="Times New Roman" w:hAnsi="Times New Roman" w:cs="Times New Roman"/>
        </w:rPr>
        <w:t> – это максимальная разовая концентрация вредного вещества в воздухе населенных мест, мг/м</w:t>
      </w:r>
      <w:r w:rsidRPr="00E50626">
        <w:rPr>
          <w:rFonts w:ascii="Times New Roman" w:hAnsi="Times New Roman" w:cs="Times New Roman"/>
          <w:vertAlign w:val="superscript"/>
        </w:rPr>
        <w:t>3</w:t>
      </w:r>
      <w:r w:rsidRPr="00E50626">
        <w:rPr>
          <w:rFonts w:ascii="Times New Roman" w:hAnsi="Times New Roman" w:cs="Times New Roman"/>
        </w:rPr>
        <w:t>, которая не должна вызывать рефлекторных реакций в организме человека. </w:t>
      </w:r>
    </w:p>
    <w:p w:rsidR="00E50626" w:rsidRPr="00E50626" w:rsidRDefault="00E50626" w:rsidP="00E50626">
      <w:pPr>
        <w:rPr>
          <w:rFonts w:ascii="Times New Roman" w:hAnsi="Times New Roman" w:cs="Times New Roman"/>
        </w:rPr>
      </w:pPr>
      <w:r w:rsidRPr="00E50626">
        <w:rPr>
          <w:rFonts w:ascii="Times New Roman" w:hAnsi="Times New Roman" w:cs="Times New Roman"/>
        </w:rPr>
        <w:t>ПДК</w:t>
      </w:r>
      <w:r w:rsidRPr="00E50626">
        <w:rPr>
          <w:rFonts w:ascii="Times New Roman" w:hAnsi="Times New Roman" w:cs="Times New Roman"/>
          <w:vertAlign w:val="subscript"/>
        </w:rPr>
        <w:t>СС</w:t>
      </w:r>
      <w:r w:rsidRPr="00E50626">
        <w:rPr>
          <w:rFonts w:ascii="Times New Roman" w:hAnsi="Times New Roman" w:cs="Times New Roman"/>
          <w:b/>
          <w:bCs/>
          <w:vertAlign w:val="subscript"/>
        </w:rPr>
        <w:t> </w:t>
      </w:r>
      <w:r w:rsidRPr="00E50626">
        <w:rPr>
          <w:rFonts w:ascii="Times New Roman" w:hAnsi="Times New Roman" w:cs="Times New Roman"/>
        </w:rPr>
        <w:t>–  среднесуточная предельно допустимая концентрация вредного вещества в воздухе населенных мест, мг/м</w:t>
      </w:r>
      <w:r w:rsidRPr="00E50626">
        <w:rPr>
          <w:rFonts w:ascii="Times New Roman" w:hAnsi="Times New Roman" w:cs="Times New Roman"/>
          <w:vertAlign w:val="superscript"/>
        </w:rPr>
        <w:t>3</w:t>
      </w:r>
      <w:r w:rsidRPr="00E50626">
        <w:rPr>
          <w:rFonts w:ascii="Times New Roman" w:hAnsi="Times New Roman" w:cs="Times New Roman"/>
        </w:rPr>
        <w:t>.</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Основные методы и средства оздоровления воздушной среды в производственных помещениях</w:t>
      </w:r>
    </w:p>
    <w:p w:rsidR="00E50626" w:rsidRPr="00E50626" w:rsidRDefault="00E50626" w:rsidP="00E50626">
      <w:pPr>
        <w:rPr>
          <w:rFonts w:ascii="Times New Roman" w:hAnsi="Times New Roman" w:cs="Times New Roman"/>
        </w:rPr>
      </w:pPr>
      <w:r w:rsidRPr="00E50626">
        <w:rPr>
          <w:rFonts w:ascii="Times New Roman" w:hAnsi="Times New Roman" w:cs="Times New Roman"/>
        </w:rPr>
        <w:t>Наибольший эффект в защите воздушной среды от загрязнения может быть достигнут при сочетании следующих мероприятий:</w:t>
      </w:r>
    </w:p>
    <w:p w:rsidR="00E50626" w:rsidRPr="00E50626" w:rsidRDefault="00E50626" w:rsidP="00E50626">
      <w:pPr>
        <w:numPr>
          <w:ilvl w:val="0"/>
          <w:numId w:val="5"/>
        </w:numPr>
        <w:rPr>
          <w:rFonts w:ascii="Times New Roman" w:hAnsi="Times New Roman" w:cs="Times New Roman"/>
        </w:rPr>
      </w:pPr>
      <w:r w:rsidRPr="00E50626">
        <w:rPr>
          <w:rFonts w:ascii="Times New Roman" w:hAnsi="Times New Roman" w:cs="Times New Roman"/>
        </w:rPr>
        <w:t>совершенствование технологических процессов;</w:t>
      </w:r>
    </w:p>
    <w:p w:rsidR="00E50626" w:rsidRPr="00E50626" w:rsidRDefault="00E50626" w:rsidP="00E50626">
      <w:pPr>
        <w:numPr>
          <w:ilvl w:val="0"/>
          <w:numId w:val="5"/>
        </w:numPr>
        <w:rPr>
          <w:rFonts w:ascii="Times New Roman" w:hAnsi="Times New Roman" w:cs="Times New Roman"/>
        </w:rPr>
      </w:pPr>
      <w:r w:rsidRPr="00E50626">
        <w:rPr>
          <w:rFonts w:ascii="Times New Roman" w:hAnsi="Times New Roman" w:cs="Times New Roman"/>
        </w:rPr>
        <w:t>внедрение комплексной механизации и автоматизации производственных процессов;</w:t>
      </w:r>
    </w:p>
    <w:p w:rsidR="00E50626" w:rsidRPr="00E50626" w:rsidRDefault="00E50626" w:rsidP="00E50626">
      <w:pPr>
        <w:numPr>
          <w:ilvl w:val="0"/>
          <w:numId w:val="5"/>
        </w:numPr>
        <w:rPr>
          <w:rFonts w:ascii="Times New Roman" w:hAnsi="Times New Roman" w:cs="Times New Roman"/>
        </w:rPr>
      </w:pPr>
      <w:r w:rsidRPr="00E50626">
        <w:rPr>
          <w:rFonts w:ascii="Times New Roman" w:hAnsi="Times New Roman" w:cs="Times New Roman"/>
        </w:rPr>
        <w:t>замена вредных веществ в производстве на безвредные или менее вредные;</w:t>
      </w:r>
    </w:p>
    <w:p w:rsidR="00E50626" w:rsidRPr="00E50626" w:rsidRDefault="00E50626" w:rsidP="00E50626">
      <w:pPr>
        <w:numPr>
          <w:ilvl w:val="0"/>
          <w:numId w:val="5"/>
        </w:numPr>
        <w:rPr>
          <w:rFonts w:ascii="Times New Roman" w:hAnsi="Times New Roman" w:cs="Times New Roman"/>
        </w:rPr>
      </w:pPr>
      <w:r w:rsidRPr="00E50626">
        <w:rPr>
          <w:rFonts w:ascii="Times New Roman" w:hAnsi="Times New Roman" w:cs="Times New Roman"/>
        </w:rPr>
        <w:t>гигиеническая стандартизация химического сырья и продукции;</w:t>
      </w:r>
    </w:p>
    <w:p w:rsidR="00E50626" w:rsidRPr="00E50626" w:rsidRDefault="00E50626" w:rsidP="00E50626">
      <w:pPr>
        <w:numPr>
          <w:ilvl w:val="0"/>
          <w:numId w:val="5"/>
        </w:numPr>
        <w:rPr>
          <w:rFonts w:ascii="Times New Roman" w:hAnsi="Times New Roman" w:cs="Times New Roman"/>
        </w:rPr>
      </w:pPr>
      <w:r w:rsidRPr="00E50626">
        <w:rPr>
          <w:rFonts w:ascii="Times New Roman" w:hAnsi="Times New Roman" w:cs="Times New Roman"/>
        </w:rPr>
        <w:t>эффективная вентиляция производственных помещений и др.</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Микроклимат производственного помещения</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Влияние производственного микроклимата на производительность труда и здоровье человека</w:t>
      </w:r>
    </w:p>
    <w:p w:rsidR="00E50626" w:rsidRPr="00E50626" w:rsidRDefault="00E50626" w:rsidP="00E50626">
      <w:pPr>
        <w:rPr>
          <w:rFonts w:ascii="Times New Roman" w:hAnsi="Times New Roman" w:cs="Times New Roman"/>
        </w:rPr>
      </w:pPr>
      <w:r w:rsidRPr="00E50626">
        <w:rPr>
          <w:rFonts w:ascii="Times New Roman" w:hAnsi="Times New Roman" w:cs="Times New Roman"/>
        </w:rPr>
        <w:t>Организм человека постоянно находится в состоянии теплового обмена с окружающей средой. Основную роль в этом процессе играет терморегуляция организма - физический процесс поддержания температуры тела в определенных границах (около 37 °С). Это обеспечивает сохранение установившейся последовательности, взаимосвязанности и скорости биологических процессов.</w:t>
      </w:r>
    </w:p>
    <w:p w:rsidR="00E50626" w:rsidRPr="00E50626" w:rsidRDefault="00E50626" w:rsidP="00E50626">
      <w:pPr>
        <w:rPr>
          <w:rFonts w:ascii="Times New Roman" w:hAnsi="Times New Roman" w:cs="Times New Roman"/>
        </w:rPr>
      </w:pPr>
      <w:r w:rsidRPr="00E50626">
        <w:rPr>
          <w:rFonts w:ascii="Times New Roman" w:hAnsi="Times New Roman" w:cs="Times New Roman"/>
        </w:rPr>
        <w:t>Отдача теплоты организмом человека в окружающую среду происходит в результате теплопроводности через одежду -15%, конвекции (перенос тепла потоками воздуха) -30%, излучения на окружающие поверхности, испарения влаги с поверхности кожи -20%. Часть теплоты расходуется на нагрев вдыхаемого воздуха -3%.</w:t>
      </w:r>
    </w:p>
    <w:p w:rsidR="00E50626" w:rsidRPr="00E50626" w:rsidRDefault="00E50626" w:rsidP="00E50626">
      <w:pPr>
        <w:rPr>
          <w:rFonts w:ascii="Times New Roman" w:hAnsi="Times New Roman" w:cs="Times New Roman"/>
        </w:rPr>
      </w:pPr>
      <w:r w:rsidRPr="00E50626">
        <w:rPr>
          <w:rFonts w:ascii="Times New Roman" w:hAnsi="Times New Roman" w:cs="Times New Roman"/>
        </w:rPr>
        <w:t>На процесс теплообмена оказывают влияние метеорологические условия среды (микроклимат) и характер работы.</w:t>
      </w:r>
    </w:p>
    <w:p w:rsidR="00E50626" w:rsidRPr="00E50626" w:rsidRDefault="00E50626" w:rsidP="00E50626">
      <w:pPr>
        <w:rPr>
          <w:rFonts w:ascii="Times New Roman" w:hAnsi="Times New Roman" w:cs="Times New Roman"/>
        </w:rPr>
      </w:pPr>
      <w:r w:rsidRPr="00E50626">
        <w:rPr>
          <w:rFonts w:ascii="Times New Roman" w:hAnsi="Times New Roman" w:cs="Times New Roman"/>
          <w:b/>
          <w:bCs/>
        </w:rPr>
        <w:t>Микроклимат производственных помещений</w:t>
      </w:r>
      <w:r w:rsidRPr="00E50626">
        <w:rPr>
          <w:rFonts w:ascii="Times New Roman" w:hAnsi="Times New Roman" w:cs="Times New Roman"/>
        </w:rPr>
        <w:t> - это совокупность метеорологических параметров внутренней среды этих помещений, оказывающих влияние на работоспособность и здоровье работников. Он определяется действующими на организм человека следующими сочетаниями: </w:t>
      </w:r>
    </w:p>
    <w:p w:rsidR="00E50626" w:rsidRPr="00E50626" w:rsidRDefault="00E50626" w:rsidP="00E50626">
      <w:pPr>
        <w:numPr>
          <w:ilvl w:val="0"/>
          <w:numId w:val="6"/>
        </w:numPr>
        <w:rPr>
          <w:rFonts w:ascii="Times New Roman" w:hAnsi="Times New Roman" w:cs="Times New Roman"/>
        </w:rPr>
      </w:pPr>
      <w:r w:rsidRPr="00E50626">
        <w:rPr>
          <w:rFonts w:ascii="Times New Roman" w:hAnsi="Times New Roman" w:cs="Times New Roman"/>
        </w:rPr>
        <w:t>температура воздуха;</w:t>
      </w:r>
    </w:p>
    <w:p w:rsidR="00E50626" w:rsidRPr="00E50626" w:rsidRDefault="00E50626" w:rsidP="00E50626">
      <w:pPr>
        <w:numPr>
          <w:ilvl w:val="0"/>
          <w:numId w:val="6"/>
        </w:numPr>
        <w:rPr>
          <w:rFonts w:ascii="Times New Roman" w:hAnsi="Times New Roman" w:cs="Times New Roman"/>
        </w:rPr>
      </w:pPr>
      <w:r w:rsidRPr="00E50626">
        <w:rPr>
          <w:rFonts w:ascii="Times New Roman" w:hAnsi="Times New Roman" w:cs="Times New Roman"/>
        </w:rPr>
        <w:t>температура поверхностей;</w:t>
      </w:r>
    </w:p>
    <w:p w:rsidR="00E50626" w:rsidRPr="00E50626" w:rsidRDefault="00E50626" w:rsidP="00E50626">
      <w:pPr>
        <w:numPr>
          <w:ilvl w:val="0"/>
          <w:numId w:val="6"/>
        </w:numPr>
        <w:rPr>
          <w:rFonts w:ascii="Times New Roman" w:hAnsi="Times New Roman" w:cs="Times New Roman"/>
        </w:rPr>
      </w:pPr>
      <w:r w:rsidRPr="00E50626">
        <w:rPr>
          <w:rFonts w:ascii="Times New Roman" w:hAnsi="Times New Roman" w:cs="Times New Roman"/>
        </w:rPr>
        <w:t>относительная влажность воздуха;</w:t>
      </w:r>
    </w:p>
    <w:p w:rsidR="00E50626" w:rsidRPr="00E50626" w:rsidRDefault="00E50626" w:rsidP="00E50626">
      <w:pPr>
        <w:numPr>
          <w:ilvl w:val="0"/>
          <w:numId w:val="6"/>
        </w:numPr>
        <w:rPr>
          <w:rFonts w:ascii="Times New Roman" w:hAnsi="Times New Roman" w:cs="Times New Roman"/>
        </w:rPr>
      </w:pPr>
      <w:r w:rsidRPr="00E50626">
        <w:rPr>
          <w:rFonts w:ascii="Times New Roman" w:hAnsi="Times New Roman" w:cs="Times New Roman"/>
        </w:rPr>
        <w:t>скорость движения воздуха;</w:t>
      </w:r>
    </w:p>
    <w:p w:rsidR="00E50626" w:rsidRPr="00E50626" w:rsidRDefault="00E50626" w:rsidP="00E50626">
      <w:pPr>
        <w:numPr>
          <w:ilvl w:val="0"/>
          <w:numId w:val="6"/>
        </w:numPr>
        <w:rPr>
          <w:rFonts w:ascii="Times New Roman" w:hAnsi="Times New Roman" w:cs="Times New Roman"/>
        </w:rPr>
      </w:pPr>
      <w:r w:rsidRPr="00E50626">
        <w:rPr>
          <w:rFonts w:ascii="Times New Roman" w:hAnsi="Times New Roman" w:cs="Times New Roman"/>
        </w:rPr>
        <w:t>интенсивность теплового облучения;</w:t>
      </w:r>
    </w:p>
    <w:p w:rsidR="00E50626" w:rsidRPr="00E50626" w:rsidRDefault="00E50626" w:rsidP="00E50626">
      <w:pPr>
        <w:numPr>
          <w:ilvl w:val="0"/>
          <w:numId w:val="6"/>
        </w:numPr>
        <w:rPr>
          <w:rFonts w:ascii="Times New Roman" w:hAnsi="Times New Roman" w:cs="Times New Roman"/>
        </w:rPr>
      </w:pPr>
      <w:r w:rsidRPr="00E50626">
        <w:rPr>
          <w:rFonts w:ascii="Times New Roman" w:hAnsi="Times New Roman" w:cs="Times New Roman"/>
        </w:rPr>
        <w:t>тепловая нагрузка среды.</w:t>
      </w:r>
    </w:p>
    <w:p w:rsidR="00E50626" w:rsidRPr="00E50626" w:rsidRDefault="00E50626" w:rsidP="00E50626">
      <w:pPr>
        <w:rPr>
          <w:rFonts w:ascii="Times New Roman" w:hAnsi="Times New Roman" w:cs="Times New Roman"/>
        </w:rPr>
      </w:pPr>
      <w:r w:rsidRPr="00E50626">
        <w:rPr>
          <w:rFonts w:ascii="Times New Roman" w:hAnsi="Times New Roman" w:cs="Times New Roman"/>
        </w:rPr>
        <w:t>Микроклимат на производстве оценивается </w:t>
      </w:r>
      <w:r w:rsidRPr="00E50626">
        <w:rPr>
          <w:rFonts w:ascii="Times New Roman" w:hAnsi="Times New Roman" w:cs="Times New Roman"/>
          <w:b/>
          <w:bCs/>
          <w:i/>
          <w:iCs/>
        </w:rPr>
        <w:t>в рабочей зоне</w:t>
      </w:r>
      <w:r w:rsidRPr="00E50626">
        <w:rPr>
          <w:rFonts w:ascii="Times New Roman" w:hAnsi="Times New Roman" w:cs="Times New Roman"/>
        </w:rPr>
        <w:t>, т.е. пространстве высотой до 2 м над  уровнем  пола  или  площадки, на которой находятся места пребывания работающих.</w:t>
      </w:r>
    </w:p>
    <w:p w:rsidR="00E50626" w:rsidRPr="00E50626" w:rsidRDefault="00E50626" w:rsidP="00E50626">
      <w:pPr>
        <w:rPr>
          <w:rFonts w:ascii="Times New Roman" w:hAnsi="Times New Roman" w:cs="Times New Roman"/>
        </w:rPr>
      </w:pPr>
      <w:r w:rsidRPr="00E50626">
        <w:rPr>
          <w:rFonts w:ascii="Times New Roman" w:hAnsi="Times New Roman" w:cs="Times New Roman"/>
        </w:rPr>
        <w:t>Постоянным рабочим местом считается место, на котором работник находится большую часть своего времени (более 50%) или более 2 часов непрерывно. Если работа выполняется в различных точках рабочей зоны, то постоянным местом считается вся рабочая зона.</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lastRenderedPageBreak/>
        <w:t>Нормирование микроклимата</w:t>
      </w:r>
    </w:p>
    <w:p w:rsidR="00E50626" w:rsidRPr="00E50626" w:rsidRDefault="00E50626" w:rsidP="00E50626">
      <w:pPr>
        <w:rPr>
          <w:rFonts w:ascii="Times New Roman" w:hAnsi="Times New Roman" w:cs="Times New Roman"/>
        </w:rPr>
      </w:pPr>
      <w:r w:rsidRPr="00E50626">
        <w:rPr>
          <w:rFonts w:ascii="Times New Roman" w:hAnsi="Times New Roman" w:cs="Times New Roman"/>
        </w:rPr>
        <w:t>Для сохранения здоровья работающих производится нормирование микроклимата в рабочей зоне. Санитарные нормы устанавливают </w:t>
      </w:r>
      <w:r w:rsidRPr="00E50626">
        <w:rPr>
          <w:rFonts w:ascii="Times New Roman" w:hAnsi="Times New Roman" w:cs="Times New Roman"/>
          <w:b/>
          <w:bCs/>
          <w:u w:val="single"/>
        </w:rPr>
        <w:t>оптимальные и допустимые значения параметров микроклимата</w:t>
      </w:r>
      <w:r w:rsidRPr="00E50626">
        <w:rPr>
          <w:rFonts w:ascii="Times New Roman" w:hAnsi="Times New Roman" w:cs="Times New Roman"/>
        </w:rPr>
        <w:t> для рабочей зоны производственных помещений с учетом периодов года и тяжести выполняемой работы.</w:t>
      </w:r>
    </w:p>
    <w:p w:rsidR="00E50626" w:rsidRPr="00E50626" w:rsidRDefault="00E50626" w:rsidP="00E50626">
      <w:pPr>
        <w:rPr>
          <w:rFonts w:ascii="Times New Roman" w:hAnsi="Times New Roman" w:cs="Times New Roman"/>
        </w:rPr>
      </w:pPr>
      <w:r w:rsidRPr="00E50626">
        <w:rPr>
          <w:rFonts w:ascii="Times New Roman" w:hAnsi="Times New Roman" w:cs="Times New Roman"/>
        </w:rPr>
        <w:t>Установлено два периода года: теплый и холодный. </w:t>
      </w:r>
    </w:p>
    <w:p w:rsidR="00E50626" w:rsidRPr="00E50626" w:rsidRDefault="00E50626" w:rsidP="00E50626">
      <w:pPr>
        <w:rPr>
          <w:rFonts w:ascii="Times New Roman" w:hAnsi="Times New Roman" w:cs="Times New Roman"/>
        </w:rPr>
      </w:pPr>
      <w:r w:rsidRPr="00E50626">
        <w:rPr>
          <w:rFonts w:ascii="Times New Roman" w:hAnsi="Times New Roman" w:cs="Times New Roman"/>
          <w:b/>
          <w:bCs/>
          <w:u w:val="single"/>
        </w:rPr>
        <w:t>Теплый период года</w:t>
      </w:r>
      <w:r w:rsidRPr="00E50626">
        <w:rPr>
          <w:rFonts w:ascii="Times New Roman" w:hAnsi="Times New Roman" w:cs="Times New Roman"/>
        </w:rPr>
        <w:t> − промежуток времени, характеризуемый среднесуточной температурой наружного воздуха выше +10 ºС;</w:t>
      </w:r>
    </w:p>
    <w:p w:rsidR="00E50626" w:rsidRPr="00E50626" w:rsidRDefault="00E50626" w:rsidP="00E50626">
      <w:pPr>
        <w:rPr>
          <w:rFonts w:ascii="Times New Roman" w:hAnsi="Times New Roman" w:cs="Times New Roman"/>
        </w:rPr>
      </w:pPr>
      <w:r w:rsidRPr="00E50626">
        <w:rPr>
          <w:rFonts w:ascii="Times New Roman" w:hAnsi="Times New Roman" w:cs="Times New Roman"/>
          <w:b/>
          <w:bCs/>
          <w:u w:val="single"/>
        </w:rPr>
        <w:t>Холодный период года</w:t>
      </w:r>
      <w:r w:rsidRPr="00E50626">
        <w:rPr>
          <w:rFonts w:ascii="Times New Roman" w:hAnsi="Times New Roman" w:cs="Times New Roman"/>
        </w:rPr>
        <w:t> − промежуток времени, характеризуемый среднесуточной температурой наружного воздуха, равной +10 ºС и ниже.</w:t>
      </w:r>
      <w:r w:rsidRPr="00E50626">
        <w:rPr>
          <w:rFonts w:ascii="Times New Roman" w:hAnsi="Times New Roman" w:cs="Times New Roman"/>
        </w:rPr>
        <w:br/>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Характеристика отдельных категорий работ по интенсивности энергозатрат человека</w:t>
      </w:r>
    </w:p>
    <w:p w:rsidR="00E50626" w:rsidRPr="00E50626" w:rsidRDefault="00E50626" w:rsidP="00E50626">
      <w:pPr>
        <w:numPr>
          <w:ilvl w:val="0"/>
          <w:numId w:val="7"/>
        </w:numPr>
        <w:rPr>
          <w:rFonts w:ascii="Times New Roman" w:hAnsi="Times New Roman" w:cs="Times New Roman"/>
        </w:rPr>
      </w:pPr>
      <w:r w:rsidRPr="00E50626">
        <w:rPr>
          <w:rFonts w:ascii="Times New Roman" w:hAnsi="Times New Roman" w:cs="Times New Roman"/>
        </w:rPr>
        <w:t>Категории работ разграничиваются на основе интенсивности общих энергозатрат организма в </w:t>
      </w:r>
      <w:bookmarkStart w:id="0" w:name="OCRUncertain208"/>
      <w:r w:rsidRPr="00E50626">
        <w:rPr>
          <w:rFonts w:ascii="Times New Roman" w:hAnsi="Times New Roman" w:cs="Times New Roman"/>
        </w:rPr>
        <w:t>ккал/ч</w:t>
      </w:r>
      <w:bookmarkEnd w:id="0"/>
      <w:r w:rsidRPr="00E50626">
        <w:rPr>
          <w:rFonts w:ascii="Times New Roman" w:hAnsi="Times New Roman" w:cs="Times New Roman"/>
        </w:rPr>
        <w:t> (Вт).</w:t>
      </w:r>
    </w:p>
    <w:p w:rsidR="00E50626" w:rsidRPr="00E50626" w:rsidRDefault="00E50626" w:rsidP="00E50626">
      <w:pPr>
        <w:numPr>
          <w:ilvl w:val="0"/>
          <w:numId w:val="7"/>
        </w:numPr>
        <w:rPr>
          <w:rFonts w:ascii="Times New Roman" w:hAnsi="Times New Roman" w:cs="Times New Roman"/>
        </w:rPr>
      </w:pPr>
      <w:r w:rsidRPr="00E50626">
        <w:rPr>
          <w:rFonts w:ascii="Times New Roman" w:hAnsi="Times New Roman" w:cs="Times New Roman"/>
        </w:rPr>
        <w:t>К категории </w:t>
      </w:r>
      <w:r w:rsidRPr="00E50626">
        <w:rPr>
          <w:rFonts w:ascii="Times New Roman" w:hAnsi="Times New Roman" w:cs="Times New Roman"/>
          <w:lang w:val="en-US"/>
        </w:rPr>
        <w:t>I</w:t>
      </w:r>
      <w:r w:rsidRPr="00E50626">
        <w:rPr>
          <w:rFonts w:ascii="Times New Roman" w:hAnsi="Times New Roman" w:cs="Times New Roman"/>
        </w:rPr>
        <w:t>а относятся работы с интенсивностью энергозатрат до 120 ккал/час (до 139 Вт), производимые сидя и сопровождающиеся незначительным физическим напряжением (ряд профессий на предприятиях точного прибор </w:t>
      </w:r>
      <w:bookmarkStart w:id="1" w:name="OCRUncertain209"/>
      <w:r w:rsidRPr="00E50626">
        <w:rPr>
          <w:rFonts w:ascii="Times New Roman" w:hAnsi="Times New Roman" w:cs="Times New Roman"/>
        </w:rPr>
        <w:t>о</w:t>
      </w:r>
      <w:bookmarkEnd w:id="1"/>
      <w:r w:rsidRPr="00E50626">
        <w:rPr>
          <w:rFonts w:ascii="Times New Roman" w:hAnsi="Times New Roman" w:cs="Times New Roman"/>
        </w:rPr>
        <w:t>- и машиностроения, на часовом, швейном производствах, в офисе, сфере управления и подобные).</w:t>
      </w:r>
    </w:p>
    <w:p w:rsidR="00E50626" w:rsidRPr="00E50626" w:rsidRDefault="00E50626" w:rsidP="00E50626">
      <w:pPr>
        <w:numPr>
          <w:ilvl w:val="0"/>
          <w:numId w:val="7"/>
        </w:numPr>
        <w:rPr>
          <w:rFonts w:ascii="Times New Roman" w:hAnsi="Times New Roman" w:cs="Times New Roman"/>
        </w:rPr>
      </w:pPr>
      <w:r w:rsidRPr="00E50626">
        <w:rPr>
          <w:rFonts w:ascii="Times New Roman" w:hAnsi="Times New Roman" w:cs="Times New Roman"/>
        </w:rPr>
        <w:t>К категории </w:t>
      </w:r>
      <w:r w:rsidRPr="00E50626">
        <w:rPr>
          <w:rFonts w:ascii="Times New Roman" w:hAnsi="Times New Roman" w:cs="Times New Roman"/>
          <w:lang w:val="en-US"/>
        </w:rPr>
        <w:t>I</w:t>
      </w:r>
      <w:r w:rsidRPr="00E50626">
        <w:rPr>
          <w:rFonts w:ascii="Times New Roman" w:hAnsi="Times New Roman" w:cs="Times New Roman"/>
        </w:rPr>
        <w:t>б относятся работы с интенсивностью энергозатрат 121-150 ккал/час (140-174 Вт), производимые сидя, стоя или связанные с ходьбой и сопровождающиеся некоторым физическим напряжением (ряд профессий в полиграфической промышленности, на предприятиях связи, контролеры, мастера в различных видах производства и подобные).</w:t>
      </w:r>
    </w:p>
    <w:p w:rsidR="00E50626" w:rsidRPr="00E50626" w:rsidRDefault="00E50626" w:rsidP="00E50626">
      <w:pPr>
        <w:numPr>
          <w:ilvl w:val="0"/>
          <w:numId w:val="7"/>
        </w:numPr>
        <w:rPr>
          <w:rFonts w:ascii="Times New Roman" w:hAnsi="Times New Roman" w:cs="Times New Roman"/>
        </w:rPr>
      </w:pPr>
      <w:r w:rsidRPr="00E50626">
        <w:rPr>
          <w:rFonts w:ascii="Times New Roman" w:hAnsi="Times New Roman" w:cs="Times New Roman"/>
        </w:rPr>
        <w:t>К категории </w:t>
      </w:r>
      <w:r w:rsidRPr="00E50626">
        <w:rPr>
          <w:rFonts w:ascii="Times New Roman" w:hAnsi="Times New Roman" w:cs="Times New Roman"/>
          <w:lang w:val="en-US"/>
        </w:rPr>
        <w:t>II</w:t>
      </w:r>
      <w:r w:rsidRPr="00E50626">
        <w:rPr>
          <w:rFonts w:ascii="Times New Roman" w:hAnsi="Times New Roman" w:cs="Times New Roman"/>
        </w:rPr>
        <w:t>а относятся работы с интенсивностью энергозатрат 151-200 ккал/час (175-232 Вт), связанные с постоянной ходьбой, перемещением мелких (до 1 кг) изделий или предметов в положении стоя или сидя и требующие определенного физического напряжения (ряд профессий в механосборочных ц</w:t>
      </w:r>
      <w:bookmarkStart w:id="2" w:name="OCRUncertain212"/>
      <w:r w:rsidRPr="00E50626">
        <w:rPr>
          <w:rFonts w:ascii="Times New Roman" w:hAnsi="Times New Roman" w:cs="Times New Roman"/>
        </w:rPr>
        <w:t>е</w:t>
      </w:r>
      <w:bookmarkEnd w:id="2"/>
      <w:r w:rsidRPr="00E50626">
        <w:rPr>
          <w:rFonts w:ascii="Times New Roman" w:hAnsi="Times New Roman" w:cs="Times New Roman"/>
        </w:rPr>
        <w:t>хах машиностроительных предприятий, в прядильно-ткацком производстве</w:t>
      </w:r>
      <w:bookmarkStart w:id="3" w:name="OCRUncertain213"/>
      <w:r w:rsidRPr="00E50626">
        <w:rPr>
          <w:rFonts w:ascii="Times New Roman" w:hAnsi="Times New Roman" w:cs="Times New Roman"/>
        </w:rPr>
        <w:t> и</w:t>
      </w:r>
      <w:bookmarkEnd w:id="3"/>
      <w:r w:rsidRPr="00E50626">
        <w:rPr>
          <w:rFonts w:ascii="Times New Roman" w:hAnsi="Times New Roman" w:cs="Times New Roman"/>
        </w:rPr>
        <w:t> </w:t>
      </w:r>
      <w:bookmarkStart w:id="4" w:name="OCRUncertain214"/>
      <w:r w:rsidRPr="00E50626">
        <w:rPr>
          <w:rFonts w:ascii="Times New Roman" w:hAnsi="Times New Roman" w:cs="Times New Roman"/>
        </w:rPr>
        <w:t>подобные).</w:t>
      </w:r>
      <w:bookmarkEnd w:id="4"/>
    </w:p>
    <w:p w:rsidR="00E50626" w:rsidRPr="00E50626" w:rsidRDefault="00E50626" w:rsidP="00E50626">
      <w:pPr>
        <w:numPr>
          <w:ilvl w:val="0"/>
          <w:numId w:val="7"/>
        </w:numPr>
        <w:rPr>
          <w:rFonts w:ascii="Times New Roman" w:hAnsi="Times New Roman" w:cs="Times New Roman"/>
        </w:rPr>
      </w:pPr>
      <w:r w:rsidRPr="00E50626">
        <w:rPr>
          <w:rFonts w:ascii="Times New Roman" w:hAnsi="Times New Roman" w:cs="Times New Roman"/>
        </w:rPr>
        <w:t>К категории </w:t>
      </w:r>
      <w:r w:rsidRPr="00E50626">
        <w:rPr>
          <w:rFonts w:ascii="Times New Roman" w:hAnsi="Times New Roman" w:cs="Times New Roman"/>
          <w:lang w:val="en-US"/>
        </w:rPr>
        <w:t>II</w:t>
      </w:r>
      <w:r w:rsidRPr="00E50626">
        <w:rPr>
          <w:rFonts w:ascii="Times New Roman" w:hAnsi="Times New Roman" w:cs="Times New Roman"/>
        </w:rPr>
        <w:t>б относятся работы с интенсивностью энергозатрат 201-250 ккал/час (223-290 Вт), связанные с ходьбой, перемещением и переноской тяжестей до 10 кг и сопровождающиеся умеренным физическим напряжением (ряд профессий в механизированных литейных, прокатных, кузнечных, термических, сварочных цехах машиностроительных и металлургических </w:t>
      </w:r>
      <w:bookmarkStart w:id="5" w:name="OCRUncertain216"/>
      <w:r w:rsidRPr="00E50626">
        <w:rPr>
          <w:rFonts w:ascii="Times New Roman" w:hAnsi="Times New Roman" w:cs="Times New Roman"/>
        </w:rPr>
        <w:t>п</w:t>
      </w:r>
      <w:bookmarkEnd w:id="5"/>
      <w:r w:rsidRPr="00E50626">
        <w:rPr>
          <w:rFonts w:ascii="Times New Roman" w:hAnsi="Times New Roman" w:cs="Times New Roman"/>
        </w:rPr>
        <w:t>редприятий и подобные).</w:t>
      </w:r>
    </w:p>
    <w:p w:rsidR="00E50626" w:rsidRPr="00E50626" w:rsidRDefault="00E50626" w:rsidP="00E50626">
      <w:pPr>
        <w:numPr>
          <w:ilvl w:val="0"/>
          <w:numId w:val="7"/>
        </w:numPr>
        <w:rPr>
          <w:rFonts w:ascii="Times New Roman" w:hAnsi="Times New Roman" w:cs="Times New Roman"/>
        </w:rPr>
      </w:pPr>
      <w:r w:rsidRPr="00E50626">
        <w:rPr>
          <w:rFonts w:ascii="Times New Roman" w:hAnsi="Times New Roman" w:cs="Times New Roman"/>
        </w:rPr>
        <w:t>К категории </w:t>
      </w:r>
      <w:r w:rsidRPr="00E50626">
        <w:rPr>
          <w:rFonts w:ascii="Times New Roman" w:hAnsi="Times New Roman" w:cs="Times New Roman"/>
          <w:lang w:val="en-US"/>
        </w:rPr>
        <w:t>III</w:t>
      </w:r>
      <w:r w:rsidRPr="00E50626">
        <w:rPr>
          <w:rFonts w:ascii="Times New Roman" w:hAnsi="Times New Roman" w:cs="Times New Roman"/>
        </w:rPr>
        <w:t> относятся работы с интенсивностью энергозатрат более 250 ккал/час (более 290 Вт), связанные с постоянными передвижениями, перемещением и переноской значительных (свыше 10 кг) тяжестей и требующие значительных физических усилий (ряд профессий в кузнечных цехах с ручной ковкой, литейных цехах с ручной набивкой и заливкой опок машиностроительных и металлургических предприятий и подобные).</w:t>
      </w:r>
    </w:p>
    <w:p w:rsidR="00E50626" w:rsidRPr="00E50626" w:rsidRDefault="00E50626" w:rsidP="00E50626">
      <w:pPr>
        <w:rPr>
          <w:rFonts w:ascii="Times New Roman" w:hAnsi="Times New Roman" w:cs="Times New Roman"/>
        </w:rPr>
      </w:pPr>
      <w:r w:rsidRPr="00E50626">
        <w:rPr>
          <w:rFonts w:ascii="Times New Roman" w:hAnsi="Times New Roman" w:cs="Times New Roman"/>
          <w:b/>
          <w:bCs/>
          <w:u w:val="single"/>
        </w:rPr>
        <w:t>Оптимальные значения параметров микроклимата</w:t>
      </w:r>
      <w:r w:rsidRPr="00E50626">
        <w:rPr>
          <w:rFonts w:ascii="Times New Roman" w:hAnsi="Times New Roman" w:cs="Times New Roman"/>
        </w:rPr>
        <w:t> − установленные по критериям оптимального теплового состояния человека значения микроклиматических показателей, которые обеспечивают общее и локальное ощущение теплового комфорта в течение 8-часовой рабочей смены при минимальном напряжении механизмов терморегуляции, не вызывают отклонений в состоянии здоровья, создают предпосылки для высокого уровня работоспособности и являются предпочтительными на рабочих местах.</w:t>
      </w:r>
    </w:p>
    <w:p w:rsidR="00E50626" w:rsidRPr="00E50626" w:rsidRDefault="00E50626" w:rsidP="00E50626">
      <w:pPr>
        <w:rPr>
          <w:rFonts w:ascii="Times New Roman" w:hAnsi="Times New Roman" w:cs="Times New Roman"/>
        </w:rPr>
      </w:pPr>
      <w:r w:rsidRPr="00E50626">
        <w:rPr>
          <w:rFonts w:ascii="Times New Roman" w:hAnsi="Times New Roman" w:cs="Times New Roman"/>
        </w:rPr>
        <w:lastRenderedPageBreak/>
        <w:t>Оптимальные значения параметров микроклимата на рабочих местах производственных и офисных помещений представлены в таблице 1.</w:t>
      </w:r>
      <w:r w:rsidRPr="00E50626">
        <w:rPr>
          <w:rFonts w:ascii="Times New Roman" w:hAnsi="Times New Roman" w:cs="Times New Roman"/>
        </w:rPr>
        <w:br/>
      </w:r>
    </w:p>
    <w:p w:rsidR="00E50626" w:rsidRPr="00E50626" w:rsidRDefault="00E50626" w:rsidP="00E50626">
      <w:pPr>
        <w:rPr>
          <w:rFonts w:ascii="Times New Roman" w:hAnsi="Times New Roman" w:cs="Times New Roman"/>
        </w:rPr>
      </w:pPr>
      <w:r w:rsidRPr="00E50626">
        <w:rPr>
          <w:rFonts w:ascii="Times New Roman" w:hAnsi="Times New Roman" w:cs="Times New Roman"/>
        </w:rPr>
        <w:t>Таблица 1 - Оптимальные значения параметров микроклимата на рабочих местах производственных и офисных помещений</w:t>
      </w:r>
    </w:p>
    <w:tbl>
      <w:tblPr>
        <w:tblW w:w="120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59"/>
        <w:gridCol w:w="1904"/>
        <w:gridCol w:w="1916"/>
        <w:gridCol w:w="2407"/>
        <w:gridCol w:w="2242"/>
        <w:gridCol w:w="1772"/>
      </w:tblGrid>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Период</w:t>
            </w:r>
          </w:p>
          <w:p w:rsidR="00E50626" w:rsidRPr="00E50626" w:rsidRDefault="00E50626" w:rsidP="00E50626">
            <w:pPr>
              <w:rPr>
                <w:rFonts w:ascii="Times New Roman" w:hAnsi="Times New Roman" w:cs="Times New Roman"/>
              </w:rPr>
            </w:pPr>
            <w:r w:rsidRPr="00E50626">
              <w:rPr>
                <w:rFonts w:ascii="Times New Roman" w:hAnsi="Times New Roman" w:cs="Times New Roman"/>
              </w:rPr>
              <w:t>года</w:t>
            </w:r>
          </w:p>
        </w:tc>
        <w:tc>
          <w:tcPr>
            <w:tcW w:w="193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Категория работ по уровню энергозатрат, Вт</w:t>
            </w:r>
            <w:bookmarkStart w:id="6" w:name="_ftnref1"/>
            <w:r w:rsidRPr="00E50626">
              <w:rPr>
                <w:rFonts w:ascii="Times New Roman" w:hAnsi="Times New Roman" w:cs="Times New Roman"/>
              </w:rPr>
              <w:fldChar w:fldCharType="begin"/>
            </w:r>
            <w:r w:rsidRPr="00E50626">
              <w:rPr>
                <w:rFonts w:ascii="Times New Roman" w:hAnsi="Times New Roman" w:cs="Times New Roman"/>
              </w:rPr>
              <w:instrText>HYPERLINK "https://lms.bsuir.by/mod/page/view.php?id=296517" \l "_ftn1" \o ""</w:instrText>
            </w:r>
            <w:r w:rsidRPr="00E50626">
              <w:rPr>
                <w:rFonts w:ascii="Times New Roman" w:hAnsi="Times New Roman" w:cs="Times New Roman"/>
              </w:rPr>
            </w:r>
            <w:r w:rsidRPr="00E50626">
              <w:rPr>
                <w:rFonts w:ascii="Times New Roman" w:hAnsi="Times New Roman" w:cs="Times New Roman"/>
              </w:rPr>
              <w:fldChar w:fldCharType="separate"/>
            </w:r>
            <w:r w:rsidRPr="00E50626">
              <w:rPr>
                <w:rStyle w:val="a4"/>
                <w:rFonts w:ascii="Times New Roman" w:hAnsi="Times New Roman" w:cs="Times New Roman"/>
              </w:rPr>
              <w:t>*</w:t>
            </w:r>
            <w:r w:rsidRPr="00E50626">
              <w:rPr>
                <w:rFonts w:ascii="Times New Roman" w:hAnsi="Times New Roman" w:cs="Times New Roman"/>
              </w:rPr>
              <w:fldChar w:fldCharType="end"/>
            </w:r>
            <w:bookmarkEnd w:id="6"/>
          </w:p>
        </w:tc>
        <w:tc>
          <w:tcPr>
            <w:tcW w:w="19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Температура воздуха, °С </w:t>
            </w:r>
          </w:p>
        </w:tc>
        <w:tc>
          <w:tcPr>
            <w:tcW w:w="246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Температура поверхностей, ºС</w:t>
            </w:r>
          </w:p>
        </w:tc>
        <w:tc>
          <w:tcPr>
            <w:tcW w:w="228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Относительная влажность воздуха, %</w:t>
            </w:r>
          </w:p>
        </w:tc>
        <w:tc>
          <w:tcPr>
            <w:tcW w:w="181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Скорость движения воздуха, м/с</w:t>
            </w:r>
          </w:p>
        </w:tc>
      </w:tr>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Холодный</w:t>
            </w:r>
          </w:p>
        </w:tc>
        <w:tc>
          <w:tcPr>
            <w:tcW w:w="193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w:t>
            </w:r>
            <w:r w:rsidRPr="00E50626">
              <w:rPr>
                <w:rFonts w:ascii="Times New Roman" w:hAnsi="Times New Roman" w:cs="Times New Roman"/>
              </w:rPr>
              <w:t>а</w:t>
            </w:r>
          </w:p>
        </w:tc>
        <w:tc>
          <w:tcPr>
            <w:tcW w:w="19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22-24</w:t>
            </w:r>
          </w:p>
        </w:tc>
        <w:tc>
          <w:tcPr>
            <w:tcW w:w="246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21-25</w:t>
            </w:r>
          </w:p>
        </w:tc>
        <w:tc>
          <w:tcPr>
            <w:tcW w:w="228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60-40</w:t>
            </w:r>
          </w:p>
        </w:tc>
        <w:tc>
          <w:tcPr>
            <w:tcW w:w="181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r>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193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w:t>
            </w:r>
            <w:r w:rsidRPr="00E50626">
              <w:rPr>
                <w:rFonts w:ascii="Times New Roman" w:hAnsi="Times New Roman" w:cs="Times New Roman"/>
              </w:rPr>
              <w:t>б</w:t>
            </w:r>
          </w:p>
        </w:tc>
        <w:tc>
          <w:tcPr>
            <w:tcW w:w="19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21-23</w:t>
            </w:r>
          </w:p>
        </w:tc>
        <w:tc>
          <w:tcPr>
            <w:tcW w:w="246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20-24</w:t>
            </w:r>
          </w:p>
        </w:tc>
        <w:tc>
          <w:tcPr>
            <w:tcW w:w="228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60-40</w:t>
            </w:r>
          </w:p>
        </w:tc>
        <w:tc>
          <w:tcPr>
            <w:tcW w:w="181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r>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193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w:t>
            </w:r>
            <w:r w:rsidRPr="00E50626">
              <w:rPr>
                <w:rFonts w:ascii="Times New Roman" w:hAnsi="Times New Roman" w:cs="Times New Roman"/>
              </w:rPr>
              <w:t>а</w:t>
            </w:r>
          </w:p>
        </w:tc>
        <w:tc>
          <w:tcPr>
            <w:tcW w:w="19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19-21</w:t>
            </w:r>
          </w:p>
        </w:tc>
        <w:tc>
          <w:tcPr>
            <w:tcW w:w="246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18-22</w:t>
            </w:r>
          </w:p>
        </w:tc>
        <w:tc>
          <w:tcPr>
            <w:tcW w:w="228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60-40</w:t>
            </w:r>
          </w:p>
        </w:tc>
        <w:tc>
          <w:tcPr>
            <w:tcW w:w="181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0,2</w:t>
            </w:r>
          </w:p>
        </w:tc>
      </w:tr>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193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w:t>
            </w:r>
            <w:r w:rsidRPr="00E50626">
              <w:rPr>
                <w:rFonts w:ascii="Times New Roman" w:hAnsi="Times New Roman" w:cs="Times New Roman"/>
              </w:rPr>
              <w:t>б</w:t>
            </w:r>
          </w:p>
        </w:tc>
        <w:tc>
          <w:tcPr>
            <w:tcW w:w="19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17-19</w:t>
            </w:r>
          </w:p>
        </w:tc>
        <w:tc>
          <w:tcPr>
            <w:tcW w:w="246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16-20</w:t>
            </w:r>
          </w:p>
        </w:tc>
        <w:tc>
          <w:tcPr>
            <w:tcW w:w="228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60-40</w:t>
            </w:r>
          </w:p>
        </w:tc>
        <w:tc>
          <w:tcPr>
            <w:tcW w:w="181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0,2</w:t>
            </w:r>
          </w:p>
        </w:tc>
      </w:tr>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193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III</w:t>
            </w:r>
          </w:p>
        </w:tc>
        <w:tc>
          <w:tcPr>
            <w:tcW w:w="19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16-18</w:t>
            </w:r>
          </w:p>
        </w:tc>
        <w:tc>
          <w:tcPr>
            <w:tcW w:w="246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15-19</w:t>
            </w:r>
          </w:p>
        </w:tc>
        <w:tc>
          <w:tcPr>
            <w:tcW w:w="228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60-40</w:t>
            </w:r>
          </w:p>
        </w:tc>
        <w:tc>
          <w:tcPr>
            <w:tcW w:w="181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0,3</w:t>
            </w:r>
          </w:p>
        </w:tc>
      </w:tr>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Теплый</w:t>
            </w:r>
          </w:p>
        </w:tc>
        <w:tc>
          <w:tcPr>
            <w:tcW w:w="193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w:t>
            </w:r>
            <w:r w:rsidRPr="00E50626">
              <w:rPr>
                <w:rFonts w:ascii="Times New Roman" w:hAnsi="Times New Roman" w:cs="Times New Roman"/>
              </w:rPr>
              <w:t>а</w:t>
            </w:r>
          </w:p>
        </w:tc>
        <w:tc>
          <w:tcPr>
            <w:tcW w:w="195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23-25</w:t>
            </w:r>
          </w:p>
        </w:tc>
        <w:tc>
          <w:tcPr>
            <w:tcW w:w="246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22-26</w:t>
            </w:r>
          </w:p>
        </w:tc>
        <w:tc>
          <w:tcPr>
            <w:tcW w:w="228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60-40</w:t>
            </w:r>
          </w:p>
        </w:tc>
        <w:tc>
          <w:tcPr>
            <w:tcW w:w="18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r>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193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w:t>
            </w:r>
            <w:r w:rsidRPr="00E50626">
              <w:rPr>
                <w:rFonts w:ascii="Times New Roman" w:hAnsi="Times New Roman" w:cs="Times New Roman"/>
              </w:rPr>
              <w:t>б</w:t>
            </w:r>
          </w:p>
        </w:tc>
        <w:tc>
          <w:tcPr>
            <w:tcW w:w="195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22-24</w:t>
            </w:r>
          </w:p>
        </w:tc>
        <w:tc>
          <w:tcPr>
            <w:tcW w:w="246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21-25</w:t>
            </w:r>
          </w:p>
        </w:tc>
        <w:tc>
          <w:tcPr>
            <w:tcW w:w="228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60-40</w:t>
            </w:r>
          </w:p>
        </w:tc>
        <w:tc>
          <w:tcPr>
            <w:tcW w:w="18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r>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193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w:t>
            </w:r>
            <w:r w:rsidRPr="00E50626">
              <w:rPr>
                <w:rFonts w:ascii="Times New Roman" w:hAnsi="Times New Roman" w:cs="Times New Roman"/>
              </w:rPr>
              <w:t>а</w:t>
            </w:r>
          </w:p>
        </w:tc>
        <w:tc>
          <w:tcPr>
            <w:tcW w:w="195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20-22</w:t>
            </w:r>
          </w:p>
        </w:tc>
        <w:tc>
          <w:tcPr>
            <w:tcW w:w="246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19-23</w:t>
            </w:r>
          </w:p>
        </w:tc>
        <w:tc>
          <w:tcPr>
            <w:tcW w:w="228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60-40</w:t>
            </w:r>
          </w:p>
        </w:tc>
        <w:tc>
          <w:tcPr>
            <w:tcW w:w="18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0,2</w:t>
            </w:r>
          </w:p>
        </w:tc>
      </w:tr>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193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w:t>
            </w:r>
            <w:r w:rsidRPr="00E50626">
              <w:rPr>
                <w:rFonts w:ascii="Times New Roman" w:hAnsi="Times New Roman" w:cs="Times New Roman"/>
              </w:rPr>
              <w:t>б</w:t>
            </w:r>
          </w:p>
        </w:tc>
        <w:tc>
          <w:tcPr>
            <w:tcW w:w="195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19-21</w:t>
            </w:r>
          </w:p>
        </w:tc>
        <w:tc>
          <w:tcPr>
            <w:tcW w:w="246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18-22</w:t>
            </w:r>
          </w:p>
        </w:tc>
        <w:tc>
          <w:tcPr>
            <w:tcW w:w="228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60-40</w:t>
            </w:r>
          </w:p>
        </w:tc>
        <w:tc>
          <w:tcPr>
            <w:tcW w:w="18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0,2</w:t>
            </w:r>
          </w:p>
        </w:tc>
      </w:tr>
      <w:tr w:rsidR="00E50626" w:rsidRPr="00E50626" w:rsidTr="00E50626">
        <w:trPr>
          <w:jc w:val="center"/>
        </w:trPr>
        <w:tc>
          <w:tcPr>
            <w:tcW w:w="180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193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III</w:t>
            </w:r>
          </w:p>
        </w:tc>
        <w:tc>
          <w:tcPr>
            <w:tcW w:w="195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18-20</w:t>
            </w:r>
          </w:p>
        </w:tc>
        <w:tc>
          <w:tcPr>
            <w:tcW w:w="246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17-21</w:t>
            </w:r>
          </w:p>
        </w:tc>
        <w:tc>
          <w:tcPr>
            <w:tcW w:w="2280"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60-40</w:t>
            </w:r>
          </w:p>
        </w:tc>
        <w:tc>
          <w:tcPr>
            <w:tcW w:w="1815" w:type="dxa"/>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0,3</w:t>
            </w:r>
          </w:p>
        </w:tc>
      </w:tr>
    </w:tbl>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rPr>
      </w:pPr>
      <w:r w:rsidRPr="00E50626">
        <w:rPr>
          <w:rFonts w:ascii="Times New Roman" w:hAnsi="Times New Roman" w:cs="Times New Roman"/>
          <w:b/>
          <w:bCs/>
          <w:u w:val="single"/>
        </w:rPr>
        <w:t>Допустимые значения параметров микроклимата</w:t>
      </w:r>
      <w:r w:rsidRPr="00E50626">
        <w:rPr>
          <w:rFonts w:ascii="Times New Roman" w:hAnsi="Times New Roman" w:cs="Times New Roman"/>
        </w:rPr>
        <w:t> − минимальные или максимальные значения микроклиматических показателей, установленных по критериям теплового состояния человека на период 8-часовой рабочей смены и не вызывающих повреждений или нарушений состояния здоровья, но способных приводить к возникновению общих и локальных ощущений теплового дискомфорта, напряжению механизмов терморегуляции, ухудшению самочувствия и понижению работоспособности к концу смены.</w:t>
      </w:r>
    </w:p>
    <w:p w:rsidR="00E50626" w:rsidRPr="00E50626" w:rsidRDefault="00E50626" w:rsidP="00E50626">
      <w:pPr>
        <w:rPr>
          <w:rFonts w:ascii="Times New Roman" w:hAnsi="Times New Roman" w:cs="Times New Roman"/>
        </w:rPr>
      </w:pPr>
      <w:r w:rsidRPr="00E50626">
        <w:rPr>
          <w:rFonts w:ascii="Times New Roman" w:hAnsi="Times New Roman" w:cs="Times New Roman"/>
        </w:rPr>
        <w:t>Допустимые значения параметров микроклимата на рабочих местах производственных и офисных помещений представлены в таблице 2.</w:t>
      </w:r>
    </w:p>
    <w:p w:rsidR="00E50626" w:rsidRPr="00E50626" w:rsidRDefault="00E50626" w:rsidP="00E50626">
      <w:pPr>
        <w:rPr>
          <w:rFonts w:ascii="Times New Roman" w:hAnsi="Times New Roman" w:cs="Times New Roman"/>
        </w:rPr>
      </w:pPr>
      <w:r w:rsidRPr="00E50626">
        <w:rPr>
          <w:rFonts w:ascii="Times New Roman" w:hAnsi="Times New Roman" w:cs="Times New Roman"/>
        </w:rPr>
        <w:t>Таблица 2 - Допустимые значения параметров микроклимата на рабочих местах производственных и офисных помещений</w:t>
      </w:r>
    </w:p>
    <w:tbl>
      <w:tblPr>
        <w:tblW w:w="120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7"/>
        <w:gridCol w:w="1998"/>
        <w:gridCol w:w="1395"/>
        <w:gridCol w:w="1504"/>
        <w:gridCol w:w="1377"/>
        <w:gridCol w:w="1569"/>
        <w:gridCol w:w="1395"/>
        <w:gridCol w:w="1505"/>
      </w:tblGrid>
      <w:tr w:rsidR="00E50626" w:rsidRPr="00E50626" w:rsidTr="00E50626">
        <w:trPr>
          <w:jc w:val="center"/>
        </w:trPr>
        <w:tc>
          <w:tcPr>
            <w:tcW w:w="550" w:type="pct"/>
            <w:vMerge w:val="restar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Период</w:t>
            </w:r>
          </w:p>
          <w:p w:rsidR="00E50626" w:rsidRPr="00E50626" w:rsidRDefault="00E50626" w:rsidP="00E50626">
            <w:pPr>
              <w:rPr>
                <w:rFonts w:ascii="Times New Roman" w:hAnsi="Times New Roman" w:cs="Times New Roman"/>
              </w:rPr>
            </w:pPr>
            <w:r w:rsidRPr="00E50626">
              <w:rPr>
                <w:rFonts w:ascii="Times New Roman" w:hAnsi="Times New Roman" w:cs="Times New Roman"/>
              </w:rPr>
              <w:t>года</w:t>
            </w:r>
          </w:p>
        </w:tc>
        <w:tc>
          <w:tcPr>
            <w:tcW w:w="850" w:type="pct"/>
            <w:vMerge w:val="restar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Категория</w:t>
            </w:r>
          </w:p>
          <w:p w:rsidR="00E50626" w:rsidRPr="00E50626" w:rsidRDefault="00E50626" w:rsidP="00E50626">
            <w:pPr>
              <w:rPr>
                <w:rFonts w:ascii="Times New Roman" w:hAnsi="Times New Roman" w:cs="Times New Roman"/>
              </w:rPr>
            </w:pPr>
            <w:r w:rsidRPr="00E50626">
              <w:rPr>
                <w:rFonts w:ascii="Times New Roman" w:hAnsi="Times New Roman" w:cs="Times New Roman"/>
              </w:rPr>
              <w:t>работ</w:t>
            </w:r>
          </w:p>
          <w:p w:rsidR="00E50626" w:rsidRPr="00E50626" w:rsidRDefault="00E50626" w:rsidP="00E50626">
            <w:pPr>
              <w:rPr>
                <w:rFonts w:ascii="Times New Roman" w:hAnsi="Times New Roman" w:cs="Times New Roman"/>
              </w:rPr>
            </w:pPr>
            <w:r w:rsidRPr="00E50626">
              <w:rPr>
                <w:rFonts w:ascii="Times New Roman" w:hAnsi="Times New Roman" w:cs="Times New Roman"/>
              </w:rPr>
              <w:t>по уровню энергозатрат, Вт</w:t>
            </w:r>
          </w:p>
        </w:tc>
        <w:tc>
          <w:tcPr>
            <w:tcW w:w="1200" w:type="pct"/>
            <w:gridSpan w:val="2"/>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Температура воздуха, °С</w:t>
            </w:r>
          </w:p>
        </w:tc>
        <w:tc>
          <w:tcPr>
            <w:tcW w:w="550" w:type="pct"/>
            <w:vMerge w:val="restar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Температура поверхности, °С</w:t>
            </w:r>
          </w:p>
        </w:tc>
        <w:tc>
          <w:tcPr>
            <w:tcW w:w="500" w:type="pct"/>
            <w:vMerge w:val="restar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Относительная влажность воздуха, %</w:t>
            </w:r>
          </w:p>
        </w:tc>
        <w:tc>
          <w:tcPr>
            <w:tcW w:w="1200" w:type="pct"/>
            <w:gridSpan w:val="2"/>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Скорость движения воздуха, м/с</w:t>
            </w:r>
          </w:p>
        </w:tc>
      </w:tr>
      <w:tr w:rsidR="00E50626" w:rsidRPr="00E50626" w:rsidTr="00E50626">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диапазон ниже оптимальных величин</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диапазон выше</w:t>
            </w:r>
          </w:p>
          <w:p w:rsidR="00E50626" w:rsidRPr="00E50626" w:rsidRDefault="00E50626" w:rsidP="00E50626">
            <w:pPr>
              <w:rPr>
                <w:rFonts w:ascii="Times New Roman" w:hAnsi="Times New Roman" w:cs="Times New Roman"/>
              </w:rPr>
            </w:pPr>
            <w:r w:rsidRPr="00E50626">
              <w:rPr>
                <w:rFonts w:ascii="Times New Roman" w:hAnsi="Times New Roman" w:cs="Times New Roman"/>
              </w:rPr>
              <w:t>оптимальных величин</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E50626" w:rsidRPr="00E50626" w:rsidRDefault="00E50626" w:rsidP="00E50626">
            <w:pPr>
              <w:rPr>
                <w:rFonts w:ascii="Times New Roman" w:hAnsi="Times New Roman" w:cs="Times New Roman"/>
              </w:rPr>
            </w:pP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Для диапазона температуры воздуха ниже оптимальных величин, не более</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для диапазона температуры воздуха выше оптимальных величин, не более</w:t>
            </w:r>
          </w:p>
        </w:tc>
      </w:tr>
      <w:tr w:rsidR="00E50626" w:rsidRPr="00E50626" w:rsidTr="00E50626">
        <w:trPr>
          <w:jc w:val="center"/>
        </w:trPr>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Холодный</w:t>
            </w:r>
          </w:p>
        </w:tc>
        <w:tc>
          <w:tcPr>
            <w:tcW w:w="8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w:t>
            </w:r>
            <w:r w:rsidRPr="00E50626">
              <w:rPr>
                <w:rFonts w:ascii="Times New Roman" w:hAnsi="Times New Roman" w:cs="Times New Roman"/>
              </w:rPr>
              <w:t>а</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20,0-21,9</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24,1-</w:t>
            </w:r>
          </w:p>
          <w:p w:rsidR="00E50626" w:rsidRPr="00E50626" w:rsidRDefault="00E50626" w:rsidP="00E50626">
            <w:pPr>
              <w:rPr>
                <w:rFonts w:ascii="Times New Roman" w:hAnsi="Times New Roman" w:cs="Times New Roman"/>
              </w:rPr>
            </w:pPr>
            <w:r w:rsidRPr="00E50626">
              <w:rPr>
                <w:rFonts w:ascii="Times New Roman" w:hAnsi="Times New Roman" w:cs="Times New Roman"/>
              </w:rPr>
              <w:t>25,0</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19,0-</w:t>
            </w:r>
          </w:p>
          <w:p w:rsidR="00E50626" w:rsidRPr="00E50626" w:rsidRDefault="00E50626" w:rsidP="00E50626">
            <w:pPr>
              <w:rPr>
                <w:rFonts w:ascii="Times New Roman" w:hAnsi="Times New Roman" w:cs="Times New Roman"/>
              </w:rPr>
            </w:pPr>
            <w:r w:rsidRPr="00E50626">
              <w:rPr>
                <w:rFonts w:ascii="Times New Roman" w:hAnsi="Times New Roman" w:cs="Times New Roman"/>
              </w:rPr>
              <w:t>26,0</w:t>
            </w:r>
          </w:p>
        </w:tc>
        <w:tc>
          <w:tcPr>
            <w:tcW w:w="5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15-75</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r>
      <w:tr w:rsidR="00E50626" w:rsidRPr="00E50626" w:rsidTr="00E50626">
        <w:trPr>
          <w:jc w:val="center"/>
        </w:trPr>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8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w:t>
            </w:r>
            <w:r w:rsidRPr="00E50626">
              <w:rPr>
                <w:rFonts w:ascii="Times New Roman" w:hAnsi="Times New Roman" w:cs="Times New Roman"/>
              </w:rPr>
              <w:t>б</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19,0-</w:t>
            </w:r>
          </w:p>
          <w:p w:rsidR="00E50626" w:rsidRPr="00E50626" w:rsidRDefault="00E50626" w:rsidP="00E50626">
            <w:pPr>
              <w:rPr>
                <w:rFonts w:ascii="Times New Roman" w:hAnsi="Times New Roman" w:cs="Times New Roman"/>
              </w:rPr>
            </w:pPr>
            <w:r w:rsidRPr="00E50626">
              <w:rPr>
                <w:rFonts w:ascii="Times New Roman" w:hAnsi="Times New Roman" w:cs="Times New Roman"/>
              </w:rPr>
              <w:t>20,9</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23,1-</w:t>
            </w:r>
          </w:p>
          <w:p w:rsidR="00E50626" w:rsidRPr="00E50626" w:rsidRDefault="00E50626" w:rsidP="00E50626">
            <w:pPr>
              <w:rPr>
                <w:rFonts w:ascii="Times New Roman" w:hAnsi="Times New Roman" w:cs="Times New Roman"/>
              </w:rPr>
            </w:pPr>
            <w:r w:rsidRPr="00E50626">
              <w:rPr>
                <w:rFonts w:ascii="Times New Roman" w:hAnsi="Times New Roman" w:cs="Times New Roman"/>
              </w:rPr>
              <w:t>24,0</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18,0-</w:t>
            </w:r>
          </w:p>
          <w:p w:rsidR="00E50626" w:rsidRPr="00E50626" w:rsidRDefault="00E50626" w:rsidP="00E50626">
            <w:pPr>
              <w:rPr>
                <w:rFonts w:ascii="Times New Roman" w:hAnsi="Times New Roman" w:cs="Times New Roman"/>
              </w:rPr>
            </w:pPr>
            <w:r w:rsidRPr="00E50626">
              <w:rPr>
                <w:rFonts w:ascii="Times New Roman" w:hAnsi="Times New Roman" w:cs="Times New Roman"/>
              </w:rPr>
              <w:t>25,0</w:t>
            </w:r>
          </w:p>
        </w:tc>
        <w:tc>
          <w:tcPr>
            <w:tcW w:w="5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15-75</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0,2</w:t>
            </w:r>
          </w:p>
        </w:tc>
      </w:tr>
      <w:tr w:rsidR="00E50626" w:rsidRPr="00E50626" w:rsidTr="00E50626">
        <w:trPr>
          <w:jc w:val="center"/>
        </w:trPr>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8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w:t>
            </w:r>
            <w:r w:rsidRPr="00E50626">
              <w:rPr>
                <w:rFonts w:ascii="Times New Roman" w:hAnsi="Times New Roman" w:cs="Times New Roman"/>
              </w:rPr>
              <w:t>а</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17,0-</w:t>
            </w:r>
          </w:p>
          <w:p w:rsidR="00E50626" w:rsidRPr="00E50626" w:rsidRDefault="00E50626" w:rsidP="00E50626">
            <w:pPr>
              <w:rPr>
                <w:rFonts w:ascii="Times New Roman" w:hAnsi="Times New Roman" w:cs="Times New Roman"/>
              </w:rPr>
            </w:pPr>
            <w:r w:rsidRPr="00E50626">
              <w:rPr>
                <w:rFonts w:ascii="Times New Roman" w:hAnsi="Times New Roman" w:cs="Times New Roman"/>
              </w:rPr>
              <w:t>18,9</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21,1-</w:t>
            </w:r>
          </w:p>
          <w:p w:rsidR="00E50626" w:rsidRPr="00E50626" w:rsidRDefault="00E50626" w:rsidP="00E50626">
            <w:pPr>
              <w:rPr>
                <w:rFonts w:ascii="Times New Roman" w:hAnsi="Times New Roman" w:cs="Times New Roman"/>
              </w:rPr>
            </w:pPr>
            <w:r w:rsidRPr="00E50626">
              <w:rPr>
                <w:rFonts w:ascii="Times New Roman" w:hAnsi="Times New Roman" w:cs="Times New Roman"/>
              </w:rPr>
              <w:t>23,0</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16,0-</w:t>
            </w:r>
          </w:p>
          <w:p w:rsidR="00E50626" w:rsidRPr="00E50626" w:rsidRDefault="00E50626" w:rsidP="00E50626">
            <w:pPr>
              <w:rPr>
                <w:rFonts w:ascii="Times New Roman" w:hAnsi="Times New Roman" w:cs="Times New Roman"/>
              </w:rPr>
            </w:pPr>
            <w:r w:rsidRPr="00E50626">
              <w:rPr>
                <w:rFonts w:ascii="Times New Roman" w:hAnsi="Times New Roman" w:cs="Times New Roman"/>
              </w:rPr>
              <w:t>24,0</w:t>
            </w:r>
          </w:p>
        </w:tc>
        <w:tc>
          <w:tcPr>
            <w:tcW w:w="5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15-75</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0,4</w:t>
            </w:r>
          </w:p>
        </w:tc>
      </w:tr>
      <w:tr w:rsidR="00E50626" w:rsidRPr="00E50626" w:rsidTr="00E50626">
        <w:trPr>
          <w:jc w:val="center"/>
        </w:trPr>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8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w:t>
            </w:r>
            <w:r w:rsidRPr="00E50626">
              <w:rPr>
                <w:rFonts w:ascii="Times New Roman" w:hAnsi="Times New Roman" w:cs="Times New Roman"/>
              </w:rPr>
              <w:t>б</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15,0-</w:t>
            </w:r>
          </w:p>
          <w:p w:rsidR="00E50626" w:rsidRPr="00E50626" w:rsidRDefault="00E50626" w:rsidP="00E50626">
            <w:pPr>
              <w:rPr>
                <w:rFonts w:ascii="Times New Roman" w:hAnsi="Times New Roman" w:cs="Times New Roman"/>
              </w:rPr>
            </w:pPr>
            <w:r w:rsidRPr="00E50626">
              <w:rPr>
                <w:rFonts w:ascii="Times New Roman" w:hAnsi="Times New Roman" w:cs="Times New Roman"/>
              </w:rPr>
              <w:t>16,9</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19,1-</w:t>
            </w:r>
          </w:p>
          <w:p w:rsidR="00E50626" w:rsidRPr="00E50626" w:rsidRDefault="00E50626" w:rsidP="00E50626">
            <w:pPr>
              <w:rPr>
                <w:rFonts w:ascii="Times New Roman" w:hAnsi="Times New Roman" w:cs="Times New Roman"/>
              </w:rPr>
            </w:pPr>
            <w:r w:rsidRPr="00E50626">
              <w:rPr>
                <w:rFonts w:ascii="Times New Roman" w:hAnsi="Times New Roman" w:cs="Times New Roman"/>
              </w:rPr>
              <w:t>22,0</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14,0-</w:t>
            </w:r>
          </w:p>
          <w:p w:rsidR="00E50626" w:rsidRPr="00E50626" w:rsidRDefault="00E50626" w:rsidP="00E50626">
            <w:pPr>
              <w:rPr>
                <w:rFonts w:ascii="Times New Roman" w:hAnsi="Times New Roman" w:cs="Times New Roman"/>
              </w:rPr>
            </w:pPr>
            <w:r w:rsidRPr="00E50626">
              <w:rPr>
                <w:rFonts w:ascii="Times New Roman" w:hAnsi="Times New Roman" w:cs="Times New Roman"/>
              </w:rPr>
              <w:t>23,0</w:t>
            </w:r>
          </w:p>
        </w:tc>
        <w:tc>
          <w:tcPr>
            <w:tcW w:w="5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15-75</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0,2</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0,3</w:t>
            </w:r>
          </w:p>
        </w:tc>
      </w:tr>
      <w:tr w:rsidR="00E50626" w:rsidRPr="00E50626" w:rsidTr="00E50626">
        <w:trPr>
          <w:jc w:val="center"/>
        </w:trPr>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8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III</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13,0-</w:t>
            </w:r>
          </w:p>
          <w:p w:rsidR="00E50626" w:rsidRPr="00E50626" w:rsidRDefault="00E50626" w:rsidP="00E50626">
            <w:pPr>
              <w:rPr>
                <w:rFonts w:ascii="Times New Roman" w:hAnsi="Times New Roman" w:cs="Times New Roman"/>
              </w:rPr>
            </w:pPr>
            <w:r w:rsidRPr="00E50626">
              <w:rPr>
                <w:rFonts w:ascii="Times New Roman" w:hAnsi="Times New Roman" w:cs="Times New Roman"/>
              </w:rPr>
              <w:t>15,9</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18,1-</w:t>
            </w:r>
          </w:p>
          <w:p w:rsidR="00E50626" w:rsidRPr="00E50626" w:rsidRDefault="00E50626" w:rsidP="00E50626">
            <w:pPr>
              <w:rPr>
                <w:rFonts w:ascii="Times New Roman" w:hAnsi="Times New Roman" w:cs="Times New Roman"/>
              </w:rPr>
            </w:pPr>
            <w:r w:rsidRPr="00E50626">
              <w:rPr>
                <w:rFonts w:ascii="Times New Roman" w:hAnsi="Times New Roman" w:cs="Times New Roman"/>
              </w:rPr>
              <w:t>21,0</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12,0-</w:t>
            </w:r>
          </w:p>
          <w:p w:rsidR="00E50626" w:rsidRPr="00E50626" w:rsidRDefault="00E50626" w:rsidP="00E50626">
            <w:pPr>
              <w:rPr>
                <w:rFonts w:ascii="Times New Roman" w:hAnsi="Times New Roman" w:cs="Times New Roman"/>
              </w:rPr>
            </w:pPr>
            <w:r w:rsidRPr="00E50626">
              <w:rPr>
                <w:rFonts w:ascii="Times New Roman" w:hAnsi="Times New Roman" w:cs="Times New Roman"/>
              </w:rPr>
              <w:t>22,0</w:t>
            </w:r>
          </w:p>
        </w:tc>
        <w:tc>
          <w:tcPr>
            <w:tcW w:w="5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15-75</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0,2</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0,4</w:t>
            </w:r>
          </w:p>
        </w:tc>
      </w:tr>
      <w:tr w:rsidR="00E50626" w:rsidRPr="00E50626" w:rsidTr="00E50626">
        <w:trPr>
          <w:jc w:val="center"/>
        </w:trPr>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lastRenderedPageBreak/>
              <w:t>Теплый</w:t>
            </w:r>
          </w:p>
        </w:tc>
        <w:tc>
          <w:tcPr>
            <w:tcW w:w="8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w:t>
            </w:r>
            <w:r w:rsidRPr="00E50626">
              <w:rPr>
                <w:rFonts w:ascii="Times New Roman" w:hAnsi="Times New Roman" w:cs="Times New Roman"/>
              </w:rPr>
              <w:t>а</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21,0-</w:t>
            </w:r>
          </w:p>
          <w:p w:rsidR="00E50626" w:rsidRPr="00E50626" w:rsidRDefault="00E50626" w:rsidP="00E50626">
            <w:pPr>
              <w:rPr>
                <w:rFonts w:ascii="Times New Roman" w:hAnsi="Times New Roman" w:cs="Times New Roman"/>
              </w:rPr>
            </w:pPr>
            <w:r w:rsidRPr="00E50626">
              <w:rPr>
                <w:rFonts w:ascii="Times New Roman" w:hAnsi="Times New Roman" w:cs="Times New Roman"/>
              </w:rPr>
              <w:t>22,9</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25,1-</w:t>
            </w:r>
          </w:p>
          <w:p w:rsidR="00E50626" w:rsidRPr="00E50626" w:rsidRDefault="00E50626" w:rsidP="00E50626">
            <w:pPr>
              <w:rPr>
                <w:rFonts w:ascii="Times New Roman" w:hAnsi="Times New Roman" w:cs="Times New Roman"/>
              </w:rPr>
            </w:pPr>
            <w:r w:rsidRPr="00E50626">
              <w:rPr>
                <w:rFonts w:ascii="Times New Roman" w:hAnsi="Times New Roman" w:cs="Times New Roman"/>
              </w:rPr>
              <w:t>28,0</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20,0-</w:t>
            </w:r>
          </w:p>
          <w:p w:rsidR="00E50626" w:rsidRPr="00E50626" w:rsidRDefault="00E50626" w:rsidP="00E50626">
            <w:pPr>
              <w:rPr>
                <w:rFonts w:ascii="Times New Roman" w:hAnsi="Times New Roman" w:cs="Times New Roman"/>
              </w:rPr>
            </w:pPr>
            <w:r w:rsidRPr="00E50626">
              <w:rPr>
                <w:rFonts w:ascii="Times New Roman" w:hAnsi="Times New Roman" w:cs="Times New Roman"/>
              </w:rPr>
              <w:t>29,0</w:t>
            </w:r>
          </w:p>
        </w:tc>
        <w:tc>
          <w:tcPr>
            <w:tcW w:w="5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15-75</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0,2</w:t>
            </w:r>
          </w:p>
        </w:tc>
      </w:tr>
      <w:tr w:rsidR="00E50626" w:rsidRPr="00E50626" w:rsidTr="00E50626">
        <w:trPr>
          <w:jc w:val="center"/>
        </w:trPr>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8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w:t>
            </w:r>
            <w:r w:rsidRPr="00E50626">
              <w:rPr>
                <w:rFonts w:ascii="Times New Roman" w:hAnsi="Times New Roman" w:cs="Times New Roman"/>
              </w:rPr>
              <w:t>б</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20,0-</w:t>
            </w:r>
          </w:p>
          <w:p w:rsidR="00E50626" w:rsidRPr="00E50626" w:rsidRDefault="00E50626" w:rsidP="00E50626">
            <w:pPr>
              <w:rPr>
                <w:rFonts w:ascii="Times New Roman" w:hAnsi="Times New Roman" w:cs="Times New Roman"/>
              </w:rPr>
            </w:pPr>
            <w:r w:rsidRPr="00E50626">
              <w:rPr>
                <w:rFonts w:ascii="Times New Roman" w:hAnsi="Times New Roman" w:cs="Times New Roman"/>
              </w:rPr>
              <w:t>21,9</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24,1-</w:t>
            </w:r>
          </w:p>
          <w:p w:rsidR="00E50626" w:rsidRPr="00E50626" w:rsidRDefault="00E50626" w:rsidP="00E50626">
            <w:pPr>
              <w:rPr>
                <w:rFonts w:ascii="Times New Roman" w:hAnsi="Times New Roman" w:cs="Times New Roman"/>
              </w:rPr>
            </w:pPr>
            <w:r w:rsidRPr="00E50626">
              <w:rPr>
                <w:rFonts w:ascii="Times New Roman" w:hAnsi="Times New Roman" w:cs="Times New Roman"/>
              </w:rPr>
              <w:t>28,0</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19,0-</w:t>
            </w:r>
          </w:p>
          <w:p w:rsidR="00E50626" w:rsidRPr="00E50626" w:rsidRDefault="00E50626" w:rsidP="00E50626">
            <w:pPr>
              <w:rPr>
                <w:rFonts w:ascii="Times New Roman" w:hAnsi="Times New Roman" w:cs="Times New Roman"/>
              </w:rPr>
            </w:pPr>
            <w:r w:rsidRPr="00E50626">
              <w:rPr>
                <w:rFonts w:ascii="Times New Roman" w:hAnsi="Times New Roman" w:cs="Times New Roman"/>
              </w:rPr>
              <w:t>28,0</w:t>
            </w:r>
          </w:p>
        </w:tc>
        <w:tc>
          <w:tcPr>
            <w:tcW w:w="5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15-75</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0,3</w:t>
            </w:r>
          </w:p>
        </w:tc>
      </w:tr>
      <w:tr w:rsidR="00E50626" w:rsidRPr="00E50626" w:rsidTr="00E50626">
        <w:trPr>
          <w:jc w:val="center"/>
        </w:trPr>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8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w:t>
            </w:r>
            <w:r w:rsidRPr="00E50626">
              <w:rPr>
                <w:rFonts w:ascii="Times New Roman" w:hAnsi="Times New Roman" w:cs="Times New Roman"/>
              </w:rPr>
              <w:t>а</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18,0-</w:t>
            </w:r>
          </w:p>
          <w:p w:rsidR="00E50626" w:rsidRPr="00E50626" w:rsidRDefault="00E50626" w:rsidP="00E50626">
            <w:pPr>
              <w:rPr>
                <w:rFonts w:ascii="Times New Roman" w:hAnsi="Times New Roman" w:cs="Times New Roman"/>
              </w:rPr>
            </w:pPr>
            <w:r w:rsidRPr="00E50626">
              <w:rPr>
                <w:rFonts w:ascii="Times New Roman" w:hAnsi="Times New Roman" w:cs="Times New Roman"/>
              </w:rPr>
              <w:t>19,9</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22,1-</w:t>
            </w:r>
          </w:p>
          <w:p w:rsidR="00E50626" w:rsidRPr="00E50626" w:rsidRDefault="00E50626" w:rsidP="00E50626">
            <w:pPr>
              <w:rPr>
                <w:rFonts w:ascii="Times New Roman" w:hAnsi="Times New Roman" w:cs="Times New Roman"/>
              </w:rPr>
            </w:pPr>
            <w:r w:rsidRPr="00E50626">
              <w:rPr>
                <w:rFonts w:ascii="Times New Roman" w:hAnsi="Times New Roman" w:cs="Times New Roman"/>
              </w:rPr>
              <w:t>27,0</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17,0-</w:t>
            </w:r>
          </w:p>
          <w:p w:rsidR="00E50626" w:rsidRPr="00E50626" w:rsidRDefault="00E50626" w:rsidP="00E50626">
            <w:pPr>
              <w:rPr>
                <w:rFonts w:ascii="Times New Roman" w:hAnsi="Times New Roman" w:cs="Times New Roman"/>
              </w:rPr>
            </w:pPr>
            <w:r w:rsidRPr="00E50626">
              <w:rPr>
                <w:rFonts w:ascii="Times New Roman" w:hAnsi="Times New Roman" w:cs="Times New Roman"/>
              </w:rPr>
              <w:t>28,0</w:t>
            </w:r>
          </w:p>
        </w:tc>
        <w:tc>
          <w:tcPr>
            <w:tcW w:w="5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15-75</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0,1</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0,4</w:t>
            </w:r>
          </w:p>
        </w:tc>
      </w:tr>
      <w:tr w:rsidR="00E50626" w:rsidRPr="00E50626" w:rsidTr="00E50626">
        <w:trPr>
          <w:jc w:val="center"/>
        </w:trPr>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8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w:t>
            </w:r>
            <w:r w:rsidRPr="00E50626">
              <w:rPr>
                <w:rFonts w:ascii="Times New Roman" w:hAnsi="Times New Roman" w:cs="Times New Roman"/>
              </w:rPr>
              <w:t>б</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16,0-</w:t>
            </w:r>
          </w:p>
          <w:p w:rsidR="00E50626" w:rsidRPr="00E50626" w:rsidRDefault="00E50626" w:rsidP="00E50626">
            <w:pPr>
              <w:rPr>
                <w:rFonts w:ascii="Times New Roman" w:hAnsi="Times New Roman" w:cs="Times New Roman"/>
              </w:rPr>
            </w:pPr>
            <w:r w:rsidRPr="00E50626">
              <w:rPr>
                <w:rFonts w:ascii="Times New Roman" w:hAnsi="Times New Roman" w:cs="Times New Roman"/>
              </w:rPr>
              <w:t>17,9</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21,1-</w:t>
            </w:r>
          </w:p>
          <w:p w:rsidR="00E50626" w:rsidRPr="00E50626" w:rsidRDefault="00E50626" w:rsidP="00E50626">
            <w:pPr>
              <w:rPr>
                <w:rFonts w:ascii="Times New Roman" w:hAnsi="Times New Roman" w:cs="Times New Roman"/>
              </w:rPr>
            </w:pPr>
            <w:r w:rsidRPr="00E50626">
              <w:rPr>
                <w:rFonts w:ascii="Times New Roman" w:hAnsi="Times New Roman" w:cs="Times New Roman"/>
              </w:rPr>
              <w:t>27,0</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15,0-</w:t>
            </w:r>
          </w:p>
          <w:p w:rsidR="00E50626" w:rsidRPr="00E50626" w:rsidRDefault="00E50626" w:rsidP="00E50626">
            <w:pPr>
              <w:rPr>
                <w:rFonts w:ascii="Times New Roman" w:hAnsi="Times New Roman" w:cs="Times New Roman"/>
              </w:rPr>
            </w:pPr>
            <w:r w:rsidRPr="00E50626">
              <w:rPr>
                <w:rFonts w:ascii="Times New Roman" w:hAnsi="Times New Roman" w:cs="Times New Roman"/>
              </w:rPr>
              <w:t>28,0</w:t>
            </w:r>
          </w:p>
        </w:tc>
        <w:tc>
          <w:tcPr>
            <w:tcW w:w="5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15-75</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0,2</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0,5</w:t>
            </w:r>
          </w:p>
        </w:tc>
      </w:tr>
      <w:tr w:rsidR="00E50626" w:rsidRPr="00E50626" w:rsidTr="00E50626">
        <w:trPr>
          <w:jc w:val="center"/>
        </w:trPr>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 </w:t>
            </w:r>
          </w:p>
        </w:tc>
        <w:tc>
          <w:tcPr>
            <w:tcW w:w="8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III</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15,0-</w:t>
            </w:r>
          </w:p>
          <w:p w:rsidR="00E50626" w:rsidRPr="00E50626" w:rsidRDefault="00E50626" w:rsidP="00E50626">
            <w:pPr>
              <w:rPr>
                <w:rFonts w:ascii="Times New Roman" w:hAnsi="Times New Roman" w:cs="Times New Roman"/>
              </w:rPr>
            </w:pPr>
            <w:r w:rsidRPr="00E50626">
              <w:rPr>
                <w:rFonts w:ascii="Times New Roman" w:hAnsi="Times New Roman" w:cs="Times New Roman"/>
              </w:rPr>
              <w:t>16,9</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20,1-</w:t>
            </w:r>
          </w:p>
          <w:p w:rsidR="00E50626" w:rsidRPr="00E50626" w:rsidRDefault="00E50626" w:rsidP="00E50626">
            <w:pPr>
              <w:rPr>
                <w:rFonts w:ascii="Times New Roman" w:hAnsi="Times New Roman" w:cs="Times New Roman"/>
              </w:rPr>
            </w:pPr>
            <w:r w:rsidRPr="00E50626">
              <w:rPr>
                <w:rFonts w:ascii="Times New Roman" w:hAnsi="Times New Roman" w:cs="Times New Roman"/>
              </w:rPr>
              <w:t>26,0</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14,0-</w:t>
            </w:r>
          </w:p>
          <w:p w:rsidR="00E50626" w:rsidRPr="00E50626" w:rsidRDefault="00E50626" w:rsidP="00E50626">
            <w:pPr>
              <w:rPr>
                <w:rFonts w:ascii="Times New Roman" w:hAnsi="Times New Roman" w:cs="Times New Roman"/>
              </w:rPr>
            </w:pPr>
            <w:r w:rsidRPr="00E50626">
              <w:rPr>
                <w:rFonts w:ascii="Times New Roman" w:hAnsi="Times New Roman" w:cs="Times New Roman"/>
              </w:rPr>
              <w:t>27,0</w:t>
            </w:r>
          </w:p>
        </w:tc>
        <w:tc>
          <w:tcPr>
            <w:tcW w:w="5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15-75</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tc>
        <w:tc>
          <w:tcPr>
            <w:tcW w:w="55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0,2</w:t>
            </w:r>
          </w:p>
        </w:tc>
        <w:tc>
          <w:tcPr>
            <w:tcW w:w="600" w:type="pct"/>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0,5</w:t>
            </w:r>
          </w:p>
        </w:tc>
      </w:tr>
    </w:tbl>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rPr>
      </w:pPr>
      <w:r w:rsidRPr="00E50626">
        <w:rPr>
          <w:rFonts w:ascii="Times New Roman" w:hAnsi="Times New Roman" w:cs="Times New Roman"/>
        </w:rPr>
        <w:t>Оптимальные значения параметров микроклимата в холодный и теплый периоды года необходимо соблюдать на рабочих местах производственных и офисных помещений, на которых выполняются работы, связанные с нервно-эмоциональным напряжением работника. </w:t>
      </w:r>
    </w:p>
    <w:p w:rsidR="00E50626" w:rsidRPr="00E50626" w:rsidRDefault="00E50626" w:rsidP="00E50626">
      <w:pPr>
        <w:rPr>
          <w:rFonts w:ascii="Times New Roman" w:hAnsi="Times New Roman" w:cs="Times New Roman"/>
        </w:rPr>
      </w:pPr>
      <w:r w:rsidRPr="00E50626">
        <w:rPr>
          <w:rFonts w:ascii="Times New Roman" w:hAnsi="Times New Roman" w:cs="Times New Roman"/>
        </w:rPr>
        <w:t>Допустимые значения параметров микроклимата, воздействующие на работника непрерывно или суммарно за рабочую смену, в холодный и теплый периоды года устанавливаются в случаях, когда по технологическим требованиям, техническим и экономически обоснованным причинам не могут быть обеспечены оптимальные значения параметров микроклимата.</w:t>
      </w:r>
    </w:p>
    <w:p w:rsidR="00E50626" w:rsidRPr="00E50626" w:rsidRDefault="00E50626" w:rsidP="00E50626">
      <w:pPr>
        <w:rPr>
          <w:rFonts w:ascii="Times New Roman" w:hAnsi="Times New Roman" w:cs="Times New Roman"/>
        </w:rPr>
      </w:pPr>
      <w:r w:rsidRPr="00E50626">
        <w:rPr>
          <w:rFonts w:ascii="Times New Roman" w:hAnsi="Times New Roman" w:cs="Times New Roman"/>
        </w:rPr>
        <w:t>В производственных помещениях, в которых допустимые значения параметров микроклимата невозможно установить из-за технологических требований к производственному процессу или экономически обоснованной нецелесообразности, микроклиматические условия должны рассматриваться как вредные и опасные, при которых нанимателю следует использовать меры защиты работников, включающие кондиционирование воздуха, воздушное душирование, применение средств индивидуальной защиты (СИЗ), создание помещений для отдыха и обогрева, а также регламентировать время работы во вредных условиях труда.</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Способы и средства нормализации микроклимата</w:t>
      </w:r>
    </w:p>
    <w:p w:rsidR="00E50626" w:rsidRPr="00E50626" w:rsidRDefault="00E50626" w:rsidP="00E50626">
      <w:pPr>
        <w:rPr>
          <w:rFonts w:ascii="Times New Roman" w:hAnsi="Times New Roman" w:cs="Times New Roman"/>
        </w:rPr>
      </w:pPr>
      <w:r w:rsidRPr="00E50626">
        <w:rPr>
          <w:rFonts w:ascii="Times New Roman" w:hAnsi="Times New Roman" w:cs="Times New Roman"/>
        </w:rPr>
        <w:t>Защитные мероприятия по уменьшению нагрузки на человека вследствие неблагоприятных климатических условий на рабочем месте:</w:t>
      </w:r>
    </w:p>
    <w:p w:rsidR="00E50626" w:rsidRPr="00E50626" w:rsidRDefault="00E50626" w:rsidP="00E50626">
      <w:pPr>
        <w:numPr>
          <w:ilvl w:val="0"/>
          <w:numId w:val="8"/>
        </w:numPr>
        <w:rPr>
          <w:rFonts w:ascii="Times New Roman" w:hAnsi="Times New Roman" w:cs="Times New Roman"/>
        </w:rPr>
      </w:pPr>
      <w:r w:rsidRPr="00E50626">
        <w:rPr>
          <w:rFonts w:ascii="Times New Roman" w:hAnsi="Times New Roman" w:cs="Times New Roman"/>
          <w:b/>
          <w:bCs/>
          <w:i/>
          <w:iCs/>
        </w:rPr>
        <w:t>Физиологические </w:t>
      </w:r>
      <w:r w:rsidRPr="00E50626">
        <w:rPr>
          <w:rFonts w:ascii="Times New Roman" w:hAnsi="Times New Roman" w:cs="Times New Roman"/>
        </w:rPr>
        <w:t>(проверка здоровья, акклиматизация, контроль водного и солевого обмена, увеличение времени и количества перерывов);</w:t>
      </w:r>
    </w:p>
    <w:p w:rsidR="00E50626" w:rsidRPr="00E50626" w:rsidRDefault="00E50626" w:rsidP="00E50626">
      <w:pPr>
        <w:numPr>
          <w:ilvl w:val="0"/>
          <w:numId w:val="8"/>
        </w:numPr>
        <w:rPr>
          <w:rFonts w:ascii="Times New Roman" w:hAnsi="Times New Roman" w:cs="Times New Roman"/>
        </w:rPr>
      </w:pPr>
      <w:r w:rsidRPr="00E50626">
        <w:rPr>
          <w:rFonts w:ascii="Times New Roman" w:hAnsi="Times New Roman" w:cs="Times New Roman"/>
          <w:b/>
          <w:bCs/>
          <w:i/>
          <w:iCs/>
        </w:rPr>
        <w:t>Технические</w:t>
      </w:r>
      <w:r w:rsidRPr="00E50626">
        <w:rPr>
          <w:rFonts w:ascii="Times New Roman" w:hAnsi="Times New Roman" w:cs="Times New Roman"/>
        </w:rPr>
        <w:t>:</w:t>
      </w:r>
    </w:p>
    <w:p w:rsidR="00E50626" w:rsidRPr="00E50626" w:rsidRDefault="00E50626" w:rsidP="00E50626">
      <w:pPr>
        <w:numPr>
          <w:ilvl w:val="0"/>
          <w:numId w:val="8"/>
        </w:numPr>
        <w:rPr>
          <w:rFonts w:ascii="Times New Roman" w:hAnsi="Times New Roman" w:cs="Times New Roman"/>
        </w:rPr>
      </w:pPr>
      <w:r w:rsidRPr="00E50626">
        <w:rPr>
          <w:rFonts w:ascii="Times New Roman" w:hAnsi="Times New Roman" w:cs="Times New Roman"/>
        </w:rPr>
        <w:t>Механизация и автоматизация производственных процессов, включая дистанционное управление. Эти мероприятия защищают от вредных веществ, теплового излучения и повышают производительность труда.</w:t>
      </w:r>
    </w:p>
    <w:p w:rsidR="00E50626" w:rsidRPr="00E50626" w:rsidRDefault="00E50626" w:rsidP="00E50626">
      <w:pPr>
        <w:numPr>
          <w:ilvl w:val="0"/>
          <w:numId w:val="8"/>
        </w:numPr>
        <w:rPr>
          <w:rFonts w:ascii="Times New Roman" w:hAnsi="Times New Roman" w:cs="Times New Roman"/>
        </w:rPr>
      </w:pPr>
      <w:r w:rsidRPr="00E50626">
        <w:rPr>
          <w:rFonts w:ascii="Times New Roman" w:hAnsi="Times New Roman" w:cs="Times New Roman"/>
        </w:rPr>
        <w:t>Применение технологических процессов и оборудования исключающих образование вредных веществ. Большое значение имеет герметизация оборудования, в которых находятся вредные вещества (компрессоры, газопроводы).</w:t>
      </w:r>
    </w:p>
    <w:p w:rsidR="00E50626" w:rsidRPr="00E50626" w:rsidRDefault="00E50626" w:rsidP="00E50626">
      <w:pPr>
        <w:numPr>
          <w:ilvl w:val="0"/>
          <w:numId w:val="8"/>
        </w:numPr>
        <w:rPr>
          <w:rFonts w:ascii="Times New Roman" w:hAnsi="Times New Roman" w:cs="Times New Roman"/>
        </w:rPr>
      </w:pPr>
      <w:r w:rsidRPr="00E50626">
        <w:rPr>
          <w:rFonts w:ascii="Times New Roman" w:hAnsi="Times New Roman" w:cs="Times New Roman"/>
        </w:rPr>
        <w:t>Защита от источников тепловых излучений, для снижения температуры воздуха помещений.</w:t>
      </w:r>
    </w:p>
    <w:p w:rsidR="00E50626" w:rsidRPr="00E50626" w:rsidRDefault="00E50626" w:rsidP="00E50626">
      <w:pPr>
        <w:numPr>
          <w:ilvl w:val="0"/>
          <w:numId w:val="8"/>
        </w:numPr>
        <w:rPr>
          <w:rFonts w:ascii="Times New Roman" w:hAnsi="Times New Roman" w:cs="Times New Roman"/>
        </w:rPr>
      </w:pPr>
      <w:r w:rsidRPr="00E50626">
        <w:rPr>
          <w:rFonts w:ascii="Times New Roman" w:hAnsi="Times New Roman" w:cs="Times New Roman"/>
        </w:rPr>
        <w:t>Устройства вентиляции и отопления.</w:t>
      </w:r>
    </w:p>
    <w:p w:rsidR="00E50626" w:rsidRPr="00E50626" w:rsidRDefault="00E50626" w:rsidP="00E50626">
      <w:pPr>
        <w:numPr>
          <w:ilvl w:val="0"/>
          <w:numId w:val="8"/>
        </w:numPr>
        <w:rPr>
          <w:rFonts w:ascii="Times New Roman" w:hAnsi="Times New Roman" w:cs="Times New Roman"/>
        </w:rPr>
      </w:pPr>
      <w:r w:rsidRPr="00E50626">
        <w:rPr>
          <w:rFonts w:ascii="Times New Roman" w:hAnsi="Times New Roman" w:cs="Times New Roman"/>
          <w:b/>
          <w:bCs/>
          <w:i/>
          <w:iCs/>
        </w:rPr>
        <w:t>Применение СИЗ: </w:t>
      </w:r>
      <w:r w:rsidRPr="00E50626">
        <w:rPr>
          <w:rFonts w:ascii="Times New Roman" w:hAnsi="Times New Roman" w:cs="Times New Roman"/>
        </w:rPr>
        <w:t>термозащитной одежды, средств для защиты головы и лица, респираторов.</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ОСВЕЩЕНИЕ КАК ПРОИЗВОДСТВЕННЫЙ ФАКТОР</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rPr>
      </w:pPr>
      <w:r w:rsidRPr="00E50626">
        <w:rPr>
          <w:rFonts w:ascii="Times New Roman" w:hAnsi="Times New Roman" w:cs="Times New Roman"/>
        </w:rPr>
        <w:lastRenderedPageBreak/>
        <w:t>Свет является естественным условием жизнедеятельности человека. Он оказывает положительное влияние на эмоциональное состояние человека, воздействует на обмен веществ, сердечно - сосудистую, нервно - психическую системы. Он является важным стимулятором не только зрительного анализатора, но и организма в целом.</w:t>
      </w:r>
    </w:p>
    <w:p w:rsidR="00E50626" w:rsidRPr="00E50626" w:rsidRDefault="00E50626" w:rsidP="00E50626">
      <w:pPr>
        <w:rPr>
          <w:rFonts w:ascii="Times New Roman" w:hAnsi="Times New Roman" w:cs="Times New Roman"/>
        </w:rPr>
      </w:pPr>
      <w:r w:rsidRPr="00E50626">
        <w:rPr>
          <w:rFonts w:ascii="Times New Roman" w:hAnsi="Times New Roman" w:cs="Times New Roman"/>
        </w:rPr>
        <w:t>Рациональное производственное освещение является важнейшим показателем гигиены труда и предназначено для:</w:t>
      </w:r>
    </w:p>
    <w:p w:rsidR="00E50626" w:rsidRPr="00E50626" w:rsidRDefault="00E50626" w:rsidP="00E50626">
      <w:pPr>
        <w:numPr>
          <w:ilvl w:val="0"/>
          <w:numId w:val="9"/>
        </w:numPr>
        <w:rPr>
          <w:rFonts w:ascii="Times New Roman" w:hAnsi="Times New Roman" w:cs="Times New Roman"/>
        </w:rPr>
      </w:pPr>
      <w:r w:rsidRPr="00E50626">
        <w:rPr>
          <w:rFonts w:ascii="Times New Roman" w:hAnsi="Times New Roman" w:cs="Times New Roman"/>
        </w:rPr>
        <w:t>оказания положительного психофизиологического воздействия на работающих;</w:t>
      </w:r>
    </w:p>
    <w:p w:rsidR="00E50626" w:rsidRPr="00E50626" w:rsidRDefault="00E50626" w:rsidP="00E50626">
      <w:pPr>
        <w:numPr>
          <w:ilvl w:val="0"/>
          <w:numId w:val="9"/>
        </w:numPr>
        <w:rPr>
          <w:rFonts w:ascii="Times New Roman" w:hAnsi="Times New Roman" w:cs="Times New Roman"/>
        </w:rPr>
      </w:pPr>
      <w:r w:rsidRPr="00E50626">
        <w:rPr>
          <w:rFonts w:ascii="Times New Roman" w:hAnsi="Times New Roman" w:cs="Times New Roman"/>
        </w:rPr>
        <w:t>повышения безопасности труда и снижения профессиональных заболеваний;</w:t>
      </w:r>
    </w:p>
    <w:p w:rsidR="00E50626" w:rsidRPr="00E50626" w:rsidRDefault="00E50626" w:rsidP="00E50626">
      <w:pPr>
        <w:numPr>
          <w:ilvl w:val="0"/>
          <w:numId w:val="9"/>
        </w:numPr>
        <w:rPr>
          <w:rFonts w:ascii="Times New Roman" w:hAnsi="Times New Roman" w:cs="Times New Roman"/>
        </w:rPr>
      </w:pPr>
      <w:r w:rsidRPr="00E50626">
        <w:rPr>
          <w:rFonts w:ascii="Times New Roman" w:hAnsi="Times New Roman" w:cs="Times New Roman"/>
        </w:rPr>
        <w:t>повышения производительности труда.</w:t>
      </w:r>
    </w:p>
    <w:p w:rsidR="00E50626" w:rsidRPr="00E50626" w:rsidRDefault="00E50626" w:rsidP="00E50626">
      <w:pPr>
        <w:numPr>
          <w:ilvl w:val="0"/>
          <w:numId w:val="9"/>
        </w:numPr>
        <w:rPr>
          <w:rFonts w:ascii="Times New Roman" w:hAnsi="Times New Roman" w:cs="Times New Roman"/>
        </w:rPr>
      </w:pPr>
      <w:r w:rsidRPr="00E50626">
        <w:rPr>
          <w:rFonts w:ascii="Times New Roman" w:hAnsi="Times New Roman" w:cs="Times New Roman"/>
        </w:rPr>
        <w:t>улучшения условий зрительной работы и снижения утомления;</w:t>
      </w:r>
    </w:p>
    <w:p w:rsidR="00E50626" w:rsidRPr="00E50626" w:rsidRDefault="00E50626" w:rsidP="00E50626">
      <w:pPr>
        <w:rPr>
          <w:rFonts w:ascii="Times New Roman" w:hAnsi="Times New Roman" w:cs="Times New Roman"/>
        </w:rPr>
      </w:pPr>
      <w:r w:rsidRPr="00E50626">
        <w:rPr>
          <w:rFonts w:ascii="Times New Roman" w:hAnsi="Times New Roman" w:cs="Times New Roman"/>
        </w:rPr>
        <w:t>При недостаточной освещенности состояние зрительных функций находится на низком исходном уровне, повышается утомление зрения, возрастает опасность травмы.</w:t>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Свет </w:t>
      </w:r>
      <w:r w:rsidRPr="00E50626">
        <w:rPr>
          <w:rFonts w:ascii="Times New Roman" w:hAnsi="Times New Roman" w:cs="Times New Roman"/>
        </w:rPr>
        <w:t>(видимое излучение) представляет собой излучение, непосредственно вызывающее зрительное ощущение. По своей природе это электромагнитные волны длиной от 380 до 760 нм (I нм = 10</w:t>
      </w:r>
      <w:r w:rsidRPr="00E50626">
        <w:rPr>
          <w:rFonts w:ascii="Times New Roman" w:hAnsi="Times New Roman" w:cs="Times New Roman"/>
          <w:vertAlign w:val="superscript"/>
        </w:rPr>
        <w:t>-9</w:t>
      </w:r>
      <w:r w:rsidRPr="00E50626">
        <w:rPr>
          <w:rFonts w:ascii="Times New Roman" w:hAnsi="Times New Roman" w:cs="Times New Roman"/>
        </w:rPr>
        <w:t>м). Максимальная чувствительность в дневное время суток в зеленой части спектра (длина волны – 470-550 нм).</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Виды и системы освещения. Источники света</w:t>
      </w:r>
    </w:p>
    <w:p w:rsidR="00E50626" w:rsidRPr="00E50626" w:rsidRDefault="00E50626" w:rsidP="00E50626">
      <w:pPr>
        <w:rPr>
          <w:rFonts w:ascii="Times New Roman" w:hAnsi="Times New Roman" w:cs="Times New Roman"/>
        </w:rPr>
      </w:pPr>
      <w:r w:rsidRPr="00E50626">
        <w:rPr>
          <w:rFonts w:ascii="Times New Roman" w:hAnsi="Times New Roman" w:cs="Times New Roman"/>
        </w:rPr>
        <w:t>Производственное освещение рабочих мест может быть естественным, искусственным и совмещенным.</w:t>
      </w:r>
    </w:p>
    <w:p w:rsidR="00E50626" w:rsidRPr="00E50626" w:rsidRDefault="00E50626" w:rsidP="00E50626">
      <w:pPr>
        <w:rPr>
          <w:rFonts w:ascii="Times New Roman" w:hAnsi="Times New Roman" w:cs="Times New Roman"/>
        </w:rPr>
      </w:pPr>
      <w:r w:rsidRPr="00E50626">
        <w:rPr>
          <w:rFonts w:ascii="Times New Roman" w:hAnsi="Times New Roman" w:cs="Times New Roman"/>
          <w:i/>
          <w:iCs/>
        </w:rPr>
        <w:t>Естественное </w:t>
      </w:r>
      <w:r w:rsidRPr="00E50626">
        <w:rPr>
          <w:rFonts w:ascii="Times New Roman" w:hAnsi="Times New Roman" w:cs="Times New Roman"/>
        </w:rPr>
        <w:t>освещение может осуществляться через окна (боковое освещение), через световые фонари в крыше (верхнее) или через фонари и окна одновременно (комбинированное).</w:t>
      </w:r>
    </w:p>
    <w:p w:rsidR="00E50626" w:rsidRPr="00E50626" w:rsidRDefault="00E50626" w:rsidP="00E50626">
      <w:pPr>
        <w:rPr>
          <w:rFonts w:ascii="Times New Roman" w:hAnsi="Times New Roman" w:cs="Times New Roman"/>
        </w:rPr>
      </w:pPr>
      <w:r w:rsidRPr="00E50626">
        <w:rPr>
          <w:rFonts w:ascii="Times New Roman" w:hAnsi="Times New Roman" w:cs="Times New Roman"/>
        </w:rPr>
        <w:t>Естественное освещение обеспечивает зрительный контакт с внешней средой, устраняет монотонность световой обстановки, вызывающую утомление центральной нервной системы. центральной нервной системы. Однако, оно переменно в течение суток, зависит от климатических и сезонных условий.</w:t>
      </w:r>
    </w:p>
    <w:p w:rsidR="00E50626" w:rsidRPr="00E50626" w:rsidRDefault="00E50626" w:rsidP="00E50626">
      <w:pPr>
        <w:rPr>
          <w:rFonts w:ascii="Times New Roman" w:hAnsi="Times New Roman" w:cs="Times New Roman"/>
        </w:rPr>
      </w:pPr>
      <w:r w:rsidRPr="00E50626">
        <w:rPr>
          <w:rFonts w:ascii="Times New Roman" w:hAnsi="Times New Roman" w:cs="Times New Roman"/>
        </w:rPr>
        <w:t> От этих недостатков свободно </w:t>
      </w:r>
      <w:r w:rsidRPr="00E50626">
        <w:rPr>
          <w:rFonts w:ascii="Times New Roman" w:hAnsi="Times New Roman" w:cs="Times New Roman"/>
          <w:i/>
          <w:iCs/>
        </w:rPr>
        <w:t>искусственное </w:t>
      </w:r>
      <w:r w:rsidRPr="00E50626">
        <w:rPr>
          <w:rFonts w:ascii="Times New Roman" w:hAnsi="Times New Roman" w:cs="Times New Roman"/>
        </w:rPr>
        <w:t>освещение, т.е. освещение с помощью электрических ламп. На некоторых предприятиях применяются </w:t>
      </w:r>
      <w:r w:rsidRPr="00E50626">
        <w:rPr>
          <w:rFonts w:ascii="Times New Roman" w:hAnsi="Times New Roman" w:cs="Times New Roman"/>
          <w:i/>
          <w:iCs/>
        </w:rPr>
        <w:t>совмещенное </w:t>
      </w:r>
      <w:r w:rsidRPr="00E50626">
        <w:rPr>
          <w:rFonts w:ascii="Times New Roman" w:hAnsi="Times New Roman" w:cs="Times New Roman"/>
        </w:rPr>
        <w:t>освещение, когда недостаточное естественное освещение дополняется искусственным.</w:t>
      </w:r>
    </w:p>
    <w:p w:rsidR="00E50626" w:rsidRPr="00E50626" w:rsidRDefault="00E50626" w:rsidP="00E50626">
      <w:pPr>
        <w:rPr>
          <w:rFonts w:ascii="Times New Roman" w:hAnsi="Times New Roman" w:cs="Times New Roman"/>
        </w:rPr>
      </w:pPr>
      <w:r w:rsidRPr="00E50626">
        <w:rPr>
          <w:rFonts w:ascii="Times New Roman" w:hAnsi="Times New Roman" w:cs="Times New Roman"/>
        </w:rPr>
        <w:t>По </w:t>
      </w:r>
      <w:r w:rsidRPr="00E50626">
        <w:rPr>
          <w:rFonts w:ascii="Times New Roman" w:hAnsi="Times New Roman" w:cs="Times New Roman"/>
          <w:u w:val="single"/>
        </w:rPr>
        <w:t>функциональному</w:t>
      </w:r>
      <w:r w:rsidRPr="00E50626">
        <w:rPr>
          <w:rFonts w:ascii="Times New Roman" w:hAnsi="Times New Roman" w:cs="Times New Roman"/>
        </w:rPr>
        <w:t> назначению производственное искусственное освещение подразделяется на рабочее, дежурное, аварийное, эвакуационное и охранное.</w:t>
      </w:r>
    </w:p>
    <w:p w:rsidR="00E50626" w:rsidRPr="00E50626" w:rsidRDefault="00E50626" w:rsidP="00E50626">
      <w:pPr>
        <w:rPr>
          <w:rFonts w:ascii="Times New Roman" w:hAnsi="Times New Roman" w:cs="Times New Roman"/>
        </w:rPr>
      </w:pPr>
      <w:r w:rsidRPr="00E50626">
        <w:rPr>
          <w:rFonts w:ascii="Times New Roman" w:hAnsi="Times New Roman" w:cs="Times New Roman"/>
          <w:i/>
          <w:iCs/>
        </w:rPr>
        <w:t>Рабочее </w:t>
      </w:r>
      <w:r w:rsidRPr="00E50626">
        <w:rPr>
          <w:rFonts w:ascii="Times New Roman" w:hAnsi="Times New Roman" w:cs="Times New Roman"/>
        </w:rPr>
        <w:t>освещение предназначено для создания необходимых условий работы и нормальной эксплуатации зданий или территории. </w:t>
      </w:r>
    </w:p>
    <w:p w:rsidR="00E50626" w:rsidRPr="00E50626" w:rsidRDefault="00E50626" w:rsidP="00E50626">
      <w:pPr>
        <w:rPr>
          <w:rFonts w:ascii="Times New Roman" w:hAnsi="Times New Roman" w:cs="Times New Roman"/>
        </w:rPr>
      </w:pPr>
      <w:r w:rsidRPr="00E50626">
        <w:rPr>
          <w:rFonts w:ascii="Times New Roman" w:hAnsi="Times New Roman" w:cs="Times New Roman"/>
          <w:i/>
          <w:iCs/>
        </w:rPr>
        <w:t>Дежурное </w:t>
      </w:r>
      <w:r w:rsidRPr="00E50626">
        <w:rPr>
          <w:rFonts w:ascii="Times New Roman" w:hAnsi="Times New Roman" w:cs="Times New Roman"/>
        </w:rPr>
        <w:t>освещение включается во вне рабочего времени.</w:t>
      </w:r>
    </w:p>
    <w:p w:rsidR="00E50626" w:rsidRPr="00E50626" w:rsidRDefault="00E50626" w:rsidP="00E50626">
      <w:pPr>
        <w:rPr>
          <w:rFonts w:ascii="Times New Roman" w:hAnsi="Times New Roman" w:cs="Times New Roman"/>
        </w:rPr>
      </w:pPr>
      <w:r w:rsidRPr="00E50626">
        <w:rPr>
          <w:rFonts w:ascii="Times New Roman" w:hAnsi="Times New Roman" w:cs="Times New Roman"/>
        </w:rPr>
        <w:t>Аварийное освещение применяется в тех случаях, когда отключение рабочего освещения может привести к длительному нарушению технологического процесса, пожару, взрыву. При аварийном освещении часть светильников общего освещения питаются током от автономного источника и при отключении основной сети продолжают работать. Освещенность в этом случае должна составлять не менее. 5 % от нормы рабочего освещения, но не менее 5 лк при газоразрядных лампах и 2 лк при лампах накаливания.</w:t>
      </w:r>
    </w:p>
    <w:p w:rsidR="00E50626" w:rsidRPr="00E50626" w:rsidRDefault="00E50626" w:rsidP="00E50626">
      <w:pPr>
        <w:rPr>
          <w:rFonts w:ascii="Times New Roman" w:hAnsi="Times New Roman" w:cs="Times New Roman"/>
        </w:rPr>
      </w:pPr>
      <w:r w:rsidRPr="00E50626">
        <w:rPr>
          <w:rFonts w:ascii="Times New Roman" w:hAnsi="Times New Roman" w:cs="Times New Roman"/>
          <w:i/>
          <w:iCs/>
        </w:rPr>
        <w:t>Эвакуационное </w:t>
      </w:r>
      <w:r w:rsidRPr="00E50626">
        <w:rPr>
          <w:rFonts w:ascii="Times New Roman" w:hAnsi="Times New Roman" w:cs="Times New Roman"/>
        </w:rPr>
        <w:t>освещение устраивается в местах основных путей и проходов, где существует опасность травматизма. Оно должно обеспечивать освещенность внутри зданий не менее 0,5лк, вне их- 0,2лк.</w:t>
      </w:r>
    </w:p>
    <w:p w:rsidR="00E50626" w:rsidRPr="00E50626" w:rsidRDefault="00E50626" w:rsidP="00E50626">
      <w:pPr>
        <w:rPr>
          <w:rFonts w:ascii="Times New Roman" w:hAnsi="Times New Roman" w:cs="Times New Roman"/>
        </w:rPr>
      </w:pPr>
      <w:r w:rsidRPr="00E50626">
        <w:rPr>
          <w:rFonts w:ascii="Times New Roman" w:hAnsi="Times New Roman" w:cs="Times New Roman"/>
          <w:i/>
          <w:iCs/>
        </w:rPr>
        <w:t>Охранное </w:t>
      </w:r>
      <w:r w:rsidRPr="00E50626">
        <w:rPr>
          <w:rFonts w:ascii="Times New Roman" w:hAnsi="Times New Roman" w:cs="Times New Roman"/>
        </w:rPr>
        <w:t>освещение размещается вдоль границ территорий, охраняемых в ночное время. Освещенность - 0,5 лк.</w:t>
      </w:r>
    </w:p>
    <w:p w:rsidR="00E50626" w:rsidRPr="00E50626" w:rsidRDefault="00E50626" w:rsidP="00E50626">
      <w:pPr>
        <w:rPr>
          <w:rFonts w:ascii="Times New Roman" w:hAnsi="Times New Roman" w:cs="Times New Roman"/>
        </w:rPr>
      </w:pPr>
      <w:r w:rsidRPr="00E50626">
        <w:rPr>
          <w:rFonts w:ascii="Times New Roman" w:hAnsi="Times New Roman" w:cs="Times New Roman"/>
        </w:rPr>
        <w:t>По </w:t>
      </w:r>
      <w:r w:rsidRPr="00E50626">
        <w:rPr>
          <w:rFonts w:ascii="Times New Roman" w:hAnsi="Times New Roman" w:cs="Times New Roman"/>
          <w:u w:val="single"/>
        </w:rPr>
        <w:t>устройству</w:t>
      </w:r>
      <w:r w:rsidRPr="00E50626">
        <w:rPr>
          <w:rFonts w:ascii="Times New Roman" w:hAnsi="Times New Roman" w:cs="Times New Roman"/>
        </w:rPr>
        <w:t> искусственное освещение бывает двух систем: общего или комбинированного освещения.</w:t>
      </w:r>
    </w:p>
    <w:p w:rsidR="00E50626" w:rsidRPr="00E50626" w:rsidRDefault="00E50626" w:rsidP="00E50626">
      <w:pPr>
        <w:rPr>
          <w:rFonts w:ascii="Times New Roman" w:hAnsi="Times New Roman" w:cs="Times New Roman"/>
        </w:rPr>
      </w:pPr>
      <w:r w:rsidRPr="00E50626">
        <w:rPr>
          <w:rFonts w:ascii="Times New Roman" w:hAnsi="Times New Roman" w:cs="Times New Roman"/>
        </w:rPr>
        <w:lastRenderedPageBreak/>
        <w:t>При </w:t>
      </w:r>
      <w:r w:rsidRPr="00E50626">
        <w:rPr>
          <w:rFonts w:ascii="Times New Roman" w:hAnsi="Times New Roman" w:cs="Times New Roman"/>
          <w:i/>
          <w:iCs/>
        </w:rPr>
        <w:t>общем освещении </w:t>
      </w:r>
      <w:r w:rsidRPr="00E50626">
        <w:rPr>
          <w:rFonts w:ascii="Times New Roman" w:hAnsi="Times New Roman" w:cs="Times New Roman"/>
        </w:rPr>
        <w:t>светильники размещаются в верхней зоне равномерно или применительно к расположению оборудования. Если светильники концентрируют световой поток непосредственно на рабочие места, то такое освещение называется местным.</w:t>
      </w:r>
    </w:p>
    <w:p w:rsidR="00E50626" w:rsidRPr="00E50626" w:rsidRDefault="00E50626" w:rsidP="00E50626">
      <w:pPr>
        <w:rPr>
          <w:rFonts w:ascii="Times New Roman" w:hAnsi="Times New Roman" w:cs="Times New Roman"/>
        </w:rPr>
      </w:pPr>
      <w:r w:rsidRPr="00E50626">
        <w:rPr>
          <w:rFonts w:ascii="Times New Roman" w:hAnsi="Times New Roman" w:cs="Times New Roman"/>
        </w:rPr>
        <w:t>При дополнении общего освещения местным образуется комбинированное освещение.</w:t>
      </w:r>
    </w:p>
    <w:p w:rsidR="00E50626" w:rsidRPr="00E50626" w:rsidRDefault="00E50626" w:rsidP="00E50626">
      <w:pPr>
        <w:rPr>
          <w:rFonts w:ascii="Times New Roman" w:hAnsi="Times New Roman" w:cs="Times New Roman"/>
        </w:rPr>
      </w:pPr>
      <w:r w:rsidRPr="00E50626">
        <w:rPr>
          <w:rFonts w:ascii="Times New Roman" w:hAnsi="Times New Roman" w:cs="Times New Roman"/>
        </w:rPr>
        <w:t>В качестве источников света в современных осветительных установках применяют лампы накаливания, галогенные и газоразрядные.</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В лампах накаливания</w:t>
      </w:r>
      <w:r w:rsidRPr="00E50626">
        <w:rPr>
          <w:rFonts w:ascii="Times New Roman" w:hAnsi="Times New Roman" w:cs="Times New Roman"/>
        </w:rPr>
        <w:t> свечение возникает в результате нагрева вольфрамовой нити до высоких температур. Световая отдача таких ламп не велика (не более 20 лм/Вт) и срок их службы ограничен (1000 ч). Лампа накаливания излучает свет красных и желтых тонов, что затрудняет цветоразличение. Их рекомендуется использовать в тех случаях, когда искусственный свет требуется лишь изредка, или, когда использование других источников света невозможно или нецелесообразно. При грубых работах, а также для местного освещения.</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Галогенные лампы</w:t>
      </w:r>
      <w:r w:rsidRPr="00E50626">
        <w:rPr>
          <w:rFonts w:ascii="Times New Roman" w:hAnsi="Times New Roman" w:cs="Times New Roman"/>
        </w:rPr>
        <w:t> накаливания наряду с вольфрамовой нитью содержат в трубке пары того или иного галогена (например, иода), который повышает температуру накала нити и практически исключает испарение. Они обладают более высокой светоотдачей (22 лм/Вт) и продолжительностью срока службы - 3000 ч.</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Газоразрядные лампы</w:t>
      </w:r>
      <w:r w:rsidRPr="00E50626">
        <w:rPr>
          <w:rFonts w:ascii="Times New Roman" w:hAnsi="Times New Roman" w:cs="Times New Roman"/>
        </w:rPr>
        <w:t> излучают свет благодаря электрическим разрядам в газах, парах или их смесях. На внутреннюю поверхность колбы наносится слой светящегося вещества - люминофора, трансформирующего электрические, разряды в видимый свет.</w:t>
      </w:r>
    </w:p>
    <w:p w:rsidR="00E50626" w:rsidRPr="00E50626" w:rsidRDefault="00E50626" w:rsidP="00E50626">
      <w:pPr>
        <w:rPr>
          <w:rFonts w:ascii="Times New Roman" w:hAnsi="Times New Roman" w:cs="Times New Roman"/>
        </w:rPr>
      </w:pPr>
      <w:r w:rsidRPr="00E50626">
        <w:rPr>
          <w:rFonts w:ascii="Times New Roman" w:hAnsi="Times New Roman" w:cs="Times New Roman"/>
        </w:rPr>
        <w:t>В настоящее время выпускаются газоразрядные лампы двух типов: лампы низкого давления - люминесцентные (ЛЛ):</w:t>
      </w:r>
      <w:r w:rsidRPr="00E50626">
        <w:rPr>
          <w:rFonts w:ascii="Times New Roman" w:hAnsi="Times New Roman" w:cs="Times New Roman"/>
        </w:rPr>
        <w:br/>
      </w:r>
    </w:p>
    <w:p w:rsidR="00E50626" w:rsidRPr="00E50626" w:rsidRDefault="00E50626" w:rsidP="00E50626">
      <w:pPr>
        <w:numPr>
          <w:ilvl w:val="0"/>
          <w:numId w:val="10"/>
        </w:numPr>
        <w:rPr>
          <w:rFonts w:ascii="Times New Roman" w:hAnsi="Times New Roman" w:cs="Times New Roman"/>
        </w:rPr>
      </w:pPr>
      <w:r w:rsidRPr="00E50626">
        <w:rPr>
          <w:rFonts w:ascii="Times New Roman" w:hAnsi="Times New Roman" w:cs="Times New Roman"/>
        </w:rPr>
        <w:t>ЛБ – лампы белого света;</w:t>
      </w:r>
    </w:p>
    <w:p w:rsidR="00E50626" w:rsidRPr="00E50626" w:rsidRDefault="00E50626" w:rsidP="00E50626">
      <w:pPr>
        <w:numPr>
          <w:ilvl w:val="0"/>
          <w:numId w:val="10"/>
        </w:numPr>
        <w:rPr>
          <w:rFonts w:ascii="Times New Roman" w:hAnsi="Times New Roman" w:cs="Times New Roman"/>
        </w:rPr>
      </w:pPr>
      <w:r w:rsidRPr="00E50626">
        <w:rPr>
          <w:rFonts w:ascii="Times New Roman" w:hAnsi="Times New Roman" w:cs="Times New Roman"/>
        </w:rPr>
        <w:t>ЛД – лампы дневного света;</w:t>
      </w:r>
    </w:p>
    <w:p w:rsidR="00E50626" w:rsidRPr="00E50626" w:rsidRDefault="00E50626" w:rsidP="00E50626">
      <w:pPr>
        <w:numPr>
          <w:ilvl w:val="0"/>
          <w:numId w:val="10"/>
        </w:numPr>
        <w:rPr>
          <w:rFonts w:ascii="Times New Roman" w:hAnsi="Times New Roman" w:cs="Times New Roman"/>
        </w:rPr>
      </w:pPr>
      <w:r w:rsidRPr="00E50626">
        <w:rPr>
          <w:rFonts w:ascii="Times New Roman" w:hAnsi="Times New Roman" w:cs="Times New Roman"/>
        </w:rPr>
        <w:t>ЛТБ – лампы тепло – белого света;</w:t>
      </w:r>
    </w:p>
    <w:p w:rsidR="00E50626" w:rsidRPr="00E50626" w:rsidRDefault="00E50626" w:rsidP="00E50626">
      <w:pPr>
        <w:numPr>
          <w:ilvl w:val="0"/>
          <w:numId w:val="10"/>
        </w:numPr>
        <w:rPr>
          <w:rFonts w:ascii="Times New Roman" w:hAnsi="Times New Roman" w:cs="Times New Roman"/>
        </w:rPr>
      </w:pPr>
      <w:r w:rsidRPr="00E50626">
        <w:rPr>
          <w:rFonts w:ascii="Times New Roman" w:hAnsi="Times New Roman" w:cs="Times New Roman"/>
        </w:rPr>
        <w:t>ЛХБ – лампы холодного света;</w:t>
      </w:r>
    </w:p>
    <w:p w:rsidR="00E50626" w:rsidRPr="00E50626" w:rsidRDefault="00E50626" w:rsidP="00E50626">
      <w:pPr>
        <w:rPr>
          <w:rFonts w:ascii="Times New Roman" w:hAnsi="Times New Roman" w:cs="Times New Roman"/>
        </w:rPr>
      </w:pPr>
      <w:r w:rsidRPr="00E50626">
        <w:rPr>
          <w:rFonts w:ascii="Times New Roman" w:hAnsi="Times New Roman" w:cs="Times New Roman"/>
        </w:rPr>
        <w:t>ЛЦД – лампы дневного света правильной цветопередачи и лампы высокого давления - дуговые ртутные лампы (ДРЛ), дуговые ртутные с излучающими добавками (ДРИ), дуговые натриевые лампы трубчатые (ДНаТ) и дуговые неоновые трубчатые или шаровые (ДКсТ или ДКсШ).</w:t>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Для оценки качества источников света применяют следующие показатели</w:t>
      </w:r>
      <w:r w:rsidRPr="00E50626">
        <w:rPr>
          <w:rFonts w:ascii="Times New Roman" w:hAnsi="Times New Roman" w:cs="Times New Roman"/>
        </w:rPr>
        <w:t>: мощность лампы (Рл), Вт; световой поток (Фл), лм или сила света ( </w:t>
      </w:r>
      <w:r w:rsidRPr="00E50626">
        <w:rPr>
          <w:rFonts w:ascii="Times New Roman" w:hAnsi="Times New Roman" w:cs="Times New Roman"/>
          <w:lang w:val="en-US"/>
        </w:rPr>
        <w:t>J</w:t>
      </w:r>
      <w:r w:rsidRPr="00E50626">
        <w:rPr>
          <w:rFonts w:ascii="Times New Roman" w:hAnsi="Times New Roman" w:cs="Times New Roman"/>
        </w:rPr>
        <w:t>л), кд; световая отдача лампы (Фл/Рл), лм/Вт; цвет излучения и срок службы (</w:t>
      </w:r>
      <w:r w:rsidRPr="00E50626">
        <w:rPr>
          <w:rFonts w:ascii="Times New Roman" w:hAnsi="Times New Roman" w:cs="Times New Roman"/>
          <w:lang w:val="en-US"/>
        </w:rPr>
        <w:t>t</w:t>
      </w:r>
      <w:r w:rsidRPr="00E50626">
        <w:rPr>
          <w:rFonts w:ascii="Times New Roman" w:hAnsi="Times New Roman" w:cs="Times New Roman"/>
        </w:rPr>
        <w:t>, ч).</w:t>
      </w:r>
    </w:p>
    <w:p w:rsidR="00E50626" w:rsidRPr="00E50626" w:rsidRDefault="00E50626" w:rsidP="00E50626">
      <w:pPr>
        <w:rPr>
          <w:rFonts w:ascii="Times New Roman" w:hAnsi="Times New Roman" w:cs="Times New Roman"/>
        </w:rPr>
      </w:pPr>
      <w:r w:rsidRPr="00E50626">
        <w:rPr>
          <w:rFonts w:ascii="Times New Roman" w:hAnsi="Times New Roman" w:cs="Times New Roman"/>
        </w:rPr>
        <w:t>ЛЛ обладают рядом достоинств: значительная световая отдача продолжительный срок службы, благоприятный спектральный состав света. Такие лампы широко применяются для освещения рабочих мест при выполнении точных работ и когда предъявляются повышенные требования к цветоразличению. Недостаток ЛЛ -. так называемый стробоскопический эффект, т. е. искажение зрительного восприятия в пульсирующем световом потоке (например, вращающиеся части оборудования могут восприниматься как неподвижные или движущиеся в обратном направлении). Он создает травмоопасную ситуацию. Кроме того, пульсация светового потока отрицательно сказывается на состоянии зрительных функций, центральной нервно системы и работоспособности человека. Пульсации светового потока газоразрядных ламп можно существенно снизить при электропитании ламп от трехфазной сети чередованием подключения ламп к различным фазам.</w:t>
      </w:r>
    </w:p>
    <w:p w:rsidR="00E50626" w:rsidRPr="00E50626" w:rsidRDefault="00E50626" w:rsidP="00E50626">
      <w:pPr>
        <w:rPr>
          <w:rFonts w:ascii="Times New Roman" w:hAnsi="Times New Roman" w:cs="Times New Roman"/>
        </w:rPr>
      </w:pPr>
      <w:r w:rsidRPr="00E50626">
        <w:rPr>
          <w:rFonts w:ascii="Times New Roman" w:hAnsi="Times New Roman" w:cs="Times New Roman"/>
        </w:rPr>
        <w:t xml:space="preserve">ДРЛ позволяют создать большие уровни освещенности без значительных затрат на электроэнергию и применимы в цехах при наличии пыли, дыма в воздухе. Но ДРЛ искажают цветовосприятие и не могут использоваться на всех производствах. В том </w:t>
      </w:r>
      <w:r w:rsidRPr="00E50626">
        <w:rPr>
          <w:rFonts w:ascii="Times New Roman" w:hAnsi="Times New Roman" w:cs="Times New Roman"/>
        </w:rPr>
        <w:lastRenderedPageBreak/>
        <w:t>случае применяют дуговые ртутные лампы с исправленной цветностью -ДРИ. Они обладают, кроме того, большей светоотдачей.</w:t>
      </w:r>
    </w:p>
    <w:p w:rsidR="00E50626" w:rsidRPr="00E50626" w:rsidRDefault="00E50626" w:rsidP="00E50626">
      <w:pPr>
        <w:rPr>
          <w:rFonts w:ascii="Times New Roman" w:hAnsi="Times New Roman" w:cs="Times New Roman"/>
        </w:rPr>
      </w:pPr>
      <w:r w:rsidRPr="00E50626">
        <w:rPr>
          <w:rFonts w:ascii="Times New Roman" w:hAnsi="Times New Roman" w:cs="Times New Roman"/>
        </w:rPr>
        <w:t>Спектральный состав света не только способствует цветоразличению в процессе выполнения трудовой задачи, но и оказывают существенное влияние на психофизиологическое состояние человека, ощущение им светового комфорта; желательно, чтобы спектр искусственного освещения максимально приближался к спектру естественного света. Для этой цели при недостатке дневного освещения лучше использовать люминесцентную лампу белого цвета: У люминесцентного источника с большим числом трубок можно объединять лампы с голубым, белым и даже розовым оттенком цвета. Этим достигается больше совпадение с естественным освещением.</w:t>
      </w:r>
    </w:p>
    <w:p w:rsidR="00E50626" w:rsidRPr="00E50626" w:rsidRDefault="00E50626" w:rsidP="00E50626">
      <w:pPr>
        <w:rPr>
          <w:rFonts w:ascii="Times New Roman" w:hAnsi="Times New Roman" w:cs="Times New Roman"/>
        </w:rPr>
      </w:pPr>
      <w:r w:rsidRPr="00E50626">
        <w:rPr>
          <w:rFonts w:ascii="Times New Roman" w:hAnsi="Times New Roman" w:cs="Times New Roman"/>
        </w:rPr>
        <w:t>В настоящее время перспективное развитие набирают светодиодные лампы.</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Нормирование производственного освещения</w:t>
      </w:r>
    </w:p>
    <w:p w:rsidR="00E50626" w:rsidRPr="00E50626" w:rsidRDefault="00E50626" w:rsidP="00E50626">
      <w:pPr>
        <w:rPr>
          <w:rFonts w:ascii="Times New Roman" w:hAnsi="Times New Roman" w:cs="Times New Roman"/>
        </w:rPr>
      </w:pPr>
      <w:r w:rsidRPr="00E50626">
        <w:rPr>
          <w:rFonts w:ascii="Times New Roman" w:hAnsi="Times New Roman" w:cs="Times New Roman"/>
        </w:rPr>
        <w:t>При создании системы производственного освещения руководствуются ТКП 45-2.04-153-2009» Естественное и искусственное освещение. Нормы проектирования" естественное и искусственное освещение нормируется в зависимости от</w:t>
      </w:r>
    </w:p>
    <w:p w:rsidR="00E50626" w:rsidRPr="00E50626" w:rsidRDefault="00E50626" w:rsidP="00E50626">
      <w:pPr>
        <w:numPr>
          <w:ilvl w:val="0"/>
          <w:numId w:val="11"/>
        </w:numPr>
        <w:rPr>
          <w:rFonts w:ascii="Times New Roman" w:hAnsi="Times New Roman" w:cs="Times New Roman"/>
        </w:rPr>
      </w:pPr>
      <w:r w:rsidRPr="00E50626">
        <w:rPr>
          <w:rFonts w:ascii="Times New Roman" w:hAnsi="Times New Roman" w:cs="Times New Roman"/>
          <w:b/>
          <w:bCs/>
        </w:rPr>
        <w:t>Точности зрительной работы</w:t>
      </w:r>
    </w:p>
    <w:p w:rsidR="00E50626" w:rsidRPr="00E50626" w:rsidRDefault="00E50626" w:rsidP="00E50626">
      <w:pPr>
        <w:numPr>
          <w:ilvl w:val="0"/>
          <w:numId w:val="11"/>
        </w:numPr>
        <w:rPr>
          <w:rFonts w:ascii="Times New Roman" w:hAnsi="Times New Roman" w:cs="Times New Roman"/>
        </w:rPr>
      </w:pPr>
      <w:r w:rsidRPr="00E50626">
        <w:rPr>
          <w:rFonts w:ascii="Times New Roman" w:hAnsi="Times New Roman" w:cs="Times New Roman"/>
          <w:b/>
          <w:bCs/>
        </w:rPr>
        <w:t>Яркости фона </w:t>
      </w:r>
    </w:p>
    <w:p w:rsidR="00E50626" w:rsidRPr="00E50626" w:rsidRDefault="00E50626" w:rsidP="00E50626">
      <w:pPr>
        <w:numPr>
          <w:ilvl w:val="0"/>
          <w:numId w:val="11"/>
        </w:numPr>
        <w:rPr>
          <w:rFonts w:ascii="Times New Roman" w:hAnsi="Times New Roman" w:cs="Times New Roman"/>
        </w:rPr>
      </w:pPr>
      <w:r w:rsidRPr="00E50626">
        <w:rPr>
          <w:rFonts w:ascii="Times New Roman" w:hAnsi="Times New Roman" w:cs="Times New Roman"/>
          <w:b/>
          <w:bCs/>
        </w:rPr>
        <w:t>Контраста объекта и фона</w:t>
      </w:r>
    </w:p>
    <w:p w:rsidR="00E50626" w:rsidRPr="00E50626" w:rsidRDefault="00E50626" w:rsidP="00E50626">
      <w:pPr>
        <w:numPr>
          <w:ilvl w:val="0"/>
          <w:numId w:val="11"/>
        </w:numPr>
        <w:rPr>
          <w:rFonts w:ascii="Times New Roman" w:hAnsi="Times New Roman" w:cs="Times New Roman"/>
        </w:rPr>
      </w:pPr>
      <w:r w:rsidRPr="00E50626">
        <w:rPr>
          <w:rFonts w:ascii="Times New Roman" w:hAnsi="Times New Roman" w:cs="Times New Roman"/>
          <w:b/>
          <w:bCs/>
        </w:rPr>
        <w:t>Системы освещения.</w:t>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Точность зрительной работы</w:t>
      </w:r>
      <w:r w:rsidRPr="00E50626">
        <w:rPr>
          <w:rFonts w:ascii="Times New Roman" w:hAnsi="Times New Roman" w:cs="Times New Roman"/>
        </w:rPr>
        <w:t> характеризуется минимальным размером объекта различения.  Объект различения - это элемент рассматриваемого объекта минимального размера, который нужно узнавать и различать. По степени точности все зрительные работы делятся на восемь разрядов.</w:t>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Фон</w:t>
      </w:r>
      <w:r w:rsidRPr="00E50626">
        <w:rPr>
          <w:rFonts w:ascii="Times New Roman" w:hAnsi="Times New Roman" w:cs="Times New Roman"/>
        </w:rPr>
        <w:t> - это поверхность, прилегающая непосредственно к объекту различения, на которой он рассматривается, характеризуется коэффициентом отражения </w:t>
      </w:r>
      <w:r w:rsidRPr="00E50626">
        <w:rPr>
          <w:rFonts w:ascii="Times New Roman" w:hAnsi="Times New Roman" w:cs="Times New Roman"/>
          <w:i/>
          <w:iCs/>
        </w:rPr>
        <w:t>р. </w:t>
      </w:r>
    </w:p>
    <w:p w:rsidR="00E50626" w:rsidRPr="00E50626" w:rsidRDefault="00E50626" w:rsidP="00E50626">
      <w:pPr>
        <w:rPr>
          <w:rFonts w:ascii="Times New Roman" w:hAnsi="Times New Roman" w:cs="Times New Roman"/>
        </w:rPr>
      </w:pPr>
      <w:r w:rsidRPr="00E50626">
        <w:rPr>
          <w:rFonts w:ascii="Cambria Math" w:hAnsi="Cambria Math" w:cs="Cambria Math"/>
        </w:rPr>
        <w:t>𝜌</w:t>
      </w:r>
      <w:r w:rsidRPr="00E50626">
        <w:rPr>
          <w:rFonts w:ascii="Times New Roman" w:hAnsi="Times New Roman" w:cs="Times New Roman"/>
        </w:rPr>
        <w:t>=</w:t>
      </w:r>
      <w:r w:rsidRPr="00E50626">
        <w:rPr>
          <w:rFonts w:ascii="Cambria Math" w:hAnsi="Cambria Math" w:cs="Cambria Math"/>
        </w:rPr>
        <w:t>𝐹</w:t>
      </w:r>
      <w:r w:rsidRPr="00E50626">
        <w:rPr>
          <w:rFonts w:ascii="Times New Roman" w:hAnsi="Times New Roman" w:cs="Times New Roman"/>
        </w:rPr>
        <w:t>отр/</w:t>
      </w:r>
      <w:r w:rsidRPr="00E50626">
        <w:rPr>
          <w:rFonts w:ascii="Cambria Math" w:hAnsi="Cambria Math" w:cs="Cambria Math"/>
        </w:rPr>
        <w:t>𝐹</w:t>
      </w:r>
      <w:r w:rsidRPr="00E50626">
        <w:rPr>
          <w:rFonts w:ascii="Times New Roman" w:hAnsi="Times New Roman" w:cs="Times New Roman"/>
        </w:rPr>
        <w:t>пад</w:t>
      </w:r>
    </w:p>
    <w:p w:rsidR="00E50626" w:rsidRPr="00E50626" w:rsidRDefault="00E50626" w:rsidP="00E50626">
      <w:pPr>
        <w:rPr>
          <w:rFonts w:ascii="Times New Roman" w:hAnsi="Times New Roman" w:cs="Times New Roman"/>
        </w:rPr>
      </w:pPr>
      <w:r w:rsidRPr="00E50626">
        <w:rPr>
          <w:rFonts w:ascii="Times New Roman" w:hAnsi="Times New Roman" w:cs="Times New Roman"/>
        </w:rPr>
        <w:t> при р &gt; 0,4 фон считается светлым , при 0,2 &lt; </w:t>
      </w:r>
      <w:r w:rsidRPr="00E50626">
        <w:rPr>
          <w:rFonts w:ascii="Times New Roman" w:hAnsi="Times New Roman" w:cs="Times New Roman"/>
          <w:i/>
          <w:iCs/>
        </w:rPr>
        <w:t>р &lt; 0</w:t>
      </w:r>
      <w:r w:rsidRPr="00E50626">
        <w:rPr>
          <w:rFonts w:ascii="Times New Roman" w:hAnsi="Times New Roman" w:cs="Times New Roman"/>
        </w:rPr>
        <w:t>,4 - средним , при </w:t>
      </w:r>
      <w:r w:rsidRPr="00E50626">
        <w:rPr>
          <w:rFonts w:ascii="Times New Roman" w:hAnsi="Times New Roman" w:cs="Times New Roman"/>
          <w:i/>
          <w:iCs/>
        </w:rPr>
        <w:t>р &lt; </w:t>
      </w:r>
      <w:r w:rsidRPr="00E50626">
        <w:rPr>
          <w:rFonts w:ascii="Times New Roman" w:hAnsi="Times New Roman" w:cs="Times New Roman"/>
        </w:rPr>
        <w:t>0,2 - темным.</w:t>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Контраст объекта с фоном</w:t>
      </w:r>
      <w:r w:rsidRPr="00E50626">
        <w:rPr>
          <w:rFonts w:ascii="Times New Roman" w:hAnsi="Times New Roman" w:cs="Times New Roman"/>
        </w:rPr>
        <w:t> к характеризуется соотношением яркостей рассматриваемого объекта и фона. </w:t>
      </w:r>
    </w:p>
    <w:p w:rsidR="00E50626" w:rsidRPr="00E50626" w:rsidRDefault="00E50626" w:rsidP="00E50626">
      <w:pPr>
        <w:rPr>
          <w:rFonts w:ascii="Times New Roman" w:hAnsi="Times New Roman" w:cs="Times New Roman"/>
        </w:rPr>
      </w:pPr>
      <w:r w:rsidRPr="00E50626">
        <w:rPr>
          <w:rFonts w:ascii="Cambria Math" w:hAnsi="Cambria Math" w:cs="Cambria Math"/>
        </w:rPr>
        <w:t>𝐾</w:t>
      </w:r>
      <w:r w:rsidRPr="00E50626">
        <w:rPr>
          <w:rFonts w:ascii="Times New Roman" w:hAnsi="Times New Roman" w:cs="Times New Roman"/>
        </w:rPr>
        <w:t>=(</w:t>
      </w:r>
      <w:r w:rsidRPr="00E50626">
        <w:rPr>
          <w:rFonts w:ascii="Cambria Math" w:hAnsi="Cambria Math" w:cs="Cambria Math"/>
        </w:rPr>
        <w:t>𝐵𝑜</w:t>
      </w:r>
      <w:r w:rsidRPr="00E50626">
        <w:rPr>
          <w:rFonts w:ascii="Times New Roman" w:hAnsi="Times New Roman" w:cs="Times New Roman"/>
        </w:rPr>
        <w:t>−</w:t>
      </w:r>
      <w:r w:rsidRPr="00E50626">
        <w:rPr>
          <w:rFonts w:ascii="Cambria Math" w:hAnsi="Cambria Math" w:cs="Cambria Math"/>
        </w:rPr>
        <w:t>𝐵</w:t>
      </w:r>
      <w:r w:rsidRPr="00E50626">
        <w:rPr>
          <w:rFonts w:ascii="Times New Roman" w:hAnsi="Times New Roman" w:cs="Times New Roman"/>
        </w:rPr>
        <w:t>ф)</w:t>
      </w:r>
      <w:r w:rsidRPr="00E50626">
        <w:rPr>
          <w:rFonts w:ascii="Cambria Math" w:hAnsi="Cambria Math" w:cs="Cambria Math"/>
        </w:rPr>
        <w:t>𝐵</w:t>
      </w:r>
      <w:r w:rsidRPr="00E50626">
        <w:rPr>
          <w:rFonts w:ascii="Times New Roman" w:hAnsi="Times New Roman" w:cs="Times New Roman"/>
        </w:rPr>
        <w:t>ф;</w:t>
      </w:r>
      <w:r w:rsidRPr="00E50626">
        <w:rPr>
          <w:rFonts w:ascii="Cambria Math" w:hAnsi="Cambria Math" w:cs="Cambria Math"/>
        </w:rPr>
        <w:t>𝐾</w:t>
      </w:r>
      <w:r w:rsidRPr="00E50626">
        <w:rPr>
          <w:rFonts w:ascii="Times New Roman" w:hAnsi="Times New Roman" w:cs="Times New Roman"/>
        </w:rPr>
        <w:t>=(</w:t>
      </w:r>
      <w:r w:rsidRPr="00E50626">
        <w:rPr>
          <w:rFonts w:ascii="Cambria Math" w:hAnsi="Cambria Math" w:cs="Cambria Math"/>
        </w:rPr>
        <w:t>𝜌𝑜</w:t>
      </w:r>
      <w:r w:rsidRPr="00E50626">
        <w:rPr>
          <w:rFonts w:ascii="Times New Roman" w:hAnsi="Times New Roman" w:cs="Times New Roman"/>
        </w:rPr>
        <w:t>−</w:t>
      </w:r>
      <w:r w:rsidRPr="00E50626">
        <w:rPr>
          <w:rFonts w:ascii="Cambria Math" w:hAnsi="Cambria Math" w:cs="Cambria Math"/>
        </w:rPr>
        <w:t>𝜌</w:t>
      </w:r>
      <w:r w:rsidRPr="00E50626">
        <w:rPr>
          <w:rFonts w:ascii="Times New Roman" w:hAnsi="Times New Roman" w:cs="Times New Roman"/>
        </w:rPr>
        <w:t>ф)</w:t>
      </w:r>
      <w:r w:rsidRPr="00E50626">
        <w:rPr>
          <w:rFonts w:ascii="Cambria Math" w:hAnsi="Cambria Math" w:cs="Cambria Math"/>
        </w:rPr>
        <w:t>𝜌</w:t>
      </w:r>
      <w:r w:rsidRPr="00E50626">
        <w:rPr>
          <w:rFonts w:ascii="Times New Roman" w:hAnsi="Times New Roman" w:cs="Times New Roman"/>
        </w:rPr>
        <w:t>ф</w:t>
      </w:r>
    </w:p>
    <w:p w:rsidR="00E50626" w:rsidRPr="00E50626" w:rsidRDefault="00E50626" w:rsidP="00E50626">
      <w:pPr>
        <w:rPr>
          <w:rFonts w:ascii="Times New Roman" w:hAnsi="Times New Roman" w:cs="Times New Roman"/>
        </w:rPr>
      </w:pPr>
      <w:r w:rsidRPr="00E50626">
        <w:rPr>
          <w:rFonts w:ascii="Times New Roman" w:hAnsi="Times New Roman" w:cs="Times New Roman"/>
        </w:rPr>
        <w:t> при к &gt;0,5 контраст считается большим, при к &lt; 0,2 - малым</w:t>
      </w:r>
    </w:p>
    <w:p w:rsidR="00E50626" w:rsidRPr="00E50626" w:rsidRDefault="00E50626" w:rsidP="00E50626">
      <w:pPr>
        <w:rPr>
          <w:rFonts w:ascii="Times New Roman" w:hAnsi="Times New Roman" w:cs="Times New Roman"/>
        </w:rPr>
      </w:pPr>
      <w:r w:rsidRPr="00E50626">
        <w:rPr>
          <w:rFonts w:ascii="Times New Roman" w:hAnsi="Times New Roman" w:cs="Times New Roman"/>
          <w:b/>
          <w:bCs/>
          <w:u w:val="single"/>
        </w:rPr>
        <w:t>Для искусственного освещения</w:t>
      </w:r>
      <w:r w:rsidRPr="00E50626">
        <w:rPr>
          <w:rFonts w:ascii="Times New Roman" w:hAnsi="Times New Roman" w:cs="Times New Roman"/>
        </w:rPr>
        <w:t> нормируемым параметром является </w:t>
      </w:r>
      <w:r w:rsidRPr="00E50626">
        <w:rPr>
          <w:rFonts w:ascii="Times New Roman" w:hAnsi="Times New Roman" w:cs="Times New Roman"/>
          <w:b/>
          <w:bCs/>
        </w:rPr>
        <w:t>освещенность Е (лк). </w:t>
      </w:r>
      <w:r w:rsidRPr="00E50626">
        <w:rPr>
          <w:rFonts w:ascii="Times New Roman" w:hAnsi="Times New Roman" w:cs="Times New Roman"/>
        </w:rPr>
        <w:t>Для оценки измеряется освещенность люксметром в контрольной точке и сравнивается с нормативной.</w:t>
      </w:r>
    </w:p>
    <w:p w:rsidR="00E50626" w:rsidRPr="00E50626" w:rsidRDefault="00E50626" w:rsidP="00E50626">
      <w:pPr>
        <w:rPr>
          <w:rFonts w:ascii="Times New Roman" w:hAnsi="Times New Roman" w:cs="Times New Roman"/>
        </w:rPr>
      </w:pPr>
      <w:r w:rsidRPr="00E50626">
        <w:rPr>
          <w:rFonts w:ascii="Times New Roman" w:hAnsi="Times New Roman" w:cs="Times New Roman"/>
        </w:rPr>
        <w:t>Необходимый уровень освещенности тем выше, чем темнее фон, меньше объект различения и контраст объекта с фоном.</w:t>
      </w:r>
    </w:p>
    <w:p w:rsidR="00E50626" w:rsidRPr="00E50626" w:rsidRDefault="00E50626" w:rsidP="00E50626">
      <w:pPr>
        <w:rPr>
          <w:rFonts w:ascii="Times New Roman" w:hAnsi="Times New Roman" w:cs="Times New Roman"/>
        </w:rPr>
      </w:pPr>
      <w:r w:rsidRPr="00E50626">
        <w:rPr>
          <w:rFonts w:ascii="Times New Roman" w:hAnsi="Times New Roman" w:cs="Times New Roman"/>
        </w:rPr>
        <w:t>Основной величиной для расчета и нормирования </w:t>
      </w:r>
      <w:r w:rsidRPr="00E50626">
        <w:rPr>
          <w:rFonts w:ascii="Times New Roman" w:hAnsi="Times New Roman" w:cs="Times New Roman"/>
          <w:b/>
          <w:bCs/>
          <w:u w:val="single"/>
        </w:rPr>
        <w:t>естественного освещения</w:t>
      </w:r>
      <w:r w:rsidRPr="00E50626">
        <w:rPr>
          <w:rFonts w:ascii="Times New Roman" w:hAnsi="Times New Roman" w:cs="Times New Roman"/>
        </w:rPr>
        <w:t> является коэффициент естественной освещенности (</w:t>
      </w:r>
      <w:r w:rsidRPr="00E50626">
        <w:rPr>
          <w:rFonts w:ascii="Times New Roman" w:hAnsi="Times New Roman" w:cs="Times New Roman"/>
          <w:lang w:val="en-US"/>
        </w:rPr>
        <w:t>K</w:t>
      </w:r>
      <w:r w:rsidRPr="00E50626">
        <w:rPr>
          <w:rFonts w:ascii="Times New Roman" w:hAnsi="Times New Roman" w:cs="Times New Roman"/>
        </w:rPr>
        <w:t>Е</w:t>
      </w:r>
      <w:r w:rsidRPr="00E50626">
        <w:rPr>
          <w:rFonts w:ascii="Times New Roman" w:hAnsi="Times New Roman" w:cs="Times New Roman"/>
          <w:lang w:val="en-US"/>
        </w:rPr>
        <w:t>O</w:t>
      </w:r>
      <w:r w:rsidRPr="00E50626">
        <w:rPr>
          <w:rFonts w:ascii="Times New Roman" w:hAnsi="Times New Roman" w:cs="Times New Roman"/>
        </w:rPr>
        <w:t>).  Он определяется отношением (в </w:t>
      </w:r>
      <w:r w:rsidRPr="00E50626">
        <w:rPr>
          <w:rFonts w:ascii="Times New Roman" w:hAnsi="Times New Roman" w:cs="Times New Roman"/>
          <w:i/>
          <w:iCs/>
        </w:rPr>
        <w:t>%) </w:t>
      </w:r>
      <w:r w:rsidRPr="00E50626">
        <w:rPr>
          <w:rFonts w:ascii="Times New Roman" w:hAnsi="Times New Roman" w:cs="Times New Roman"/>
        </w:rPr>
        <w:t>освещенности в данной точке внутри помещения Евн к одновременно измеряемой наружной горизонтальной освещенности, создаваемой светом открытого небосвода Енар. </w:t>
      </w:r>
    </w:p>
    <w:p w:rsidR="00E50626" w:rsidRPr="00E50626" w:rsidRDefault="00E50626" w:rsidP="00E50626">
      <w:pPr>
        <w:rPr>
          <w:rFonts w:ascii="Times New Roman" w:hAnsi="Times New Roman" w:cs="Times New Roman"/>
        </w:rPr>
      </w:pPr>
      <w:r w:rsidRPr="00E50626">
        <w:rPr>
          <w:rFonts w:ascii="Cambria Math" w:hAnsi="Cambria Math" w:cs="Cambria Math"/>
        </w:rPr>
        <w:t>𝐾𝐸𝑂</w:t>
      </w:r>
      <w:r w:rsidRPr="00E50626">
        <w:rPr>
          <w:rFonts w:ascii="Times New Roman" w:hAnsi="Times New Roman" w:cs="Times New Roman"/>
        </w:rPr>
        <w:t>(</w:t>
      </w:r>
      <w:r w:rsidRPr="00E50626">
        <w:rPr>
          <w:rFonts w:ascii="Cambria Math" w:hAnsi="Cambria Math" w:cs="Cambria Math"/>
        </w:rPr>
        <w:t>𝑒</w:t>
      </w:r>
      <w:r w:rsidRPr="00E50626">
        <w:rPr>
          <w:rFonts w:ascii="Times New Roman" w:hAnsi="Times New Roman" w:cs="Times New Roman"/>
        </w:rPr>
        <w:t>)=</w:t>
      </w:r>
      <w:r w:rsidRPr="00E50626">
        <w:rPr>
          <w:rFonts w:ascii="Cambria Math" w:hAnsi="Cambria Math" w:cs="Cambria Math"/>
        </w:rPr>
        <w:t>𝐸</w:t>
      </w:r>
      <w:r w:rsidRPr="00E50626">
        <w:rPr>
          <w:rFonts w:ascii="Times New Roman" w:hAnsi="Times New Roman" w:cs="Times New Roman"/>
        </w:rPr>
        <w:t>в</w:t>
      </w:r>
      <w:r w:rsidRPr="00E50626">
        <w:rPr>
          <w:rFonts w:ascii="Cambria Math" w:hAnsi="Cambria Math" w:cs="Cambria Math"/>
        </w:rPr>
        <w:t>𝐸</w:t>
      </w:r>
      <w:r w:rsidRPr="00E50626">
        <w:rPr>
          <w:rFonts w:ascii="Times New Roman" w:hAnsi="Times New Roman" w:cs="Times New Roman"/>
        </w:rPr>
        <w:t>н100%</w:t>
      </w:r>
    </w:p>
    <w:p w:rsidR="00E50626" w:rsidRPr="00E50626" w:rsidRDefault="00E50626" w:rsidP="00E50626">
      <w:pPr>
        <w:rPr>
          <w:rFonts w:ascii="Times New Roman" w:hAnsi="Times New Roman" w:cs="Times New Roman"/>
        </w:rPr>
      </w:pPr>
      <w:r w:rsidRPr="00E50626">
        <w:rPr>
          <w:rFonts w:ascii="Times New Roman" w:hAnsi="Times New Roman" w:cs="Times New Roman"/>
        </w:rPr>
        <w:t> КЕО показывает, какую часть наружной освещенности составляет освещенность в определенной точке внутри помещения.</w:t>
      </w:r>
    </w:p>
    <w:p w:rsidR="00E50626" w:rsidRPr="00E50626" w:rsidRDefault="00E50626" w:rsidP="00E50626">
      <w:pPr>
        <w:rPr>
          <w:rFonts w:ascii="Times New Roman" w:hAnsi="Times New Roman" w:cs="Times New Roman"/>
        </w:rPr>
      </w:pPr>
      <w:r w:rsidRPr="00E50626">
        <w:rPr>
          <w:rFonts w:ascii="Times New Roman" w:hAnsi="Times New Roman" w:cs="Times New Roman"/>
        </w:rPr>
        <w:t>Совмещенное освещение оценивается также, как и естественное – Коэффициентом Естественной Освещенности. При отключении источников искусственного света.</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ШУМ. ОСНОВНЫЕ ОПРЕДЕЛЕНИЯ И ХАРАКТЕРИСТИКИ .</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rPr>
      </w:pPr>
      <w:r w:rsidRPr="00E50626">
        <w:rPr>
          <w:rFonts w:ascii="Times New Roman" w:hAnsi="Times New Roman" w:cs="Times New Roman"/>
          <w:b/>
          <w:bCs/>
        </w:rPr>
        <w:lastRenderedPageBreak/>
        <w:t>Звук</w:t>
      </w:r>
      <w:r w:rsidRPr="00E50626">
        <w:rPr>
          <w:rFonts w:ascii="Times New Roman" w:hAnsi="Times New Roman" w:cs="Times New Roman"/>
        </w:rPr>
        <w:t> – упругие колебания в частотном диапазоне, воспринимаемом органом слуха человека, распространяющиеся в виде волн в газообразных средах или образующие в ограниченных областях этих сред стоячие волны.</w:t>
      </w:r>
    </w:p>
    <w:p w:rsidR="00E50626" w:rsidRPr="00E50626" w:rsidRDefault="00E50626" w:rsidP="00E50626">
      <w:pPr>
        <w:rPr>
          <w:rFonts w:ascii="Times New Roman" w:hAnsi="Times New Roman" w:cs="Times New Roman"/>
        </w:rPr>
      </w:pPr>
      <w:r w:rsidRPr="00E50626">
        <w:rPr>
          <w:rFonts w:ascii="Times New Roman" w:hAnsi="Times New Roman" w:cs="Times New Roman"/>
          <w:b/>
          <w:bCs/>
        </w:rPr>
        <w:t>Шум</w:t>
      </w:r>
      <w:r w:rsidRPr="00E50626">
        <w:rPr>
          <w:rFonts w:ascii="Times New Roman" w:hAnsi="Times New Roman" w:cs="Times New Roman"/>
        </w:rPr>
        <w:t> - совокупность различных по частоте и силе звуков, меша</w:t>
      </w:r>
      <w:r w:rsidRPr="00E50626">
        <w:rPr>
          <w:rFonts w:ascii="Times New Roman" w:hAnsi="Times New Roman" w:cs="Times New Roman"/>
        </w:rPr>
        <w:softHyphen/>
        <w:t>ющих нормальной деятельности человека и вызывающие у него неприятные ощущения. Это одна из форм параметрического загрязнения окружающей среды, адаптация организмов, в которой практически невозможна.</w:t>
      </w:r>
    </w:p>
    <w:p w:rsidR="00E50626" w:rsidRPr="00E50626" w:rsidRDefault="00E50626" w:rsidP="00E50626">
      <w:pPr>
        <w:rPr>
          <w:rFonts w:ascii="Times New Roman" w:hAnsi="Times New Roman" w:cs="Times New Roman"/>
        </w:rPr>
      </w:pPr>
      <w:r w:rsidRPr="00E50626">
        <w:rPr>
          <w:rFonts w:ascii="Times New Roman" w:hAnsi="Times New Roman" w:cs="Times New Roman"/>
        </w:rPr>
        <w:t>Звук, распространяющийся в воздушной среде, принято называть </w:t>
      </w:r>
      <w:r w:rsidRPr="00E50626">
        <w:rPr>
          <w:rFonts w:ascii="Times New Roman" w:hAnsi="Times New Roman" w:cs="Times New Roman"/>
          <w:b/>
          <w:bCs/>
        </w:rPr>
        <w:t>воздушным</w:t>
      </w:r>
      <w:r w:rsidRPr="00E50626">
        <w:rPr>
          <w:rFonts w:ascii="Times New Roman" w:hAnsi="Times New Roman" w:cs="Times New Roman"/>
        </w:rPr>
        <w:t> шумом, а передающийся по конструктивным элементам - </w:t>
      </w:r>
      <w:r w:rsidRPr="00E50626">
        <w:rPr>
          <w:rFonts w:ascii="Times New Roman" w:hAnsi="Times New Roman" w:cs="Times New Roman"/>
          <w:b/>
          <w:bCs/>
        </w:rPr>
        <w:t>структурным</w:t>
      </w:r>
      <w:r w:rsidRPr="00E50626">
        <w:rPr>
          <w:rFonts w:ascii="Times New Roman" w:hAnsi="Times New Roman" w:cs="Times New Roman"/>
        </w:rPr>
        <w:t> шумом. Область пространства, в которой распространяются звуковые волны, называется звуковым полем. Частицы среды в этом поле колеблются относительно положения равновесия, причем ско</w:t>
      </w:r>
      <w:r w:rsidRPr="00E50626">
        <w:rPr>
          <w:rFonts w:ascii="Times New Roman" w:hAnsi="Times New Roman" w:cs="Times New Roman"/>
        </w:rPr>
        <w:softHyphen/>
        <w:t>рость этих колебаний (колебательная скорость) много меньше скорости распространения волны (скорости звука). Скорость звука зависит от упругих свойств, температуры и плотности среды распро</w:t>
      </w:r>
      <w:r w:rsidRPr="00E50626">
        <w:rPr>
          <w:rFonts w:ascii="Times New Roman" w:hAnsi="Times New Roman" w:cs="Times New Roman"/>
        </w:rPr>
        <w:softHyphen/>
        <w:t>странения.</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Основные характеристики звука</w:t>
      </w:r>
    </w:p>
    <w:p w:rsidR="00E50626" w:rsidRPr="00E50626" w:rsidRDefault="00E50626" w:rsidP="00E50626">
      <w:pPr>
        <w:rPr>
          <w:rFonts w:ascii="Times New Roman" w:hAnsi="Times New Roman" w:cs="Times New Roman"/>
        </w:rPr>
      </w:pPr>
      <w:r w:rsidRPr="00E50626">
        <w:rPr>
          <w:rFonts w:ascii="Times New Roman" w:hAnsi="Times New Roman" w:cs="Times New Roman"/>
          <w:b/>
          <w:bCs/>
        </w:rPr>
        <w:t>1. </w:t>
      </w:r>
      <w:r w:rsidRPr="00E50626">
        <w:rPr>
          <w:rFonts w:ascii="Times New Roman" w:hAnsi="Times New Roman" w:cs="Times New Roman"/>
        </w:rPr>
        <w:t>Движение звуковой волны сопровождается периодическим повышением и понижением давления.</w:t>
      </w:r>
    </w:p>
    <w:p w:rsidR="00E50626" w:rsidRPr="00E50626" w:rsidRDefault="00E50626" w:rsidP="00E50626">
      <w:pPr>
        <w:rPr>
          <w:rFonts w:ascii="Times New Roman" w:hAnsi="Times New Roman" w:cs="Times New Roman"/>
        </w:rPr>
      </w:pPr>
      <w:r w:rsidRPr="00E50626">
        <w:rPr>
          <w:rFonts w:ascii="Times New Roman" w:hAnsi="Times New Roman" w:cs="Times New Roman"/>
        </w:rPr>
        <w:t>Разность между мгновенным значением полного давления и средним давлением в невозмущенной среде называется</w:t>
      </w:r>
      <w:r w:rsidRPr="00E50626">
        <w:rPr>
          <w:rFonts w:ascii="Times New Roman" w:hAnsi="Times New Roman" w:cs="Times New Roman"/>
          <w:b/>
          <w:bCs/>
        </w:rPr>
        <w:t> звуковым давлением</w:t>
      </w:r>
      <w:r w:rsidRPr="00E50626">
        <w:rPr>
          <w:rFonts w:ascii="Times New Roman" w:hAnsi="Times New Roman" w:cs="Times New Roman"/>
        </w:rPr>
        <w:t> </w:t>
      </w:r>
      <w:r w:rsidRPr="00E50626">
        <w:rPr>
          <w:rFonts w:ascii="Times New Roman" w:hAnsi="Times New Roman" w:cs="Times New Roman"/>
          <w:b/>
          <w:bCs/>
        </w:rPr>
        <w:t>Р</w:t>
      </w:r>
      <w:r w:rsidRPr="00E50626">
        <w:rPr>
          <w:rFonts w:ascii="Times New Roman" w:hAnsi="Times New Roman" w:cs="Times New Roman"/>
        </w:rPr>
        <w:t>. </w:t>
      </w:r>
    </w:p>
    <w:p w:rsidR="00E50626" w:rsidRPr="00E50626" w:rsidRDefault="00E50626" w:rsidP="00E50626">
      <w:pPr>
        <w:rPr>
          <w:rFonts w:ascii="Times New Roman" w:hAnsi="Times New Roman" w:cs="Times New Roman"/>
        </w:rPr>
      </w:pPr>
      <w:r w:rsidRPr="00E50626">
        <w:rPr>
          <w:rFonts w:ascii="Times New Roman" w:hAnsi="Times New Roman" w:cs="Times New Roman"/>
        </w:rPr>
        <w:t>Единица измерения звукового давления - паскаль Па. Звуковое давление определяется амплитудой колебаний звуковой волны: чем больше амплитуда, тем больше звуковое давление и громче звук.</w:t>
      </w:r>
    </w:p>
    <w:p w:rsidR="00E50626" w:rsidRPr="00E50626" w:rsidRDefault="00E50626" w:rsidP="00E50626">
      <w:pPr>
        <w:rPr>
          <w:rFonts w:ascii="Times New Roman" w:hAnsi="Times New Roman" w:cs="Times New Roman"/>
        </w:rPr>
      </w:pPr>
      <w:r w:rsidRPr="00E50626">
        <w:rPr>
          <w:rFonts w:ascii="Times New Roman" w:hAnsi="Times New Roman" w:cs="Times New Roman"/>
          <w:b/>
          <w:bCs/>
        </w:rPr>
        <w:t>2.</w:t>
      </w:r>
      <w:r w:rsidRPr="00E50626">
        <w:rPr>
          <w:rFonts w:ascii="Times New Roman" w:hAnsi="Times New Roman" w:cs="Times New Roman"/>
        </w:rPr>
        <w:t> Расстояние между двумя соседними участками среды, имеющими в один и тот же момент времени одинаковое звуковое давление, определяет длину волны l. Это расстояние звуковая волна проходит за один период колебания 1/</w:t>
      </w:r>
      <w:r w:rsidRPr="00E50626">
        <w:rPr>
          <w:rFonts w:ascii="Times New Roman" w:hAnsi="Times New Roman" w:cs="Times New Roman"/>
          <w:lang w:val="en-US"/>
        </w:rPr>
        <w:t>f</w:t>
      </w:r>
      <w:r w:rsidRPr="00E50626">
        <w:rPr>
          <w:rFonts w:ascii="Times New Roman" w:hAnsi="Times New Roman" w:cs="Times New Roman"/>
        </w:rPr>
        <w:t> и поэтому </w:t>
      </w:r>
      <w:r w:rsidRPr="00E50626">
        <w:rPr>
          <w:rFonts w:ascii="Times New Roman" w:hAnsi="Times New Roman" w:cs="Times New Roman"/>
          <w:b/>
          <w:bCs/>
        </w:rPr>
        <w:t>Скорость Звука</w:t>
      </w:r>
      <w:r w:rsidRPr="00E50626">
        <w:rPr>
          <w:rFonts w:ascii="Times New Roman" w:hAnsi="Times New Roman" w:cs="Times New Roman"/>
        </w:rPr>
        <w:t>: </w:t>
      </w:r>
    </w:p>
    <w:p w:rsidR="00E50626" w:rsidRPr="00E50626" w:rsidRDefault="00E50626" w:rsidP="00E50626">
      <w:pPr>
        <w:rPr>
          <w:rFonts w:ascii="Times New Roman" w:hAnsi="Times New Roman" w:cs="Times New Roman"/>
        </w:rPr>
      </w:pPr>
      <w:r w:rsidRPr="00E50626">
        <w:rPr>
          <w:rFonts w:ascii="Times New Roman" w:hAnsi="Times New Roman" w:cs="Times New Roman"/>
        </w:rPr>
        <w:t>C=</w:t>
      </w:r>
      <w:r w:rsidRPr="00E50626">
        <w:rPr>
          <w:rFonts w:ascii="Cambria Math" w:hAnsi="Cambria Math" w:cs="Cambria Math"/>
        </w:rPr>
        <w:t>𝜆</w:t>
      </w:r>
      <w:r w:rsidRPr="00E50626">
        <w:rPr>
          <w:rFonts w:ascii="Times New Roman" w:hAnsi="Times New Roman" w:cs="Times New Roman"/>
        </w:rPr>
        <w:t>f</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r w:rsidRPr="00E50626">
        <w:rPr>
          <w:rFonts w:ascii="Times New Roman" w:hAnsi="Times New Roman" w:cs="Times New Roman"/>
          <w:b/>
          <w:bCs/>
        </w:rPr>
        <w:t>3.</w:t>
      </w:r>
      <w:r w:rsidRPr="00E50626">
        <w:rPr>
          <w:rFonts w:ascii="Times New Roman" w:hAnsi="Times New Roman" w:cs="Times New Roman"/>
        </w:rPr>
        <w:t> Распространение звуковых волн сопровождается переносом энергии, а величина этой энергии определяет интенсивность звука. </w:t>
      </w:r>
      <w:r w:rsidRPr="00E50626">
        <w:rPr>
          <w:rFonts w:ascii="Times New Roman" w:hAnsi="Times New Roman" w:cs="Times New Roman"/>
          <w:b/>
          <w:bCs/>
        </w:rPr>
        <w:t>Интенсивность звука</w:t>
      </w:r>
      <w:r w:rsidRPr="00E50626">
        <w:rPr>
          <w:rFonts w:ascii="Times New Roman" w:hAnsi="Times New Roman" w:cs="Times New Roman"/>
        </w:rPr>
        <w:t> </w:t>
      </w:r>
      <w:r w:rsidRPr="00E50626">
        <w:rPr>
          <w:rFonts w:ascii="Times New Roman" w:hAnsi="Times New Roman" w:cs="Times New Roman"/>
          <w:b/>
          <w:bCs/>
          <w:lang w:val="en-US"/>
        </w:rPr>
        <w:t>I</w:t>
      </w:r>
      <w:r w:rsidRPr="00E50626">
        <w:rPr>
          <w:rFonts w:ascii="Times New Roman" w:hAnsi="Times New Roman" w:cs="Times New Roman"/>
        </w:rPr>
        <w:t>- среднее количество энергии, проходящей в единицу времени через единицу поверхности, нормальной к направлению распространения звуковой волны: </w:t>
      </w:r>
    </w:p>
    <w:p w:rsidR="00E50626" w:rsidRPr="00E50626" w:rsidRDefault="00E50626" w:rsidP="00E50626">
      <w:pPr>
        <w:rPr>
          <w:rFonts w:ascii="Times New Roman" w:hAnsi="Times New Roman" w:cs="Times New Roman"/>
        </w:rPr>
      </w:pPr>
      <w:r w:rsidRPr="00E50626">
        <w:rPr>
          <w:rFonts w:ascii="Times New Roman" w:hAnsi="Times New Roman" w:cs="Times New Roman"/>
        </w:rPr>
        <w:t>I=P2/(</w:t>
      </w:r>
      <w:r w:rsidRPr="00E50626">
        <w:rPr>
          <w:rFonts w:ascii="Cambria Math" w:hAnsi="Cambria Math" w:cs="Cambria Math"/>
        </w:rPr>
        <w:t>𝜌</w:t>
      </w:r>
      <w:r w:rsidRPr="00E50626">
        <w:rPr>
          <w:rFonts w:ascii="Times New Roman" w:hAnsi="Times New Roman" w:cs="Times New Roman"/>
        </w:rPr>
        <w:t>c)</w:t>
      </w:r>
    </w:p>
    <w:p w:rsidR="00E50626" w:rsidRPr="00E50626" w:rsidRDefault="00E50626" w:rsidP="00E50626">
      <w:pPr>
        <w:rPr>
          <w:rFonts w:ascii="Times New Roman" w:hAnsi="Times New Roman" w:cs="Times New Roman"/>
        </w:rPr>
      </w:pPr>
      <w:r w:rsidRPr="00E50626">
        <w:rPr>
          <w:rFonts w:ascii="Times New Roman" w:hAnsi="Times New Roman" w:cs="Times New Roman"/>
        </w:rPr>
        <w:t>  где:    r - плотность среды; с - скорость звука.</w:t>
      </w:r>
    </w:p>
    <w:p w:rsidR="00E50626" w:rsidRPr="00E50626" w:rsidRDefault="00E50626" w:rsidP="00E50626">
      <w:pPr>
        <w:rPr>
          <w:rFonts w:ascii="Times New Roman" w:hAnsi="Times New Roman" w:cs="Times New Roman"/>
        </w:rPr>
      </w:pPr>
      <w:r w:rsidRPr="00E50626">
        <w:rPr>
          <w:rFonts w:ascii="Times New Roman" w:hAnsi="Times New Roman" w:cs="Times New Roman"/>
        </w:rPr>
        <w:t>Интенсивность шума измеряется в Вт/м</w:t>
      </w:r>
      <w:r w:rsidRPr="00E50626">
        <w:rPr>
          <w:rFonts w:ascii="Times New Roman" w:hAnsi="Times New Roman" w:cs="Times New Roman"/>
          <w:vertAlign w:val="superscript"/>
        </w:rPr>
        <w:t>2</w:t>
      </w:r>
    </w:p>
    <w:p w:rsidR="00E50626" w:rsidRPr="00E50626" w:rsidRDefault="00E50626" w:rsidP="00E50626">
      <w:pPr>
        <w:rPr>
          <w:rFonts w:ascii="Times New Roman" w:hAnsi="Times New Roman" w:cs="Times New Roman"/>
        </w:rPr>
      </w:pPr>
      <w:r w:rsidRPr="00E50626">
        <w:rPr>
          <w:rFonts w:ascii="Times New Roman" w:hAnsi="Times New Roman" w:cs="Times New Roman"/>
        </w:rPr>
        <w:t> Интенсивность шума, проходящего через поверхность сферы радиусом </w:t>
      </w:r>
      <w:r w:rsidRPr="00E50626">
        <w:rPr>
          <w:rFonts w:ascii="Times New Roman" w:hAnsi="Times New Roman" w:cs="Times New Roman"/>
          <w:lang w:val="en-US"/>
        </w:rPr>
        <w:t>R</w:t>
      </w:r>
      <w:r w:rsidRPr="00E50626">
        <w:rPr>
          <w:rFonts w:ascii="Times New Roman" w:hAnsi="Times New Roman" w:cs="Times New Roman"/>
        </w:rPr>
        <w:t> с расположенным в ее центре источником шума с излучаемой мощностью </w:t>
      </w:r>
      <w:r w:rsidRPr="00E50626">
        <w:rPr>
          <w:rFonts w:ascii="Times New Roman" w:hAnsi="Times New Roman" w:cs="Times New Roman"/>
          <w:lang w:val="en-US"/>
        </w:rPr>
        <w:t>W</w:t>
      </w:r>
      <w:r w:rsidRPr="00E50626">
        <w:rPr>
          <w:rFonts w:ascii="Times New Roman" w:hAnsi="Times New Roman" w:cs="Times New Roman"/>
        </w:rPr>
        <w:t>. </w:t>
      </w:r>
    </w:p>
    <w:p w:rsidR="00E50626" w:rsidRPr="00E50626" w:rsidRDefault="00E50626" w:rsidP="00E50626">
      <w:pPr>
        <w:rPr>
          <w:rFonts w:ascii="Times New Roman" w:hAnsi="Times New Roman" w:cs="Times New Roman"/>
        </w:rPr>
      </w:pPr>
      <w:r w:rsidRPr="00E50626">
        <w:rPr>
          <w:rFonts w:ascii="Times New Roman" w:hAnsi="Times New Roman" w:cs="Times New Roman"/>
        </w:rPr>
        <w:t>I=W/(4</w:t>
      </w:r>
      <w:r w:rsidRPr="00E50626">
        <w:rPr>
          <w:rFonts w:ascii="Cambria Math" w:hAnsi="Cambria Math" w:cs="Cambria Math"/>
        </w:rPr>
        <w:t>𝜋</w:t>
      </w:r>
      <w:r w:rsidRPr="00E50626">
        <w:rPr>
          <w:rFonts w:ascii="Times New Roman" w:hAnsi="Times New Roman" w:cs="Times New Roman"/>
        </w:rPr>
        <w:t>R2)</w:t>
      </w:r>
    </w:p>
    <w:p w:rsidR="00E50626" w:rsidRPr="00E50626" w:rsidRDefault="00E50626" w:rsidP="00E50626">
      <w:pPr>
        <w:rPr>
          <w:rFonts w:ascii="Times New Roman" w:hAnsi="Times New Roman" w:cs="Times New Roman"/>
        </w:rPr>
      </w:pPr>
      <w:r w:rsidRPr="00E50626">
        <w:rPr>
          <w:rFonts w:ascii="Times New Roman" w:hAnsi="Times New Roman" w:cs="Times New Roman"/>
        </w:rPr>
        <w:t> Эта зависимость определяет основной закон распространения звука в свободном звуковом поле (без учета затухания), согласно которому интенсивность звука падает пропорционально квадрату расстояния.</w:t>
      </w:r>
      <w:r w:rsidRPr="00E50626">
        <w:rPr>
          <w:rFonts w:ascii="Times New Roman" w:hAnsi="Times New Roman" w:cs="Times New Roman"/>
        </w:rPr>
        <w:br/>
      </w:r>
    </w:p>
    <w:p w:rsidR="00E50626" w:rsidRPr="00E50626" w:rsidRDefault="00E50626" w:rsidP="00E50626">
      <w:pPr>
        <w:rPr>
          <w:rFonts w:ascii="Times New Roman" w:hAnsi="Times New Roman" w:cs="Times New Roman"/>
        </w:rPr>
      </w:pPr>
      <w:r w:rsidRPr="00E50626">
        <w:rPr>
          <w:rFonts w:ascii="Times New Roman" w:hAnsi="Times New Roman" w:cs="Times New Roman"/>
        </w:rPr>
        <w:t>Минимальная сила звука, воспринимаемая ухом, называется </w:t>
      </w:r>
      <w:r w:rsidRPr="00E50626">
        <w:rPr>
          <w:rFonts w:ascii="Times New Roman" w:hAnsi="Times New Roman" w:cs="Times New Roman"/>
          <w:b/>
          <w:bCs/>
          <w:i/>
          <w:iCs/>
        </w:rPr>
        <w:t>порогом слышимости </w:t>
      </w:r>
      <w:r w:rsidRPr="00E50626">
        <w:rPr>
          <w:rFonts w:ascii="Times New Roman" w:hAnsi="Times New Roman" w:cs="Times New Roman"/>
          <w:i/>
          <w:iCs/>
        </w:rPr>
        <w:t>(</w:t>
      </w:r>
      <w:r w:rsidRPr="00E50626">
        <w:rPr>
          <w:rFonts w:ascii="Times New Roman" w:hAnsi="Times New Roman" w:cs="Times New Roman"/>
          <w:i/>
          <w:iCs/>
          <w:lang w:val="en-US"/>
        </w:rPr>
        <w:t>I</w:t>
      </w:r>
      <w:r w:rsidRPr="00E50626">
        <w:rPr>
          <w:rFonts w:ascii="Times New Roman" w:hAnsi="Times New Roman" w:cs="Times New Roman"/>
          <w:i/>
          <w:iCs/>
          <w:vertAlign w:val="subscript"/>
        </w:rPr>
        <w:t>о</w:t>
      </w:r>
      <w:r w:rsidRPr="00E50626">
        <w:rPr>
          <w:rFonts w:ascii="Times New Roman" w:hAnsi="Times New Roman" w:cs="Times New Roman"/>
          <w:i/>
          <w:iCs/>
        </w:rPr>
        <w:t>= </w:t>
      </w:r>
      <w:r w:rsidRPr="00E50626">
        <w:rPr>
          <w:rFonts w:ascii="Times New Roman" w:hAnsi="Times New Roman" w:cs="Times New Roman"/>
        </w:rPr>
        <w:t>10</w:t>
      </w:r>
      <w:r w:rsidRPr="00E50626">
        <w:rPr>
          <w:rFonts w:ascii="Times New Roman" w:hAnsi="Times New Roman" w:cs="Times New Roman"/>
          <w:vertAlign w:val="superscript"/>
        </w:rPr>
        <w:t>-12</w:t>
      </w:r>
      <w:r w:rsidRPr="00E50626">
        <w:rPr>
          <w:rFonts w:ascii="Times New Roman" w:hAnsi="Times New Roman" w:cs="Times New Roman"/>
        </w:rPr>
        <w:t>Вт/м</w:t>
      </w:r>
      <w:r w:rsidRPr="00E50626">
        <w:rPr>
          <w:rFonts w:ascii="Times New Roman" w:hAnsi="Times New Roman" w:cs="Times New Roman"/>
          <w:vertAlign w:val="superscript"/>
        </w:rPr>
        <w:t>2</w:t>
      </w:r>
      <w:r w:rsidRPr="00E50626">
        <w:rPr>
          <w:rFonts w:ascii="Times New Roman" w:hAnsi="Times New Roman" w:cs="Times New Roman"/>
        </w:rPr>
        <w:t>), ему соответствует звуковое давление </w:t>
      </w:r>
      <w:r w:rsidRPr="00E50626">
        <w:rPr>
          <w:rFonts w:ascii="Times New Roman" w:hAnsi="Times New Roman" w:cs="Times New Roman"/>
          <w:i/>
          <w:iCs/>
          <w:lang w:val="en-US"/>
        </w:rPr>
        <w:t>P</w:t>
      </w:r>
      <w:r w:rsidRPr="00E50626">
        <w:rPr>
          <w:rFonts w:ascii="Times New Roman" w:hAnsi="Times New Roman" w:cs="Times New Roman"/>
          <w:i/>
          <w:iCs/>
          <w:vertAlign w:val="subscript"/>
        </w:rPr>
        <w:t>0</w:t>
      </w:r>
      <w:r w:rsidRPr="00E50626">
        <w:rPr>
          <w:rFonts w:ascii="Times New Roman" w:hAnsi="Times New Roman" w:cs="Times New Roman"/>
          <w:i/>
          <w:iCs/>
        </w:rPr>
        <w:t>= </w:t>
      </w:r>
      <w:r w:rsidRPr="00E50626">
        <w:rPr>
          <w:rFonts w:ascii="Times New Roman" w:hAnsi="Times New Roman" w:cs="Times New Roman"/>
        </w:rPr>
        <w:t>2*10</w:t>
      </w:r>
      <w:r w:rsidRPr="00E50626">
        <w:rPr>
          <w:rFonts w:ascii="Times New Roman" w:hAnsi="Times New Roman" w:cs="Times New Roman"/>
          <w:vertAlign w:val="superscript"/>
        </w:rPr>
        <w:t>-5</w:t>
      </w:r>
      <w:r w:rsidRPr="00E50626">
        <w:rPr>
          <w:rFonts w:ascii="Times New Roman" w:hAnsi="Times New Roman" w:cs="Times New Roman"/>
        </w:rPr>
        <w:t> Па.</w:t>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Порог болевого ощущения</w:t>
      </w:r>
      <w:r w:rsidRPr="00E50626">
        <w:rPr>
          <w:rFonts w:ascii="Times New Roman" w:hAnsi="Times New Roman" w:cs="Times New Roman"/>
          <w:i/>
          <w:iCs/>
        </w:rPr>
        <w:t> </w:t>
      </w:r>
      <w:r w:rsidRPr="00E50626">
        <w:rPr>
          <w:rFonts w:ascii="Times New Roman" w:hAnsi="Times New Roman" w:cs="Times New Roman"/>
        </w:rPr>
        <w:t>наступает при силе звука, равной 10</w:t>
      </w:r>
      <w:r w:rsidRPr="00E50626">
        <w:rPr>
          <w:rFonts w:ascii="Times New Roman" w:hAnsi="Times New Roman" w:cs="Times New Roman"/>
          <w:vertAlign w:val="superscript"/>
        </w:rPr>
        <w:t>2</w:t>
      </w:r>
      <w:r w:rsidRPr="00E50626">
        <w:rPr>
          <w:rFonts w:ascii="Times New Roman" w:hAnsi="Times New Roman" w:cs="Times New Roman"/>
        </w:rPr>
        <w:t> Вт/м</w:t>
      </w:r>
      <w:r w:rsidRPr="00E50626">
        <w:rPr>
          <w:rFonts w:ascii="Times New Roman" w:hAnsi="Times New Roman" w:cs="Times New Roman"/>
          <w:vertAlign w:val="superscript"/>
        </w:rPr>
        <w:t>2</w:t>
      </w:r>
      <w:r w:rsidRPr="00E50626">
        <w:rPr>
          <w:rFonts w:ascii="Times New Roman" w:hAnsi="Times New Roman" w:cs="Times New Roman"/>
        </w:rPr>
        <w:t>, и соответствующего ему звукового давления – 2*10 </w:t>
      </w:r>
      <w:r w:rsidRPr="00E50626">
        <w:rPr>
          <w:rFonts w:ascii="Times New Roman" w:hAnsi="Times New Roman" w:cs="Times New Roman"/>
          <w:vertAlign w:val="superscript"/>
        </w:rPr>
        <w:t>2 </w:t>
      </w:r>
      <w:r w:rsidRPr="00E50626">
        <w:rPr>
          <w:rFonts w:ascii="Times New Roman" w:hAnsi="Times New Roman" w:cs="Times New Roman"/>
        </w:rPr>
        <w:t>Па. Как видим, изменения звукового давления слышимых звуков огромны и составляют примерно </w:t>
      </w:r>
      <w:r w:rsidRPr="00E50626">
        <w:rPr>
          <w:rFonts w:ascii="Times New Roman" w:hAnsi="Times New Roman" w:cs="Times New Roman"/>
          <w:b/>
          <w:bCs/>
        </w:rPr>
        <w:t>10</w:t>
      </w:r>
      <w:r w:rsidRPr="00E50626">
        <w:rPr>
          <w:rFonts w:ascii="Times New Roman" w:hAnsi="Times New Roman" w:cs="Times New Roman"/>
          <w:b/>
          <w:bCs/>
          <w:vertAlign w:val="superscript"/>
        </w:rPr>
        <w:t>7</w:t>
      </w:r>
      <w:r w:rsidRPr="00E50626">
        <w:rPr>
          <w:rFonts w:ascii="Times New Roman" w:hAnsi="Times New Roman" w:cs="Times New Roman"/>
          <w:b/>
          <w:bCs/>
        </w:rPr>
        <w:t> </w:t>
      </w:r>
      <w:r w:rsidRPr="00E50626">
        <w:rPr>
          <w:rFonts w:ascii="Times New Roman" w:hAnsi="Times New Roman" w:cs="Times New Roman"/>
        </w:rPr>
        <w:t>раз. Поэтому для удобства измерения и санитарно-ги</w:t>
      </w:r>
      <w:r w:rsidRPr="00E50626">
        <w:rPr>
          <w:rFonts w:ascii="Times New Roman" w:hAnsi="Times New Roman" w:cs="Times New Roman"/>
        </w:rPr>
        <w:softHyphen/>
        <w:t>гиенического нормирования интенсивности звука и звукового давления принимают </w:t>
      </w:r>
      <w:r w:rsidRPr="00E50626">
        <w:rPr>
          <w:rFonts w:ascii="Times New Roman" w:hAnsi="Times New Roman" w:cs="Times New Roman"/>
          <w:u w:val="single"/>
        </w:rPr>
        <w:t xml:space="preserve">не абсолютные физические, а относительные единицы, которые представляют собой логарифмы отношений этих величин к условному </w:t>
      </w:r>
      <w:r w:rsidRPr="00E50626">
        <w:rPr>
          <w:rFonts w:ascii="Times New Roman" w:hAnsi="Times New Roman" w:cs="Times New Roman"/>
          <w:u w:val="single"/>
        </w:rPr>
        <w:lastRenderedPageBreak/>
        <w:t>нулевому уровню</w:t>
      </w:r>
      <w:r w:rsidRPr="00E50626">
        <w:rPr>
          <w:rFonts w:ascii="Times New Roman" w:hAnsi="Times New Roman" w:cs="Times New Roman"/>
        </w:rPr>
        <w:t>, соответствующему порогу слышимости стандартного тона с частотой </w:t>
      </w:r>
      <w:r w:rsidRPr="00E50626">
        <w:rPr>
          <w:rFonts w:ascii="Times New Roman" w:hAnsi="Times New Roman" w:cs="Times New Roman"/>
          <w:b/>
          <w:bCs/>
        </w:rPr>
        <w:t>1000 </w:t>
      </w:r>
      <w:r w:rsidRPr="00E50626">
        <w:rPr>
          <w:rFonts w:ascii="Times New Roman" w:hAnsi="Times New Roman" w:cs="Times New Roman"/>
        </w:rPr>
        <w:t>Гц.</w:t>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Уровень интенсивности звука </w:t>
      </w:r>
      <w:r w:rsidRPr="00E50626">
        <w:rPr>
          <w:rFonts w:ascii="Times New Roman" w:hAnsi="Times New Roman" w:cs="Times New Roman"/>
          <w:b/>
          <w:bCs/>
          <w:i/>
          <w:iCs/>
          <w:lang w:val="en-US"/>
        </w:rPr>
        <w:t>L</w:t>
      </w:r>
      <w:r w:rsidRPr="00E50626">
        <w:rPr>
          <w:rFonts w:ascii="Times New Roman" w:hAnsi="Times New Roman" w:cs="Times New Roman"/>
          <w:i/>
          <w:iCs/>
        </w:rPr>
        <w:t>, </w:t>
      </w:r>
      <w:r w:rsidRPr="00E50626">
        <w:rPr>
          <w:rFonts w:ascii="Times New Roman" w:hAnsi="Times New Roman" w:cs="Times New Roman"/>
        </w:rPr>
        <w:t>дБ, определяется по формуле </w:t>
      </w:r>
    </w:p>
    <w:p w:rsidR="00E50626" w:rsidRPr="00E50626" w:rsidRDefault="00E50626" w:rsidP="00E50626">
      <w:pPr>
        <w:rPr>
          <w:rFonts w:ascii="Times New Roman" w:hAnsi="Times New Roman" w:cs="Times New Roman"/>
        </w:rPr>
      </w:pPr>
      <w:r w:rsidRPr="00E50626">
        <w:rPr>
          <w:rFonts w:ascii="Cambria Math" w:hAnsi="Cambria Math" w:cs="Cambria Math"/>
        </w:rPr>
        <w:t>𝐿</w:t>
      </w:r>
      <w:r w:rsidRPr="00E50626">
        <w:rPr>
          <w:rFonts w:ascii="Times New Roman" w:hAnsi="Times New Roman" w:cs="Times New Roman"/>
        </w:rPr>
        <w:t>=10lg(</w:t>
      </w:r>
      <w:r w:rsidRPr="00E50626">
        <w:rPr>
          <w:rFonts w:ascii="Cambria Math" w:hAnsi="Cambria Math" w:cs="Cambria Math"/>
        </w:rPr>
        <w:t>𝐼</w:t>
      </w:r>
      <w:r w:rsidRPr="00E50626">
        <w:rPr>
          <w:rFonts w:ascii="Times New Roman" w:hAnsi="Times New Roman" w:cs="Times New Roman"/>
        </w:rPr>
        <w:t>/</w:t>
      </w:r>
      <w:r w:rsidRPr="00E50626">
        <w:rPr>
          <w:rFonts w:ascii="Cambria Math" w:hAnsi="Cambria Math" w:cs="Cambria Math"/>
        </w:rPr>
        <w:t>𝐼</w:t>
      </w:r>
      <w:r w:rsidRPr="00E50626">
        <w:rPr>
          <w:rFonts w:ascii="Times New Roman" w:hAnsi="Times New Roman" w:cs="Times New Roman"/>
        </w:rPr>
        <w:t>0)</w:t>
      </w:r>
    </w:p>
    <w:p w:rsidR="00E50626" w:rsidRPr="00E50626" w:rsidRDefault="00E50626" w:rsidP="00E50626">
      <w:pPr>
        <w:rPr>
          <w:rFonts w:ascii="Times New Roman" w:hAnsi="Times New Roman" w:cs="Times New Roman"/>
        </w:rPr>
      </w:pPr>
      <w:r w:rsidRPr="00E50626">
        <w:rPr>
          <w:rFonts w:ascii="Times New Roman" w:hAnsi="Times New Roman" w:cs="Times New Roman"/>
        </w:rPr>
        <w:t> где </w:t>
      </w:r>
      <w:r w:rsidRPr="00E50626">
        <w:rPr>
          <w:rFonts w:ascii="Times New Roman" w:hAnsi="Times New Roman" w:cs="Times New Roman"/>
          <w:i/>
          <w:iCs/>
          <w:lang w:val="en-US"/>
        </w:rPr>
        <w:t>I</w:t>
      </w:r>
      <w:r w:rsidRPr="00E50626">
        <w:rPr>
          <w:rFonts w:ascii="Times New Roman" w:hAnsi="Times New Roman" w:cs="Times New Roman"/>
        </w:rPr>
        <w:t> - интенсивность звука, Вт/м</w:t>
      </w:r>
      <w:r w:rsidRPr="00E50626">
        <w:rPr>
          <w:rFonts w:ascii="Times New Roman" w:hAnsi="Times New Roman" w:cs="Times New Roman"/>
          <w:vertAlign w:val="superscript"/>
        </w:rPr>
        <w:t>2</w:t>
      </w:r>
      <w:r w:rsidRPr="00E50626">
        <w:rPr>
          <w:rFonts w:ascii="Times New Roman" w:hAnsi="Times New Roman" w:cs="Times New Roman"/>
        </w:rPr>
        <w:t>; </w:t>
      </w:r>
      <w:r w:rsidRPr="00E50626">
        <w:rPr>
          <w:rFonts w:ascii="Times New Roman" w:hAnsi="Times New Roman" w:cs="Times New Roman"/>
          <w:i/>
          <w:iCs/>
          <w:lang w:val="en-US"/>
        </w:rPr>
        <w:t>I</w:t>
      </w:r>
      <w:r w:rsidRPr="00E50626">
        <w:rPr>
          <w:rFonts w:ascii="Times New Roman" w:hAnsi="Times New Roman" w:cs="Times New Roman"/>
          <w:i/>
          <w:iCs/>
          <w:vertAlign w:val="subscript"/>
        </w:rPr>
        <w:t>0</w:t>
      </w:r>
      <w:r w:rsidRPr="00E50626">
        <w:rPr>
          <w:rFonts w:ascii="Times New Roman" w:hAnsi="Times New Roman" w:cs="Times New Roman"/>
        </w:rPr>
        <w:t> - интенсивность звука, принимаемая за порог слышимости, равная 10 </w:t>
      </w:r>
      <w:r w:rsidRPr="00E50626">
        <w:rPr>
          <w:rFonts w:ascii="Times New Roman" w:hAnsi="Times New Roman" w:cs="Times New Roman"/>
          <w:vertAlign w:val="superscript"/>
        </w:rPr>
        <w:t>-12</w:t>
      </w:r>
      <w:r w:rsidRPr="00E50626">
        <w:rPr>
          <w:rFonts w:ascii="Times New Roman" w:hAnsi="Times New Roman" w:cs="Times New Roman"/>
        </w:rPr>
        <w:t> Вт/м</w:t>
      </w:r>
      <w:r w:rsidRPr="00E50626">
        <w:rPr>
          <w:rFonts w:ascii="Times New Roman" w:hAnsi="Times New Roman" w:cs="Times New Roman"/>
          <w:vertAlign w:val="superscript"/>
        </w:rPr>
        <w:t>2</w:t>
      </w:r>
      <w:r w:rsidRPr="00E50626">
        <w:rPr>
          <w:rFonts w:ascii="Times New Roman" w:hAnsi="Times New Roman" w:cs="Times New Roman"/>
        </w:rPr>
        <w:t>.</w:t>
      </w:r>
    </w:p>
    <w:p w:rsidR="00E50626" w:rsidRPr="00E50626" w:rsidRDefault="00E50626" w:rsidP="00E50626">
      <w:pPr>
        <w:rPr>
          <w:rFonts w:ascii="Times New Roman" w:hAnsi="Times New Roman" w:cs="Times New Roman"/>
        </w:rPr>
      </w:pPr>
      <w:r w:rsidRPr="00E50626">
        <w:rPr>
          <w:rFonts w:ascii="Times New Roman" w:hAnsi="Times New Roman" w:cs="Times New Roman"/>
        </w:rPr>
        <w:t>Так как интенсивность звука пропорциональна квадрату звукового давления, то формулу, по которой рассчитывается </w:t>
      </w:r>
      <w:r w:rsidRPr="00E50626">
        <w:rPr>
          <w:rFonts w:ascii="Times New Roman" w:hAnsi="Times New Roman" w:cs="Times New Roman"/>
          <w:b/>
          <w:bCs/>
          <w:i/>
          <w:iCs/>
        </w:rPr>
        <w:t>уровень звукового давления</w:t>
      </w:r>
      <w:r w:rsidRPr="00E50626">
        <w:rPr>
          <w:rFonts w:ascii="Times New Roman" w:hAnsi="Times New Roman" w:cs="Times New Roman"/>
        </w:rPr>
        <w:t> можно записать в виде </w:t>
      </w:r>
    </w:p>
    <w:p w:rsidR="00E50626" w:rsidRPr="00E50626" w:rsidRDefault="00E50626" w:rsidP="00E50626">
      <w:pPr>
        <w:rPr>
          <w:rFonts w:ascii="Times New Roman" w:hAnsi="Times New Roman" w:cs="Times New Roman"/>
        </w:rPr>
      </w:pPr>
      <w:r w:rsidRPr="00E50626">
        <w:rPr>
          <w:rFonts w:ascii="Cambria Math" w:hAnsi="Cambria Math" w:cs="Cambria Math"/>
        </w:rPr>
        <w:t>𝐿</w:t>
      </w:r>
      <w:r w:rsidRPr="00E50626">
        <w:rPr>
          <w:rFonts w:ascii="Times New Roman" w:hAnsi="Times New Roman" w:cs="Times New Roman"/>
        </w:rPr>
        <w:t>=10lg(</w:t>
      </w:r>
      <w:r w:rsidRPr="00E50626">
        <w:rPr>
          <w:rFonts w:ascii="Cambria Math" w:hAnsi="Cambria Math" w:cs="Cambria Math"/>
        </w:rPr>
        <w:t>𝑃</w:t>
      </w:r>
      <w:r w:rsidRPr="00E50626">
        <w:rPr>
          <w:rFonts w:ascii="Times New Roman" w:hAnsi="Times New Roman" w:cs="Times New Roman"/>
        </w:rPr>
        <w:t>2/</w:t>
      </w:r>
      <w:r w:rsidRPr="00E50626">
        <w:rPr>
          <w:rFonts w:ascii="Cambria Math" w:hAnsi="Cambria Math" w:cs="Cambria Math"/>
        </w:rPr>
        <w:t>𝑃</w:t>
      </w:r>
      <w:r w:rsidRPr="00E50626">
        <w:rPr>
          <w:rFonts w:ascii="Times New Roman" w:hAnsi="Times New Roman" w:cs="Times New Roman"/>
        </w:rPr>
        <w:t>20)=20lg(</w:t>
      </w:r>
      <w:r w:rsidRPr="00E50626">
        <w:rPr>
          <w:rFonts w:ascii="Cambria Math" w:hAnsi="Cambria Math" w:cs="Cambria Math"/>
        </w:rPr>
        <w:t>𝑃</w:t>
      </w:r>
      <w:r w:rsidRPr="00E50626">
        <w:rPr>
          <w:rFonts w:ascii="Times New Roman" w:hAnsi="Times New Roman" w:cs="Times New Roman"/>
        </w:rPr>
        <w:t>/</w:t>
      </w:r>
      <w:r w:rsidRPr="00E50626">
        <w:rPr>
          <w:rFonts w:ascii="Cambria Math" w:hAnsi="Cambria Math" w:cs="Cambria Math"/>
        </w:rPr>
        <w:t>𝑃</w:t>
      </w:r>
      <w:r w:rsidRPr="00E50626">
        <w:rPr>
          <w:rFonts w:ascii="Times New Roman" w:hAnsi="Times New Roman" w:cs="Times New Roman"/>
        </w:rPr>
        <w:t>0)</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r w:rsidRPr="00E50626">
        <w:rPr>
          <w:rFonts w:ascii="Times New Roman" w:hAnsi="Times New Roman" w:cs="Times New Roman"/>
          <w:lang w:val="en-US"/>
        </w:rPr>
        <w:t>P</w:t>
      </w:r>
      <w:r w:rsidRPr="00E50626">
        <w:rPr>
          <w:rFonts w:ascii="Times New Roman" w:hAnsi="Times New Roman" w:cs="Times New Roman"/>
        </w:rPr>
        <w:t> - среднеквадратичное значение звукового давления в точке измерения, </w:t>
      </w:r>
      <w:r w:rsidRPr="00E50626">
        <w:rPr>
          <w:rFonts w:ascii="Times New Roman" w:hAnsi="Times New Roman" w:cs="Times New Roman"/>
          <w:lang w:val="en-US"/>
        </w:rPr>
        <w:t>P</w:t>
      </w:r>
      <w:r w:rsidRPr="00E50626">
        <w:rPr>
          <w:rFonts w:ascii="Times New Roman" w:hAnsi="Times New Roman" w:cs="Times New Roman"/>
          <w:vertAlign w:val="subscript"/>
        </w:rPr>
        <w:t>0 </w:t>
      </w:r>
      <w:r w:rsidRPr="00E50626">
        <w:rPr>
          <w:rFonts w:ascii="Times New Roman" w:hAnsi="Times New Roman" w:cs="Times New Roman"/>
        </w:rPr>
        <w:t>- пороговое звуковое давление, 2∙10</w:t>
      </w:r>
      <w:r w:rsidRPr="00E50626">
        <w:rPr>
          <w:rFonts w:ascii="Times New Roman" w:hAnsi="Times New Roman" w:cs="Times New Roman"/>
          <w:vertAlign w:val="superscript"/>
        </w:rPr>
        <w:t>-5</w:t>
      </w:r>
      <w:r w:rsidRPr="00E50626">
        <w:rPr>
          <w:rFonts w:ascii="Times New Roman" w:hAnsi="Times New Roman" w:cs="Times New Roman"/>
        </w:rPr>
        <w:t> Па</w:t>
      </w:r>
    </w:p>
    <w:p w:rsidR="00E50626" w:rsidRPr="00E50626" w:rsidRDefault="00E50626" w:rsidP="00E50626">
      <w:pPr>
        <w:rPr>
          <w:rFonts w:ascii="Times New Roman" w:hAnsi="Times New Roman" w:cs="Times New Roman"/>
        </w:rPr>
      </w:pPr>
      <w:r w:rsidRPr="00E50626">
        <w:rPr>
          <w:rFonts w:ascii="Times New Roman" w:hAnsi="Times New Roman" w:cs="Times New Roman"/>
        </w:rPr>
        <w:t>Эти логарифмы отношений называют соответственно </w:t>
      </w:r>
      <w:r w:rsidRPr="00E50626">
        <w:rPr>
          <w:rFonts w:ascii="Times New Roman" w:hAnsi="Times New Roman" w:cs="Times New Roman"/>
          <w:b/>
          <w:bCs/>
          <w:i/>
          <w:iCs/>
        </w:rPr>
        <w:t>уровнями интенсивности звука</w:t>
      </w:r>
      <w:r w:rsidRPr="00E50626">
        <w:rPr>
          <w:rFonts w:ascii="Times New Roman" w:hAnsi="Times New Roman" w:cs="Times New Roman"/>
          <w:i/>
          <w:iCs/>
        </w:rPr>
        <w:t> </w:t>
      </w:r>
      <w:r w:rsidRPr="00E50626">
        <w:rPr>
          <w:rFonts w:ascii="Times New Roman" w:hAnsi="Times New Roman" w:cs="Times New Roman"/>
        </w:rPr>
        <w:t>или чаще </w:t>
      </w:r>
      <w:r w:rsidRPr="00E50626">
        <w:rPr>
          <w:rFonts w:ascii="Times New Roman" w:hAnsi="Times New Roman" w:cs="Times New Roman"/>
          <w:b/>
          <w:bCs/>
          <w:i/>
          <w:iCs/>
        </w:rPr>
        <w:t>уровнями звукового давления</w:t>
      </w:r>
      <w:r w:rsidRPr="00E50626">
        <w:rPr>
          <w:rFonts w:ascii="Times New Roman" w:hAnsi="Times New Roman" w:cs="Times New Roman"/>
          <w:i/>
          <w:iCs/>
        </w:rPr>
        <w:t>, </w:t>
      </w:r>
      <w:r w:rsidRPr="00E50626">
        <w:rPr>
          <w:rFonts w:ascii="Times New Roman" w:hAnsi="Times New Roman" w:cs="Times New Roman"/>
        </w:rPr>
        <w:t>они выражаются в </w:t>
      </w:r>
      <w:r w:rsidRPr="00E50626">
        <w:rPr>
          <w:rFonts w:ascii="Times New Roman" w:hAnsi="Times New Roman" w:cs="Times New Roman"/>
          <w:b/>
          <w:bCs/>
          <w:i/>
          <w:iCs/>
        </w:rPr>
        <w:t>белах </w:t>
      </w:r>
      <w:r w:rsidRPr="00E50626">
        <w:rPr>
          <w:rFonts w:ascii="Times New Roman" w:hAnsi="Times New Roman" w:cs="Times New Roman"/>
          <w:b/>
          <w:bCs/>
        </w:rPr>
        <w:t>(Б)</w:t>
      </w:r>
      <w:r w:rsidRPr="00E50626">
        <w:rPr>
          <w:rFonts w:ascii="Times New Roman" w:hAnsi="Times New Roman" w:cs="Times New Roman"/>
        </w:rPr>
        <w:t>. Однако ухо человека четко различает изменения уровня звука на 0.1Б. Поэтому в практике акустических измерений и расчетов пользуются величиной децибел дБ.</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Воздействие шума на организм человека</w:t>
      </w:r>
    </w:p>
    <w:p w:rsidR="00E50626" w:rsidRPr="00E50626" w:rsidRDefault="00E50626" w:rsidP="00E50626">
      <w:pPr>
        <w:rPr>
          <w:rFonts w:ascii="Times New Roman" w:hAnsi="Times New Roman" w:cs="Times New Roman"/>
        </w:rPr>
      </w:pPr>
      <w:r w:rsidRPr="00E50626">
        <w:rPr>
          <w:rFonts w:ascii="Times New Roman" w:hAnsi="Times New Roman" w:cs="Times New Roman"/>
        </w:rPr>
        <w:t>Ухо человека способно воспринимать слышимые звуковые колебания воздуха с частотой от 16 до 20000 Гц. Колебания ниже 16 Гц называются </w:t>
      </w:r>
      <w:r w:rsidRPr="00E50626">
        <w:rPr>
          <w:rFonts w:ascii="Times New Roman" w:hAnsi="Times New Roman" w:cs="Times New Roman"/>
          <w:b/>
          <w:bCs/>
        </w:rPr>
        <w:t>инфразвуковыми</w:t>
      </w:r>
      <w:r w:rsidRPr="00E50626">
        <w:rPr>
          <w:rFonts w:ascii="Times New Roman" w:hAnsi="Times New Roman" w:cs="Times New Roman"/>
        </w:rPr>
        <w:t>. Колебания выше 20000 Гц называются</w:t>
      </w:r>
      <w:r w:rsidRPr="00E50626">
        <w:rPr>
          <w:rFonts w:ascii="Times New Roman" w:hAnsi="Times New Roman" w:cs="Times New Roman"/>
          <w:b/>
          <w:bCs/>
        </w:rPr>
        <w:t>ультразвуковыми</w:t>
      </w:r>
      <w:r w:rsidRPr="00E50626">
        <w:rPr>
          <w:rFonts w:ascii="Times New Roman" w:hAnsi="Times New Roman" w:cs="Times New Roman"/>
        </w:rPr>
        <w:t>.</w:t>
      </w:r>
    </w:p>
    <w:p w:rsidR="00E50626" w:rsidRPr="00E50626" w:rsidRDefault="00E50626" w:rsidP="00E50626">
      <w:pPr>
        <w:rPr>
          <w:rFonts w:ascii="Times New Roman" w:hAnsi="Times New Roman" w:cs="Times New Roman"/>
        </w:rPr>
      </w:pPr>
      <w:r w:rsidRPr="00E50626">
        <w:rPr>
          <w:rFonts w:ascii="Times New Roman" w:hAnsi="Times New Roman" w:cs="Times New Roman"/>
        </w:rPr>
        <w:t>Инфразвук и ультразвук не вызывает у человека слуховых ощущений. Человек не слышит эти звуки, но они могут оказывать вредные биологические действия на человека.</w:t>
      </w:r>
    </w:p>
    <w:p w:rsidR="00E50626" w:rsidRPr="00E50626" w:rsidRDefault="00E50626" w:rsidP="00E50626">
      <w:pPr>
        <w:rPr>
          <w:rFonts w:ascii="Times New Roman" w:hAnsi="Times New Roman" w:cs="Times New Roman"/>
        </w:rPr>
      </w:pPr>
      <w:r w:rsidRPr="00E50626">
        <w:rPr>
          <w:rFonts w:ascii="Times New Roman" w:hAnsi="Times New Roman" w:cs="Times New Roman"/>
        </w:rPr>
        <w:t>Порог в пределах 20Гц - 20кГц различен для звуков различной частоты. В диапазоне частот 800 - 4000 Гц величина порога минимальна и растет по мере удаления от этой области вверх и вниз по шкале частот. Особенно заметно увеличение порога слышимости на низких частотах. По этой причине высокочастотные звуки более неприятны для человека, чем низкочастотные при одинаковых УЗД.</w:t>
      </w:r>
    </w:p>
    <w:p w:rsidR="00E50626" w:rsidRPr="00E50626" w:rsidRDefault="00E50626" w:rsidP="00E50626">
      <w:pPr>
        <w:rPr>
          <w:rFonts w:ascii="Times New Roman" w:hAnsi="Times New Roman" w:cs="Times New Roman"/>
        </w:rPr>
      </w:pPr>
      <w:r w:rsidRPr="00E50626">
        <w:rPr>
          <w:rFonts w:ascii="Times New Roman" w:hAnsi="Times New Roman" w:cs="Times New Roman"/>
        </w:rPr>
        <w:t>Пороговое звуковое давление минимально только на частоте 1000 Гц и принято считать стандартной частотой в акустике L = 0дБ. Верхняя кривая соответствует порогу болевого ощущения L = 120-130дБ. Звуки, превышающие по своему уровню этот порог, могут вызвать боли или повреждение слухового аппарата. Такой уровень шума создает, например, двигатель реактивного самолета. Звуки, превышающие по уровню этот предел, могут вызвать не только боли, но и повреждения слухового аппарата человека.</w:t>
      </w:r>
    </w:p>
    <w:p w:rsidR="00E50626" w:rsidRPr="00E50626" w:rsidRDefault="00E50626" w:rsidP="00E50626">
      <w:pPr>
        <w:rPr>
          <w:rFonts w:ascii="Times New Roman" w:hAnsi="Times New Roman" w:cs="Times New Roman"/>
        </w:rPr>
      </w:pPr>
      <w:r w:rsidRPr="00E50626">
        <w:rPr>
          <w:rFonts w:ascii="Times New Roman" w:hAnsi="Times New Roman" w:cs="Times New Roman"/>
        </w:rPr>
        <w:t>Область, лежащая между этими кривыми на частотной шкале определяет область слухового восприятия.</w:t>
      </w:r>
    </w:p>
    <w:p w:rsidR="00E50626" w:rsidRPr="00E50626" w:rsidRDefault="00E50626" w:rsidP="00E50626">
      <w:pPr>
        <w:rPr>
          <w:rFonts w:ascii="Times New Roman" w:hAnsi="Times New Roman" w:cs="Times New Roman"/>
        </w:rPr>
      </w:pPr>
      <w:r w:rsidRPr="00E50626">
        <w:rPr>
          <w:rFonts w:ascii="Times New Roman" w:hAnsi="Times New Roman" w:cs="Times New Roman"/>
        </w:rPr>
        <w:t>В зависимости от уровня и характера шума, его продолжительности, а также индивидуальных особенностей человека, шум оказывает на него различное действие.</w:t>
      </w:r>
    </w:p>
    <w:p w:rsidR="00E50626" w:rsidRPr="00E50626" w:rsidRDefault="00E50626" w:rsidP="00E50626">
      <w:pPr>
        <w:rPr>
          <w:rFonts w:ascii="Times New Roman" w:hAnsi="Times New Roman" w:cs="Times New Roman"/>
        </w:rPr>
      </w:pPr>
      <w:r w:rsidRPr="00E50626">
        <w:rPr>
          <w:rFonts w:ascii="Times New Roman" w:hAnsi="Times New Roman" w:cs="Times New Roman"/>
        </w:rPr>
        <w:t>Прежде всего шум, даже если он невелик (50-60 дБА), создает значительную нагрузку на нервную систему человека, оказывая на него психологическое воздействие. Особенно это проявляется у людей, занятых умственной деятельностью.</w:t>
      </w:r>
    </w:p>
    <w:p w:rsidR="00E50626" w:rsidRPr="00E50626" w:rsidRDefault="00E50626" w:rsidP="00E50626">
      <w:pPr>
        <w:rPr>
          <w:rFonts w:ascii="Times New Roman" w:hAnsi="Times New Roman" w:cs="Times New Roman"/>
        </w:rPr>
      </w:pPr>
      <w:r w:rsidRPr="00E50626">
        <w:rPr>
          <w:rFonts w:ascii="Times New Roman" w:hAnsi="Times New Roman" w:cs="Times New Roman"/>
        </w:rPr>
        <w:t>Степень вредного воздействия шума зависит также от того, насколько он отличается от привычной шумовой нагрузки, и от индивидуального отношения к нему. Так, собственный шум обычно не беспокоит человека, в то время как небольшой посторонний шум может вызвать сильнейшее раздражение.</w:t>
      </w:r>
    </w:p>
    <w:p w:rsidR="00E50626" w:rsidRPr="00E50626" w:rsidRDefault="00E50626" w:rsidP="00E50626">
      <w:pPr>
        <w:rPr>
          <w:rFonts w:ascii="Times New Roman" w:hAnsi="Times New Roman" w:cs="Times New Roman"/>
        </w:rPr>
      </w:pPr>
      <w:r w:rsidRPr="00E50626">
        <w:rPr>
          <w:rFonts w:ascii="Times New Roman" w:hAnsi="Times New Roman" w:cs="Times New Roman"/>
        </w:rPr>
        <w:t>Ряд таких серьезных заболеваний, как неврозы, гипертония и язвенная болезнь, желудочно-кишечные и кожные заболевания провоцируются перенапряжением нервной системы.</w:t>
      </w:r>
    </w:p>
    <w:p w:rsidR="00E50626" w:rsidRPr="00E50626" w:rsidRDefault="00E50626" w:rsidP="00E50626">
      <w:pPr>
        <w:rPr>
          <w:rFonts w:ascii="Times New Roman" w:hAnsi="Times New Roman" w:cs="Times New Roman"/>
        </w:rPr>
      </w:pPr>
      <w:r w:rsidRPr="00E50626">
        <w:rPr>
          <w:rFonts w:ascii="Times New Roman" w:hAnsi="Times New Roman" w:cs="Times New Roman"/>
        </w:rPr>
        <w:lastRenderedPageBreak/>
        <w:t>Особенно серьезным беспокоящим фактором является ночной шум, даже при уровне в З0-40 дБ.</w:t>
      </w:r>
      <w:r w:rsidRPr="00E50626">
        <w:rPr>
          <w:rFonts w:ascii="Times New Roman" w:hAnsi="Times New Roman" w:cs="Times New Roman"/>
        </w:rPr>
        <w:br/>
      </w:r>
    </w:p>
    <w:p w:rsidR="00E50626" w:rsidRPr="00E50626" w:rsidRDefault="00E50626" w:rsidP="00E50626">
      <w:pPr>
        <w:rPr>
          <w:rFonts w:ascii="Times New Roman" w:hAnsi="Times New Roman" w:cs="Times New Roman"/>
        </w:rPr>
      </w:pPr>
      <w:r w:rsidRPr="00E50626">
        <w:rPr>
          <w:rFonts w:ascii="Times New Roman" w:hAnsi="Times New Roman" w:cs="Times New Roman"/>
        </w:rPr>
        <w:t>С повышением уровней шума до уровня 70 дБА и выше, связывается непосредственное физиологическое воздействие на организм человека, приводящее к возникновению видимых неблагоприятных изменений. В первую очередь снижается, при шуме в 85-90 дБА, слуховая чувствительность на высоких частотах. Воздействуя на кору головного мозга такой шум ускоряет процесс утомления, ослабляет внимание, замедляет психические реакции, что в свою очередь провоцирует травматизм.</w:t>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Классификация производственных шумов</w:t>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По источнику происхождения:</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Механические шумы</w:t>
      </w:r>
      <w:r w:rsidRPr="00E50626">
        <w:rPr>
          <w:rFonts w:ascii="Times New Roman" w:hAnsi="Times New Roman" w:cs="Times New Roman"/>
        </w:rPr>
        <w:t> возникают вследствие движения механизмов с переменным ускорением, соударения деталей в сочленениях из-за наличия зазоров, наличия ударных процессов (ковка, штамповка).</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Аэродинамические шумы</w:t>
      </w:r>
      <w:r w:rsidRPr="00E50626">
        <w:rPr>
          <w:rFonts w:ascii="Times New Roman" w:hAnsi="Times New Roman" w:cs="Times New Roman"/>
        </w:rPr>
        <w:t> вызваны движением жидкости, газа. Они являются главной составляющей шума вентиляторов, воздуховодов, компрессоров, газовых турбин, двигателей внутреннего сгорания. При движении тела в воздушной или газовой среде образуются вихри в области повышенного и пониженного давления, в результате чего появляется звуковая волна.</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Гидродинамические шумы</w:t>
      </w:r>
      <w:r w:rsidRPr="00E50626">
        <w:rPr>
          <w:rFonts w:ascii="Times New Roman" w:hAnsi="Times New Roman" w:cs="Times New Roman"/>
        </w:rPr>
        <w:t> возникают вследствие стационарных и нестационарных процессов в жидкостях.</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Электромагнитные шумы</w:t>
      </w:r>
      <w:r w:rsidRPr="00E50626">
        <w:rPr>
          <w:rFonts w:ascii="Times New Roman" w:hAnsi="Times New Roman" w:cs="Times New Roman"/>
        </w:rPr>
        <w:t> возникают в электрических машинах и оборудовании за счет взаимодействия ферромагнитных масс под влиянием переменных во времени и пространстве магнитных полей.</w:t>
      </w:r>
      <w:r w:rsidRPr="00E50626">
        <w:rPr>
          <w:rFonts w:ascii="Times New Roman" w:hAnsi="Times New Roman" w:cs="Times New Roman"/>
        </w:rPr>
        <w:br/>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По характеру спектра: </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Широкополосный шум</w:t>
      </w:r>
      <w:r w:rsidRPr="00E50626">
        <w:rPr>
          <w:rFonts w:ascii="Times New Roman" w:hAnsi="Times New Roman" w:cs="Times New Roman"/>
        </w:rPr>
        <w:t> – шум с непрерывным спектром шириной более одной октавы.</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Тональный шум</w:t>
      </w:r>
      <w:r w:rsidRPr="00E50626">
        <w:rPr>
          <w:rFonts w:ascii="Times New Roman" w:hAnsi="Times New Roman" w:cs="Times New Roman"/>
        </w:rPr>
        <w:t> – шум, в спектре которого имеются выраженные дискретные (тональные) составляющие.</w:t>
      </w:r>
    </w:p>
    <w:p w:rsidR="00E50626" w:rsidRPr="00E50626" w:rsidRDefault="00E50626" w:rsidP="00E50626">
      <w:pPr>
        <w:rPr>
          <w:rFonts w:ascii="Times New Roman" w:hAnsi="Times New Roman" w:cs="Times New Roman"/>
        </w:rPr>
      </w:pPr>
      <w:r w:rsidRPr="00E50626">
        <w:rPr>
          <w:rFonts w:ascii="Times New Roman" w:hAnsi="Times New Roman" w:cs="Times New Roman"/>
        </w:rPr>
        <w:t>Тональный характер шума для практических целей устанавливается измерением в третьоктавных полосах частот по превышению уровня звукового давления в одной полосе над соседними не менее чем на 10 дБ.</w:t>
      </w:r>
      <w:r w:rsidRPr="00E50626">
        <w:rPr>
          <w:rFonts w:ascii="Times New Roman" w:hAnsi="Times New Roman" w:cs="Times New Roman"/>
        </w:rPr>
        <w:br/>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По временным характеристикам:</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Постоянный шум</w:t>
      </w:r>
      <w:r w:rsidRPr="00E50626">
        <w:rPr>
          <w:rFonts w:ascii="Times New Roman" w:hAnsi="Times New Roman" w:cs="Times New Roman"/>
        </w:rPr>
        <w:t> – шум, уровень звука которого за 8-часовой рабочий день (рабочую смену) или за время измерения в помещениях жилых и общественных зданий, на территории жилой застройки изменяется во времени не более чем на 5 дБА при измерениях на стандартизованной временной характеристике измерительного прибора «Медленно».</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Непостоянный шум</w:t>
      </w:r>
      <w:r w:rsidRPr="00E50626">
        <w:rPr>
          <w:rFonts w:ascii="Times New Roman" w:hAnsi="Times New Roman" w:cs="Times New Roman"/>
        </w:rPr>
        <w:t> – шум, уровень звука которого за 8-часовой рабочий день (рабочую смену) или за время измерения в помещениях жилых и общественных зданий, на территории жилой застройки изменяется во времени более чем на 5 дБА при измерениях на стандартизованной временной характеристике измерительного прибора «Медленно».</w:t>
      </w:r>
      <w:r w:rsidRPr="00E50626">
        <w:rPr>
          <w:rFonts w:ascii="Times New Roman" w:hAnsi="Times New Roman" w:cs="Times New Roman"/>
        </w:rPr>
        <w:br/>
      </w:r>
    </w:p>
    <w:p w:rsidR="00E50626" w:rsidRPr="00E50626" w:rsidRDefault="00E50626" w:rsidP="00E50626">
      <w:pPr>
        <w:rPr>
          <w:rFonts w:ascii="Times New Roman" w:hAnsi="Times New Roman" w:cs="Times New Roman"/>
        </w:rPr>
      </w:pPr>
      <w:r w:rsidRPr="00E50626">
        <w:rPr>
          <w:rFonts w:ascii="Times New Roman" w:hAnsi="Times New Roman" w:cs="Times New Roman"/>
          <w:b/>
          <w:bCs/>
          <w:i/>
          <w:iCs/>
        </w:rPr>
        <w:t>Непостоянный шум подразделяют на:</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Колеблющийся шум</w:t>
      </w:r>
      <w:r w:rsidRPr="00E50626">
        <w:rPr>
          <w:rFonts w:ascii="Times New Roman" w:hAnsi="Times New Roman" w:cs="Times New Roman"/>
        </w:rPr>
        <w:t> – шум, уровень звука которого непрерывно изменяется во времени.</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lastRenderedPageBreak/>
        <w:t>Прерывистый шум</w:t>
      </w:r>
      <w:r w:rsidRPr="00E50626">
        <w:rPr>
          <w:rFonts w:ascii="Times New Roman" w:hAnsi="Times New Roman" w:cs="Times New Roman"/>
        </w:rPr>
        <w:t> – шум, уровень звука которого изменяется во времени ступенчато (на 5 дБА и более). При этом длительность интервалов, в течение которых уровень звука остается постоянным, составляет 1 с и более.</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Импульсный шум</w:t>
      </w:r>
      <w:r w:rsidRPr="00E50626">
        <w:rPr>
          <w:rFonts w:ascii="Times New Roman" w:hAnsi="Times New Roman" w:cs="Times New Roman"/>
        </w:rPr>
        <w:t> – шум, состоящий из одного или нескольких звуковых сигналов. При этом уровни звука, измеренные на стандартизованных временных характеристиках измерительного прибора «Импульс» и «Медленно», отличаются на 7 дБА и более.</w:t>
      </w:r>
      <w:r w:rsidRPr="00E50626">
        <w:rPr>
          <w:rFonts w:ascii="Times New Roman" w:hAnsi="Times New Roman" w:cs="Times New Roman"/>
        </w:rPr>
        <w:br/>
      </w:r>
    </w:p>
    <w:p w:rsidR="00E50626" w:rsidRPr="00E50626" w:rsidRDefault="00E50626" w:rsidP="00E50626">
      <w:pPr>
        <w:rPr>
          <w:rFonts w:ascii="Times New Roman" w:hAnsi="Times New Roman" w:cs="Times New Roman"/>
        </w:rPr>
      </w:pPr>
      <w:r w:rsidRPr="00E50626">
        <w:rPr>
          <w:rFonts w:ascii="Times New Roman" w:hAnsi="Times New Roman" w:cs="Times New Roman"/>
        </w:rPr>
        <w:br/>
      </w: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Оценка и нормирование шума</w:t>
      </w:r>
    </w:p>
    <w:p w:rsidR="00E50626" w:rsidRPr="00E50626" w:rsidRDefault="00E50626" w:rsidP="00E50626">
      <w:pPr>
        <w:rPr>
          <w:rFonts w:ascii="Times New Roman" w:hAnsi="Times New Roman" w:cs="Times New Roman"/>
        </w:rPr>
      </w:pPr>
      <w:r w:rsidRPr="00E50626">
        <w:rPr>
          <w:rFonts w:ascii="Times New Roman" w:hAnsi="Times New Roman" w:cs="Times New Roman"/>
        </w:rPr>
        <w:t>Ухо человека воспринимает как слышимые только те колебания частоты, которых лежат в пределах 20Гц - 20кГц. Ниже 20Гц и выше 20кГц находятся соответственно области неслышимых человеком инфра- и ультразвуков.</w:t>
      </w:r>
    </w:p>
    <w:p w:rsidR="00E50626" w:rsidRPr="00E50626" w:rsidRDefault="00E50626" w:rsidP="00E50626">
      <w:pPr>
        <w:rPr>
          <w:rFonts w:ascii="Times New Roman" w:hAnsi="Times New Roman" w:cs="Times New Roman"/>
        </w:rPr>
      </w:pPr>
      <w:r w:rsidRPr="00E50626">
        <w:rPr>
          <w:rFonts w:ascii="Times New Roman" w:hAnsi="Times New Roman" w:cs="Times New Roman"/>
        </w:rPr>
        <w:t>При оценке воздействия шума на человека весь частотный диапазон разбивают на ряд октавных полос, в каждой из которых верхняя граница </w:t>
      </w:r>
      <w:r w:rsidRPr="00E50626">
        <w:rPr>
          <w:rFonts w:ascii="Times New Roman" w:hAnsi="Times New Roman" w:cs="Times New Roman"/>
          <w:b/>
          <w:bCs/>
          <w:lang w:val="en-US"/>
        </w:rPr>
        <w:t>f</w:t>
      </w:r>
      <w:r w:rsidRPr="00E50626">
        <w:rPr>
          <w:rFonts w:ascii="Times New Roman" w:hAnsi="Times New Roman" w:cs="Times New Roman"/>
          <w:b/>
          <w:bCs/>
          <w:vertAlign w:val="subscript"/>
        </w:rPr>
        <w:t>в</w:t>
      </w:r>
      <w:r w:rsidRPr="00E50626">
        <w:rPr>
          <w:rFonts w:ascii="Times New Roman" w:hAnsi="Times New Roman" w:cs="Times New Roman"/>
        </w:rPr>
        <w:t> в два раза превышает нижнюю </w:t>
      </w:r>
      <w:r w:rsidRPr="00E50626">
        <w:rPr>
          <w:rFonts w:ascii="Times New Roman" w:hAnsi="Times New Roman" w:cs="Times New Roman"/>
          <w:b/>
          <w:bCs/>
          <w:lang w:val="en-US"/>
        </w:rPr>
        <w:t>f</w:t>
      </w:r>
      <w:r w:rsidRPr="00E50626">
        <w:rPr>
          <w:rFonts w:ascii="Times New Roman" w:hAnsi="Times New Roman" w:cs="Times New Roman"/>
          <w:b/>
          <w:bCs/>
          <w:vertAlign w:val="subscript"/>
        </w:rPr>
        <w:t>н</w:t>
      </w:r>
      <w:r w:rsidRPr="00E50626">
        <w:rPr>
          <w:rFonts w:ascii="Times New Roman" w:hAnsi="Times New Roman" w:cs="Times New Roman"/>
        </w:rPr>
        <w:t>.</w:t>
      </w:r>
    </w:p>
    <w:p w:rsidR="00E50626" w:rsidRPr="00E50626" w:rsidRDefault="00E50626" w:rsidP="00E50626">
      <w:pPr>
        <w:rPr>
          <w:rFonts w:ascii="Times New Roman" w:hAnsi="Times New Roman" w:cs="Times New Roman"/>
        </w:rPr>
      </w:pPr>
      <w:r w:rsidRPr="00E50626">
        <w:rPr>
          <w:rFonts w:ascii="Times New Roman" w:hAnsi="Times New Roman" w:cs="Times New Roman"/>
        </w:rPr>
        <w:t>fB=2fH</w:t>
      </w:r>
    </w:p>
    <w:p w:rsidR="00E50626" w:rsidRPr="00E50626" w:rsidRDefault="00E50626" w:rsidP="00E50626">
      <w:pPr>
        <w:rPr>
          <w:rFonts w:ascii="Times New Roman" w:hAnsi="Times New Roman" w:cs="Times New Roman"/>
        </w:rPr>
      </w:pPr>
      <w:r w:rsidRPr="00E50626">
        <w:rPr>
          <w:rFonts w:ascii="Times New Roman" w:hAnsi="Times New Roman" w:cs="Times New Roman"/>
        </w:rPr>
        <w:t> Среднегеометрическая частота октавной полосы определяется соотношением: </w:t>
      </w:r>
    </w:p>
    <w:p w:rsidR="00E50626" w:rsidRPr="00E50626" w:rsidRDefault="00E50626" w:rsidP="00E50626">
      <w:pPr>
        <w:rPr>
          <w:rFonts w:ascii="Times New Roman" w:hAnsi="Times New Roman" w:cs="Times New Roman"/>
        </w:rPr>
      </w:pPr>
      <w:r w:rsidRPr="00E50626">
        <w:rPr>
          <w:rFonts w:ascii="Times New Roman" w:hAnsi="Times New Roman" w:cs="Times New Roman"/>
        </w:rPr>
        <w:t>fСГ=f√BfH</w:t>
      </w:r>
    </w:p>
    <w:p w:rsidR="00E50626" w:rsidRPr="00E50626" w:rsidRDefault="00E50626" w:rsidP="00E50626">
      <w:pPr>
        <w:rPr>
          <w:rFonts w:ascii="Times New Roman" w:hAnsi="Times New Roman" w:cs="Times New Roman"/>
        </w:rPr>
      </w:pPr>
      <w:r w:rsidRPr="00E50626">
        <w:rPr>
          <w:rFonts w:ascii="Times New Roman" w:hAnsi="Times New Roman" w:cs="Times New Roman"/>
        </w:rPr>
        <w:t> Указанные полосы стандартизованы и определены </w:t>
      </w:r>
      <w:r w:rsidRPr="00E50626">
        <w:rPr>
          <w:rFonts w:ascii="Times New Roman" w:hAnsi="Times New Roman" w:cs="Times New Roman"/>
          <w:b/>
          <w:bCs/>
        </w:rPr>
        <w:t>ГОСТ 12.1.003-83</w:t>
      </w:r>
      <w:r w:rsidRPr="00E50626">
        <w:rPr>
          <w:rFonts w:ascii="Times New Roman" w:hAnsi="Times New Roman" w:cs="Times New Roman"/>
        </w:rPr>
        <w:t>, а их среднегеометрические частоты составляют следующий ряд: 63, 125, 250, 500, 1000, 2000, 4000, 8000 Гц.</w:t>
      </w:r>
    </w:p>
    <w:p w:rsidR="00E50626" w:rsidRPr="00E50626" w:rsidRDefault="00E50626" w:rsidP="00E50626">
      <w:pPr>
        <w:rPr>
          <w:rFonts w:ascii="Times New Roman" w:hAnsi="Times New Roman" w:cs="Times New Roman"/>
        </w:rPr>
      </w:pPr>
      <w:r w:rsidRPr="00E50626">
        <w:rPr>
          <w:rFonts w:ascii="Times New Roman" w:hAnsi="Times New Roman" w:cs="Times New Roman"/>
        </w:rPr>
        <w:t>Согласно</w:t>
      </w:r>
      <w:r w:rsidRPr="00E50626">
        <w:rPr>
          <w:rFonts w:ascii="Times New Roman" w:hAnsi="Times New Roman" w:cs="Times New Roman"/>
          <w:b/>
          <w:bCs/>
        </w:rPr>
        <w:t> </w:t>
      </w:r>
      <w:r w:rsidRPr="00E50626">
        <w:rPr>
          <w:rFonts w:ascii="Times New Roman" w:hAnsi="Times New Roman" w:cs="Times New Roman"/>
        </w:rPr>
        <w:t>СанПиН от 16.11.2011 № 115 "Шум на рабочих местах, в транспортных средствах, в помещениях жилых, общественных зданий и на территории жилой застройки"</w:t>
      </w:r>
      <w:r w:rsidRPr="00E50626">
        <w:rPr>
          <w:rFonts w:ascii="Times New Roman" w:hAnsi="Times New Roman" w:cs="Times New Roman"/>
          <w:b/>
          <w:bCs/>
        </w:rPr>
        <w:t> </w:t>
      </w:r>
      <w:r w:rsidRPr="00E50626">
        <w:rPr>
          <w:rFonts w:ascii="Times New Roman" w:hAnsi="Times New Roman" w:cs="Times New Roman"/>
        </w:rPr>
        <w:t>нормирование шума производится двумя методами:</w:t>
      </w:r>
      <w:r w:rsidRPr="00E50626">
        <w:rPr>
          <w:rFonts w:ascii="Times New Roman" w:hAnsi="Times New Roman" w:cs="Times New Roman"/>
        </w:rPr>
        <w:br/>
      </w:r>
    </w:p>
    <w:p w:rsidR="00E50626" w:rsidRPr="00E50626" w:rsidRDefault="00E50626" w:rsidP="00E50626">
      <w:pPr>
        <w:numPr>
          <w:ilvl w:val="0"/>
          <w:numId w:val="12"/>
        </w:numPr>
        <w:rPr>
          <w:rFonts w:ascii="Times New Roman" w:hAnsi="Times New Roman" w:cs="Times New Roman"/>
        </w:rPr>
      </w:pPr>
      <w:r w:rsidRPr="00E50626">
        <w:rPr>
          <w:rFonts w:ascii="Times New Roman" w:hAnsi="Times New Roman" w:cs="Times New Roman"/>
        </w:rPr>
        <w:t>По предельному спектру шума.</w:t>
      </w:r>
    </w:p>
    <w:p w:rsidR="00E50626" w:rsidRPr="00E50626" w:rsidRDefault="00E50626" w:rsidP="00E50626">
      <w:pPr>
        <w:numPr>
          <w:ilvl w:val="0"/>
          <w:numId w:val="12"/>
        </w:numPr>
        <w:rPr>
          <w:rFonts w:ascii="Times New Roman" w:hAnsi="Times New Roman" w:cs="Times New Roman"/>
        </w:rPr>
      </w:pPr>
      <w:r w:rsidRPr="00E50626">
        <w:rPr>
          <w:rFonts w:ascii="Times New Roman" w:hAnsi="Times New Roman" w:cs="Times New Roman"/>
        </w:rPr>
        <w:t>По уровню звука, контролируемому шумомером со специальной корректировочной частотной характеристикой, т.н. шкалой «</w:t>
      </w:r>
      <w:r w:rsidRPr="00E50626">
        <w:rPr>
          <w:rFonts w:ascii="Times New Roman" w:hAnsi="Times New Roman" w:cs="Times New Roman"/>
          <w:b/>
          <w:bCs/>
        </w:rPr>
        <w:t>А</w:t>
      </w:r>
      <w:r w:rsidRPr="00E50626">
        <w:rPr>
          <w:rFonts w:ascii="Times New Roman" w:hAnsi="Times New Roman" w:cs="Times New Roman"/>
        </w:rPr>
        <w:t>», что отражается в единицах измерения уровня – дБА.</w:t>
      </w:r>
    </w:p>
    <w:p w:rsidR="00E50626" w:rsidRPr="00E50626" w:rsidRDefault="00E50626" w:rsidP="00E50626">
      <w:pPr>
        <w:rPr>
          <w:rFonts w:ascii="Times New Roman" w:hAnsi="Times New Roman" w:cs="Times New Roman"/>
        </w:rPr>
      </w:pPr>
      <w:r w:rsidRPr="00E50626">
        <w:rPr>
          <w:rFonts w:ascii="Times New Roman" w:hAnsi="Times New Roman" w:cs="Times New Roman"/>
        </w:rPr>
        <w:t>Первый метод нормирования является основным для постоянных шумов. В соответствии с ним, устанавливаются допустимые уровни звукового давления в перечисленных выше октавных полосах. Совокупность этих уровней называется предельным спектром.</w:t>
      </w:r>
    </w:p>
    <w:p w:rsidR="00E50626" w:rsidRPr="00E50626" w:rsidRDefault="00E50626" w:rsidP="00E50626">
      <w:pPr>
        <w:rPr>
          <w:rFonts w:ascii="Times New Roman" w:hAnsi="Times New Roman" w:cs="Times New Roman"/>
        </w:rPr>
      </w:pPr>
      <w:r w:rsidRPr="00E50626">
        <w:rPr>
          <w:rFonts w:ascii="Times New Roman" w:hAnsi="Times New Roman" w:cs="Times New Roman"/>
        </w:rPr>
        <w:t>Контроль уровней шума производится при этом шумомерами с линейной характеристикой чувствительности (шкала "С").</w:t>
      </w:r>
    </w:p>
    <w:p w:rsidR="00E50626" w:rsidRPr="00E50626" w:rsidRDefault="00E50626" w:rsidP="00E50626">
      <w:pPr>
        <w:rPr>
          <w:rFonts w:ascii="Times New Roman" w:hAnsi="Times New Roman" w:cs="Times New Roman"/>
        </w:rPr>
      </w:pPr>
      <w:r w:rsidRPr="00E50626">
        <w:rPr>
          <w:rFonts w:ascii="Times New Roman" w:hAnsi="Times New Roman" w:cs="Times New Roman"/>
        </w:rPr>
        <w:t>Предельно допустимый уровень (далее – ПДУ) шума – уровень шума, который при ежедневной (кроме выходных дней) работе, но не более 40 часов в неделю в течение всей трудовой деятельности, не должен вызывать заболеваний или отклонений в состоянии здоровья человека</w:t>
      </w:r>
    </w:p>
    <w:p w:rsidR="00E50626" w:rsidRPr="00E50626" w:rsidRDefault="00E50626" w:rsidP="00E50626">
      <w:pPr>
        <w:rPr>
          <w:rFonts w:ascii="Times New Roman" w:hAnsi="Times New Roman" w:cs="Times New Roman"/>
        </w:rPr>
      </w:pPr>
      <w:r w:rsidRPr="00E50626">
        <w:rPr>
          <w:rFonts w:ascii="Times New Roman" w:hAnsi="Times New Roman" w:cs="Times New Roman"/>
        </w:rPr>
        <w:t>Второй метод используется для ориентировочной оценки непостоянного шума и постоянных шумов, спектр которых неизвестен.</w:t>
      </w:r>
    </w:p>
    <w:p w:rsidR="00E50626" w:rsidRPr="00E50626" w:rsidRDefault="00E50626" w:rsidP="00E50626">
      <w:pPr>
        <w:rPr>
          <w:rFonts w:ascii="Times New Roman" w:hAnsi="Times New Roman" w:cs="Times New Roman"/>
        </w:rPr>
      </w:pPr>
      <w:r w:rsidRPr="00E50626">
        <w:rPr>
          <w:rFonts w:ascii="Times New Roman" w:hAnsi="Times New Roman" w:cs="Times New Roman"/>
        </w:rPr>
        <w:t>Контроль уровня шума выполняется в этом случае при включении корректирующей характеристики шумомера (шкала "А"), при которой чувствительность всего шумоизмерительного тракта соответствует средней чувствительности органа слуха человека на различных частотах спектра.</w:t>
      </w:r>
      <w:r w:rsidRPr="00E50626">
        <w:rPr>
          <w:rFonts w:ascii="Times New Roman" w:hAnsi="Times New Roman" w:cs="Times New Roman"/>
        </w:rPr>
        <w:br/>
      </w:r>
    </w:p>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Средства и способы защиты от шума</w:t>
      </w:r>
    </w:p>
    <w:p w:rsidR="00E50626" w:rsidRPr="00E50626" w:rsidRDefault="00E50626" w:rsidP="00E50626">
      <w:pPr>
        <w:rPr>
          <w:rFonts w:ascii="Times New Roman" w:hAnsi="Times New Roman" w:cs="Times New Roman"/>
        </w:rPr>
      </w:pPr>
      <w:r w:rsidRPr="00E50626">
        <w:rPr>
          <w:rFonts w:ascii="Times New Roman" w:hAnsi="Times New Roman" w:cs="Times New Roman"/>
        </w:rPr>
        <w:lastRenderedPageBreak/>
        <w:t>Согласно </w:t>
      </w:r>
      <w:r w:rsidRPr="00E50626">
        <w:rPr>
          <w:rFonts w:ascii="Times New Roman" w:hAnsi="Times New Roman" w:cs="Times New Roman"/>
          <w:b/>
          <w:bCs/>
        </w:rPr>
        <w:t>ГОСТ 12.1.029-80 «ССБТ Средства и методы защиты от шума. Классификация» </w:t>
      </w:r>
      <w:r w:rsidRPr="00E50626">
        <w:rPr>
          <w:rFonts w:ascii="Times New Roman" w:hAnsi="Times New Roman" w:cs="Times New Roman"/>
        </w:rPr>
        <w:t>методы и средства борьбы с шумом принято подразделять на:</w:t>
      </w:r>
    </w:p>
    <w:p w:rsidR="00E50626" w:rsidRPr="00E50626" w:rsidRDefault="00E50626" w:rsidP="00E50626">
      <w:pPr>
        <w:numPr>
          <w:ilvl w:val="0"/>
          <w:numId w:val="13"/>
        </w:numPr>
        <w:rPr>
          <w:rFonts w:ascii="Times New Roman" w:hAnsi="Times New Roman" w:cs="Times New Roman"/>
        </w:rPr>
      </w:pPr>
      <w:r w:rsidRPr="00E50626">
        <w:rPr>
          <w:rFonts w:ascii="Times New Roman" w:hAnsi="Times New Roman" w:cs="Times New Roman"/>
        </w:rPr>
        <w:t>методы снижения шума в источнике его образования;</w:t>
      </w:r>
    </w:p>
    <w:p w:rsidR="00E50626" w:rsidRPr="00E50626" w:rsidRDefault="00E50626" w:rsidP="00E50626">
      <w:pPr>
        <w:numPr>
          <w:ilvl w:val="0"/>
          <w:numId w:val="13"/>
        </w:numPr>
        <w:rPr>
          <w:rFonts w:ascii="Times New Roman" w:hAnsi="Times New Roman" w:cs="Times New Roman"/>
        </w:rPr>
      </w:pPr>
      <w:r w:rsidRPr="00E50626">
        <w:rPr>
          <w:rFonts w:ascii="Times New Roman" w:hAnsi="Times New Roman" w:cs="Times New Roman"/>
        </w:rPr>
        <w:t>методы снижения шума на пути его распространения от источника;</w:t>
      </w:r>
    </w:p>
    <w:p w:rsidR="00E50626" w:rsidRPr="00E50626" w:rsidRDefault="00E50626" w:rsidP="00E50626">
      <w:pPr>
        <w:numPr>
          <w:ilvl w:val="0"/>
          <w:numId w:val="13"/>
        </w:numPr>
        <w:rPr>
          <w:rFonts w:ascii="Times New Roman" w:hAnsi="Times New Roman" w:cs="Times New Roman"/>
        </w:rPr>
      </w:pPr>
      <w:r w:rsidRPr="00E50626">
        <w:rPr>
          <w:rFonts w:ascii="Times New Roman" w:hAnsi="Times New Roman" w:cs="Times New Roman"/>
        </w:rPr>
        <w:t>средства индивидуальной защиты от шума.</w:t>
      </w:r>
    </w:p>
    <w:p w:rsidR="00E50626" w:rsidRPr="00E50626" w:rsidRDefault="00E50626" w:rsidP="00E50626">
      <w:pPr>
        <w:rPr>
          <w:rFonts w:ascii="Times New Roman" w:hAnsi="Times New Roman" w:cs="Times New Roman"/>
        </w:rPr>
      </w:pPr>
      <w:r w:rsidRPr="00E50626">
        <w:rPr>
          <w:rFonts w:ascii="Times New Roman" w:hAnsi="Times New Roman" w:cs="Times New Roman"/>
        </w:rPr>
        <w:t> </w:t>
      </w:r>
    </w:p>
    <w:p w:rsidR="00E50626" w:rsidRPr="00E50626" w:rsidRDefault="00E50626" w:rsidP="00E50626">
      <w:pPr>
        <w:rPr>
          <w:rFonts w:ascii="Times New Roman" w:hAnsi="Times New Roman" w:cs="Times New Roman"/>
        </w:rPr>
      </w:pPr>
      <w:r w:rsidRPr="00E50626">
        <w:rPr>
          <w:rFonts w:ascii="Times New Roman" w:hAnsi="Times New Roman" w:cs="Times New Roman"/>
        </w:rPr>
        <w:t>Уменьшение механического шума может быть достигнуто путем совершенствования технологических процессов. Внедрение, например, автоматической сварки вместо ручной устраняет образование брызг на металле. Применение фрезерной обработки кромок металла под сварку вместо пневмозубил делает этот процесс менее шумным. Для уменьшения механического шума необходимо: заменять ударные процессы и механизмы на безударные, заменять штамповку прессованием, клейку - сваркой, обрубку резкой, заменять возвратно-поступательные движения деталей равномерным вращением, применять вместо прямозубых шестерен косозубые, уменьшать шероховатость поверхности шестерен, по возможности, заменять зубчатые цепные передачи клиноременными, заменять подшипники качения подшипниками скольжения, по возможности, заменять подшипники, шестерни стальные на капроновые, использовать пластмассы при изготовлении корпусов, применять  принудительное смазывание не трущихся поверхностей и сочленений.</w:t>
      </w:r>
    </w:p>
    <w:p w:rsidR="00E50626" w:rsidRPr="00E50626" w:rsidRDefault="00E50626" w:rsidP="00E50626">
      <w:pPr>
        <w:rPr>
          <w:rFonts w:ascii="Times New Roman" w:hAnsi="Times New Roman" w:cs="Times New Roman"/>
        </w:rPr>
      </w:pPr>
      <w:r w:rsidRPr="00E50626">
        <w:rPr>
          <w:rFonts w:ascii="Times New Roman" w:hAnsi="Times New Roman" w:cs="Times New Roman"/>
        </w:rPr>
        <w:t>Для уменьшения вихревого шума необходимо уменьшать скорость обтекания и улучшать аэродинамические свойства тела. Для машин с вращающимися рабочими частями (вентиляторы, турбины) имеет место шум от неоднородного потока, возникающего из-за плохой обтекаемости деталей конструкций. Борьбу с шумом от неоднородности ведут по пути улучшения аэродинамических характеристик машин.</w:t>
      </w:r>
    </w:p>
    <w:p w:rsidR="00E50626" w:rsidRPr="00E50626" w:rsidRDefault="00E50626" w:rsidP="00E50626">
      <w:pPr>
        <w:rPr>
          <w:rFonts w:ascii="Times New Roman" w:hAnsi="Times New Roman" w:cs="Times New Roman"/>
        </w:rPr>
      </w:pPr>
      <w:r w:rsidRPr="00E50626">
        <w:rPr>
          <w:rFonts w:ascii="Times New Roman" w:hAnsi="Times New Roman" w:cs="Times New Roman"/>
        </w:rPr>
        <w:t>Гидродинамические шумы возникают вследствие стационарных и нестационарных процессов в жидкостях. Меры борьбы – это улучшение гидродинамических характеристик насосов и выбор оптимальных режимов работ.</w:t>
      </w:r>
    </w:p>
    <w:p w:rsidR="00E50626" w:rsidRPr="00E50626" w:rsidRDefault="00E50626" w:rsidP="00E50626">
      <w:pPr>
        <w:rPr>
          <w:rFonts w:ascii="Times New Roman" w:hAnsi="Times New Roman" w:cs="Times New Roman"/>
        </w:rPr>
      </w:pPr>
      <w:r w:rsidRPr="00E50626">
        <w:rPr>
          <w:rFonts w:ascii="Times New Roman" w:hAnsi="Times New Roman" w:cs="Times New Roman"/>
        </w:rPr>
        <w:t>Снижение электромагнитного шума осуществляется путем конструктивных изменений в электрических машинах. Например, путем изготовления скошенных пазов якоря ротора. В тех случаях, если коэффициент направленности достигает 10-15 дБ необходимо соответствующим образом ориентировать установку по отношению к рабочему месту.</w:t>
      </w:r>
    </w:p>
    <w:p w:rsidR="00E50626" w:rsidRPr="00E50626" w:rsidRDefault="00E50626" w:rsidP="00E50626">
      <w:pPr>
        <w:rPr>
          <w:rFonts w:ascii="Times New Roman" w:hAnsi="Times New Roman" w:cs="Times New Roman"/>
        </w:rPr>
      </w:pPr>
      <w:r w:rsidRPr="00E50626">
        <w:rPr>
          <w:rFonts w:ascii="Times New Roman" w:hAnsi="Times New Roman" w:cs="Times New Roman"/>
        </w:rPr>
        <w:t>Основные мероприятия, направленные на снижение уровней шума на пути его распространения от источника, а также применение средств индивидуальной защиты можно объединить в следующую схему:</w:t>
      </w:r>
    </w:p>
    <w:p w:rsidR="00E50626" w:rsidRPr="00E50626" w:rsidRDefault="00E50626" w:rsidP="00E50626">
      <w:pPr>
        <w:rPr>
          <w:rFonts w:ascii="Times New Roman" w:hAnsi="Times New Roman" w:cs="Times New Roman"/>
        </w:rPr>
      </w:pPr>
      <w:r w:rsidRPr="00E50626">
        <w:rPr>
          <w:rFonts w:ascii="Times New Roman" w:hAnsi="Times New Roman" w:cs="Times New Roman"/>
          <w:b/>
          <w:bCs/>
        </w:rPr>
        <w:t>Архитектурно-планировочные меры</w:t>
      </w:r>
      <w:r w:rsidRPr="00E50626">
        <w:rPr>
          <w:rFonts w:ascii="Times New Roman" w:hAnsi="Times New Roman" w:cs="Times New Roman"/>
        </w:rPr>
        <w:t>, применяемые для улучшения шумового режима в жилых районах, включают в себя ряд градостроительных приемов таких как: вынос из селитебных зон шумных промышленных объектов; использование территориальных разрывов между источниками шума и жилой застройкой; районирование и зонирование жилых территорий и объектов с учетом интенсивности источников шума; использование рельефа местности, специальных искусственных экранов-выемок, насыпей, экранов-стенок, экранов-зданий жилого и нежилого типа, озеленения и др.</w:t>
      </w:r>
    </w:p>
    <w:p w:rsidR="00E50626" w:rsidRPr="00E50626" w:rsidRDefault="00E50626" w:rsidP="00E50626">
      <w:pPr>
        <w:rPr>
          <w:rFonts w:ascii="Times New Roman" w:hAnsi="Times New Roman" w:cs="Times New Roman"/>
        </w:rPr>
      </w:pPr>
      <w:r w:rsidRPr="00E50626">
        <w:rPr>
          <w:rFonts w:ascii="Times New Roman" w:hAnsi="Times New Roman" w:cs="Times New Roman"/>
          <w:b/>
          <w:bCs/>
        </w:rPr>
        <w:t>Строительно-акустические методы</w:t>
      </w:r>
      <w:r w:rsidRPr="00E50626">
        <w:rPr>
          <w:rFonts w:ascii="Times New Roman" w:hAnsi="Times New Roman" w:cs="Times New Roman"/>
        </w:rPr>
        <w:t> включают в себя различные конструктивные и строительные средства: планировку помещений; использование звукопоглощающих конструкций (стен, перекрытий, окон и т.п.); снижение шума санитарно-технического оборудования и др.</w:t>
      </w:r>
    </w:p>
    <w:p w:rsidR="00E50626" w:rsidRPr="00E50626" w:rsidRDefault="00E50626" w:rsidP="00E50626">
      <w:pPr>
        <w:rPr>
          <w:rFonts w:ascii="Times New Roman" w:hAnsi="Times New Roman" w:cs="Times New Roman"/>
        </w:rPr>
      </w:pPr>
      <w:r w:rsidRPr="00E50626">
        <w:rPr>
          <w:rFonts w:ascii="Times New Roman" w:hAnsi="Times New Roman" w:cs="Times New Roman"/>
          <w:b/>
          <w:bCs/>
        </w:rPr>
        <w:t>Административные меры</w:t>
      </w:r>
      <w:r w:rsidRPr="00E50626">
        <w:rPr>
          <w:rFonts w:ascii="Times New Roman" w:hAnsi="Times New Roman" w:cs="Times New Roman"/>
        </w:rPr>
        <w:t> заключаются в регламентировании работ промышленных объектов, отдельных агрегатов, машин и оборудования, особой организации движения транспорта и т.п.</w:t>
      </w:r>
    </w:p>
    <w:p w:rsidR="00E50626" w:rsidRPr="00E50626" w:rsidRDefault="00E50626" w:rsidP="00E50626">
      <w:pPr>
        <w:rPr>
          <w:rFonts w:ascii="Times New Roman" w:hAnsi="Times New Roman" w:cs="Times New Roman"/>
        </w:rPr>
      </w:pPr>
      <w:r w:rsidRPr="00E50626">
        <w:rPr>
          <w:rFonts w:ascii="Times New Roman" w:hAnsi="Times New Roman" w:cs="Times New Roman"/>
        </w:rPr>
        <w:lastRenderedPageBreak/>
        <w:t>Звукоизоляция препятствует проникновению шума из одного помещения в другое. Звукопоглощение снижает уровень шума как в помещении с источником, так и в соседнем помещении.</w:t>
      </w:r>
      <w:r w:rsidRPr="00E50626">
        <w:rPr>
          <w:rFonts w:ascii="Times New Roman" w:hAnsi="Times New Roman" w:cs="Times New Roman"/>
        </w:rPr>
        <w:br/>
      </w:r>
    </w:p>
    <w:p w:rsidR="00E50626" w:rsidRPr="00E50626" w:rsidRDefault="00E50626" w:rsidP="00E50626">
      <w:pPr>
        <w:rPr>
          <w:rFonts w:ascii="Times New Roman" w:hAnsi="Times New Roman" w:cs="Times New Roman"/>
        </w:rPr>
      </w:pPr>
      <w:r w:rsidRPr="00E50626">
        <w:rPr>
          <w:rFonts w:ascii="Times New Roman" w:hAnsi="Times New Roman" w:cs="Times New Roman"/>
        </w:rPr>
        <w:br/>
      </w:r>
    </w:p>
    <w:p w:rsidR="00E50626" w:rsidRPr="00E50626" w:rsidRDefault="00E50626" w:rsidP="00E50626">
      <w:pPr>
        <w:rPr>
          <w:rFonts w:ascii="Times New Roman" w:hAnsi="Times New Roman" w:cs="Times New Roman"/>
          <w:b/>
          <w:bCs/>
        </w:rPr>
      </w:pPr>
      <w:r w:rsidRPr="00E50626">
        <w:rPr>
          <w:rFonts w:ascii="Times New Roman" w:hAnsi="Times New Roman" w:cs="Times New Roman"/>
          <w:b/>
          <w:bCs/>
        </w:rPr>
        <w:t>Средства индивидуальной защиты от шума</w:t>
      </w:r>
    </w:p>
    <w:p w:rsidR="00E50626" w:rsidRPr="00E50626" w:rsidRDefault="00E50626" w:rsidP="00E50626">
      <w:pPr>
        <w:rPr>
          <w:rFonts w:ascii="Times New Roman" w:hAnsi="Times New Roman" w:cs="Times New Roman"/>
        </w:rPr>
      </w:pPr>
      <w:r w:rsidRPr="00E50626">
        <w:rPr>
          <w:rFonts w:ascii="Times New Roman" w:hAnsi="Times New Roman" w:cs="Times New Roman"/>
        </w:rPr>
        <w:t>При таких производственных процессах как клепка, обрубка, штамповка, зачистка, испытание двигателей внутреннего сгорания средства индивидуальной защиты являются основными мерами, предотвращающими заболевание рабочих. К средствам индивидуальной защиты относятся: вкладыши, наушники, шлемы (рисунок 1).</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Вкладыши</w:t>
      </w:r>
      <w:r w:rsidRPr="00E50626">
        <w:rPr>
          <w:rFonts w:ascii="Times New Roman" w:hAnsi="Times New Roman" w:cs="Times New Roman"/>
        </w:rPr>
        <w:t> представляют собой мягкие тампоны из ультратонкого волокна, пропитанные воском или жесткий эбонит, резина в форме конуса, вставляемые в слуховой канал. Это самые дешевые средства защиты от шума, на малоэффективные 5-20 дБ.</w:t>
      </w:r>
    </w:p>
    <w:p w:rsidR="00E50626" w:rsidRPr="00E50626" w:rsidRDefault="00E50626" w:rsidP="00E50626">
      <w:pPr>
        <w:rPr>
          <w:rFonts w:ascii="Times New Roman" w:hAnsi="Times New Roman" w:cs="Times New Roman"/>
        </w:rPr>
      </w:pPr>
      <w:r w:rsidRPr="00E50626">
        <w:rPr>
          <w:rFonts w:ascii="Times New Roman" w:hAnsi="Times New Roman" w:cs="Times New Roman"/>
          <w:u w:val="single"/>
        </w:rPr>
        <w:t>Наушники</w:t>
      </w:r>
      <w:r w:rsidRPr="00E50626">
        <w:rPr>
          <w:rFonts w:ascii="Times New Roman" w:hAnsi="Times New Roman" w:cs="Times New Roman"/>
        </w:rPr>
        <w:t> плотно облегают ушную раковину и удерживаются дугообразной пружиной. Наибольшее поглощение на высоких частотах.</w:t>
      </w:r>
      <w:r w:rsidRPr="00E50626">
        <w:rPr>
          <w:rFonts w:ascii="Times New Roman" w:hAnsi="Times New Roman" w:cs="Times New Roman"/>
        </w:rPr>
        <w:br/>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5"/>
        <w:gridCol w:w="1026"/>
        <w:gridCol w:w="1004"/>
        <w:gridCol w:w="1105"/>
        <w:gridCol w:w="1135"/>
        <w:gridCol w:w="1135"/>
        <w:gridCol w:w="1135"/>
        <w:gridCol w:w="1135"/>
      </w:tblGrid>
      <w:tr w:rsidR="00E50626" w:rsidRPr="00E50626" w:rsidTr="00E50626">
        <w:trPr>
          <w:jc w:val="center"/>
        </w:trPr>
        <w:tc>
          <w:tcPr>
            <w:tcW w:w="159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proofErr w:type="gramStart"/>
            <w:r w:rsidRPr="00E50626">
              <w:rPr>
                <w:rFonts w:ascii="Times New Roman" w:hAnsi="Times New Roman" w:cs="Times New Roman"/>
                <w:lang w:val="en-US"/>
              </w:rPr>
              <w:t>F,  </w:t>
            </w:r>
            <w:r w:rsidRPr="00E50626">
              <w:rPr>
                <w:rFonts w:ascii="Times New Roman" w:hAnsi="Times New Roman" w:cs="Times New Roman"/>
              </w:rPr>
              <w:t>Гц</w:t>
            </w:r>
            <w:proofErr w:type="gramEnd"/>
          </w:p>
        </w:tc>
        <w:tc>
          <w:tcPr>
            <w:tcW w:w="124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125</w:t>
            </w:r>
          </w:p>
        </w:tc>
        <w:tc>
          <w:tcPr>
            <w:tcW w:w="121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250</w:t>
            </w:r>
          </w:p>
        </w:tc>
        <w:tc>
          <w:tcPr>
            <w:tcW w:w="13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500</w:t>
            </w:r>
          </w:p>
        </w:tc>
        <w:tc>
          <w:tcPr>
            <w:tcW w:w="13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1000</w:t>
            </w:r>
          </w:p>
        </w:tc>
        <w:tc>
          <w:tcPr>
            <w:tcW w:w="13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2000</w:t>
            </w:r>
          </w:p>
        </w:tc>
        <w:tc>
          <w:tcPr>
            <w:tcW w:w="13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4000</w:t>
            </w:r>
          </w:p>
        </w:tc>
        <w:tc>
          <w:tcPr>
            <w:tcW w:w="13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8000</w:t>
            </w:r>
          </w:p>
        </w:tc>
      </w:tr>
      <w:tr w:rsidR="00E50626" w:rsidRPr="00E50626" w:rsidTr="00E50626">
        <w:trPr>
          <w:jc w:val="center"/>
        </w:trPr>
        <w:tc>
          <w:tcPr>
            <w:tcW w:w="159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lang w:val="en-US"/>
              </w:rPr>
              <w:t>L</w:t>
            </w:r>
            <w:r w:rsidRPr="00E50626">
              <w:rPr>
                <w:rFonts w:ascii="Times New Roman" w:hAnsi="Times New Roman" w:cs="Times New Roman"/>
              </w:rPr>
              <w:t>р, дБ</w:t>
            </w:r>
          </w:p>
        </w:tc>
        <w:tc>
          <w:tcPr>
            <w:tcW w:w="124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7</w:t>
            </w:r>
          </w:p>
        </w:tc>
        <w:tc>
          <w:tcPr>
            <w:tcW w:w="1215"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11</w:t>
            </w:r>
          </w:p>
        </w:tc>
        <w:tc>
          <w:tcPr>
            <w:tcW w:w="13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14</w:t>
            </w:r>
          </w:p>
        </w:tc>
        <w:tc>
          <w:tcPr>
            <w:tcW w:w="13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22</w:t>
            </w:r>
          </w:p>
        </w:tc>
        <w:tc>
          <w:tcPr>
            <w:tcW w:w="13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35</w:t>
            </w:r>
          </w:p>
        </w:tc>
        <w:tc>
          <w:tcPr>
            <w:tcW w:w="13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47</w:t>
            </w:r>
          </w:p>
        </w:tc>
        <w:tc>
          <w:tcPr>
            <w:tcW w:w="1350" w:type="dxa"/>
            <w:tcBorders>
              <w:top w:val="outset" w:sz="6" w:space="0" w:color="auto"/>
              <w:left w:val="outset" w:sz="6" w:space="0" w:color="auto"/>
              <w:bottom w:val="outset" w:sz="6" w:space="0" w:color="auto"/>
              <w:right w:val="outset" w:sz="6" w:space="0" w:color="auto"/>
            </w:tcBorders>
            <w:hideMark/>
          </w:tcPr>
          <w:p w:rsidR="00E50626" w:rsidRPr="00E50626" w:rsidRDefault="00E50626" w:rsidP="00E50626">
            <w:pPr>
              <w:rPr>
                <w:rFonts w:ascii="Times New Roman" w:hAnsi="Times New Roman" w:cs="Times New Roman"/>
              </w:rPr>
            </w:pPr>
            <w:r w:rsidRPr="00E50626">
              <w:rPr>
                <w:rFonts w:ascii="Times New Roman" w:hAnsi="Times New Roman" w:cs="Times New Roman"/>
              </w:rPr>
              <w:t>55</w:t>
            </w:r>
          </w:p>
        </w:tc>
      </w:tr>
    </w:tbl>
    <w:p w:rsidR="00E50626" w:rsidRPr="00E50626" w:rsidRDefault="00E50626" w:rsidP="00E50626">
      <w:pPr>
        <w:rPr>
          <w:rFonts w:ascii="Times New Roman" w:hAnsi="Times New Roman" w:cs="Times New Roman"/>
        </w:rPr>
      </w:pPr>
    </w:p>
    <w:p w:rsidR="00E50626" w:rsidRPr="00E50626" w:rsidRDefault="00E50626" w:rsidP="00E50626">
      <w:pPr>
        <w:rPr>
          <w:rFonts w:ascii="Times New Roman" w:hAnsi="Times New Roman" w:cs="Times New Roman"/>
        </w:rPr>
      </w:pPr>
      <w:r w:rsidRPr="00E50626">
        <w:rPr>
          <w:rFonts w:ascii="Times New Roman" w:hAnsi="Times New Roman" w:cs="Times New Roman"/>
        </w:rPr>
        <w:t>Шлемы применяются, когда вкладыши и наушники не обеспечивают необходимой защиты (более 120 дБ).</w:t>
      </w:r>
    </w:p>
    <w:p w:rsidR="00E50626" w:rsidRPr="00E50626" w:rsidRDefault="00E50626" w:rsidP="00E50626">
      <w:pPr>
        <w:rPr>
          <w:rFonts w:ascii="Times New Roman" w:hAnsi="Times New Roman" w:cs="Times New Roman"/>
        </w:rPr>
      </w:pPr>
      <w:r w:rsidRPr="00E50626">
        <w:rPr>
          <w:rFonts w:ascii="Times New Roman" w:hAnsi="Times New Roman" w:cs="Times New Roman"/>
        </w:rPr>
        <w:fldChar w:fldCharType="begin"/>
      </w:r>
      <w:r w:rsidRPr="00E50626">
        <w:rPr>
          <w:rFonts w:ascii="Times New Roman" w:hAnsi="Times New Roman" w:cs="Times New Roman"/>
        </w:rPr>
        <w:instrText xml:space="preserve"> INCLUDEPICTURE "/Users/Roman/Library/Group Containers/UBF8T346G9.ms/WebArchiveCopyPasteTempFiles/com.microsoft.Word/22%20%281%29.PNG" \* MERGEFORMATINET </w:instrText>
      </w:r>
      <w:r w:rsidRPr="00E50626">
        <w:rPr>
          <w:rFonts w:ascii="Times New Roman" w:hAnsi="Times New Roman" w:cs="Times New Roman"/>
        </w:rPr>
        <w:fldChar w:fldCharType="separate"/>
      </w:r>
      <w:r w:rsidRPr="00E50626">
        <w:rPr>
          <w:rFonts w:ascii="Times New Roman" w:hAnsi="Times New Roman" w:cs="Times New Roman"/>
        </w:rPr>
        <w:drawing>
          <wp:inline distT="0" distB="0" distL="0" distR="0">
            <wp:extent cx="5731510" cy="2927985"/>
            <wp:effectExtent l="0" t="0" r="0" b="5715"/>
            <wp:docPr id="10617043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27985"/>
                    </a:xfrm>
                    <a:prstGeom prst="rect">
                      <a:avLst/>
                    </a:prstGeom>
                    <a:noFill/>
                    <a:ln>
                      <a:noFill/>
                    </a:ln>
                  </pic:spPr>
                </pic:pic>
              </a:graphicData>
            </a:graphic>
          </wp:inline>
        </w:drawing>
      </w:r>
      <w:r w:rsidRPr="00E50626">
        <w:rPr>
          <w:rFonts w:ascii="Times New Roman" w:hAnsi="Times New Roman" w:cs="Times New Roman"/>
        </w:rPr>
        <w:fldChar w:fldCharType="end"/>
      </w:r>
    </w:p>
    <w:p w:rsidR="00E50626" w:rsidRPr="00E50626" w:rsidRDefault="00E50626">
      <w:pPr>
        <w:rPr>
          <w:rFonts w:ascii="Times New Roman" w:hAnsi="Times New Roman" w:cs="Times New Roman"/>
        </w:rPr>
      </w:pPr>
    </w:p>
    <w:sectPr w:rsidR="00E50626" w:rsidRPr="00E50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6437"/>
    <w:multiLevelType w:val="multilevel"/>
    <w:tmpl w:val="C354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331F1"/>
    <w:multiLevelType w:val="multilevel"/>
    <w:tmpl w:val="6CB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D4E54"/>
    <w:multiLevelType w:val="multilevel"/>
    <w:tmpl w:val="483E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17251"/>
    <w:multiLevelType w:val="multilevel"/>
    <w:tmpl w:val="B2F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67E7A"/>
    <w:multiLevelType w:val="multilevel"/>
    <w:tmpl w:val="D40E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F320F"/>
    <w:multiLevelType w:val="multilevel"/>
    <w:tmpl w:val="43F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A7E96"/>
    <w:multiLevelType w:val="multilevel"/>
    <w:tmpl w:val="3C4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934BF"/>
    <w:multiLevelType w:val="multilevel"/>
    <w:tmpl w:val="9F44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95851"/>
    <w:multiLevelType w:val="multilevel"/>
    <w:tmpl w:val="B554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9491A"/>
    <w:multiLevelType w:val="multilevel"/>
    <w:tmpl w:val="5818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B06A2B"/>
    <w:multiLevelType w:val="multilevel"/>
    <w:tmpl w:val="6A0E3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077E53"/>
    <w:multiLevelType w:val="multilevel"/>
    <w:tmpl w:val="FBCA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24E48"/>
    <w:multiLevelType w:val="multilevel"/>
    <w:tmpl w:val="ADAC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921423">
    <w:abstractNumId w:val="7"/>
  </w:num>
  <w:num w:numId="2" w16cid:durableId="549340182">
    <w:abstractNumId w:val="2"/>
  </w:num>
  <w:num w:numId="3" w16cid:durableId="1317303715">
    <w:abstractNumId w:val="5"/>
  </w:num>
  <w:num w:numId="4" w16cid:durableId="304820396">
    <w:abstractNumId w:val="8"/>
  </w:num>
  <w:num w:numId="5" w16cid:durableId="963265672">
    <w:abstractNumId w:val="1"/>
  </w:num>
  <w:num w:numId="6" w16cid:durableId="1493328401">
    <w:abstractNumId w:val="6"/>
  </w:num>
  <w:num w:numId="7" w16cid:durableId="1749495344">
    <w:abstractNumId w:val="10"/>
  </w:num>
  <w:num w:numId="8" w16cid:durableId="244655237">
    <w:abstractNumId w:val="11"/>
  </w:num>
  <w:num w:numId="9" w16cid:durableId="1797291177">
    <w:abstractNumId w:val="3"/>
  </w:num>
  <w:num w:numId="10" w16cid:durableId="64883225">
    <w:abstractNumId w:val="4"/>
  </w:num>
  <w:num w:numId="11" w16cid:durableId="293798619">
    <w:abstractNumId w:val="0"/>
  </w:num>
  <w:num w:numId="12" w16cid:durableId="384450279">
    <w:abstractNumId w:val="12"/>
  </w:num>
  <w:num w:numId="13" w16cid:durableId="14491637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626"/>
    <w:rsid w:val="00934AF8"/>
    <w:rsid w:val="00E50626"/>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825E422-5E62-7F4F-9E50-AAB34300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E50626"/>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paragraph" w:styleId="4">
    <w:name w:val="heading 4"/>
    <w:basedOn w:val="a"/>
    <w:link w:val="40"/>
    <w:uiPriority w:val="9"/>
    <w:qFormat/>
    <w:rsid w:val="00E50626"/>
    <w:pPr>
      <w:spacing w:before="100" w:beforeAutospacing="1" w:after="100" w:afterAutospacing="1"/>
      <w:outlineLvl w:val="3"/>
    </w:pPr>
    <w:rPr>
      <w:rFonts w:ascii="Times New Roman" w:eastAsia="Times New Roman" w:hAnsi="Times New Roman" w:cs="Times New Roman"/>
      <w:b/>
      <w:bCs/>
      <w:kern w:val="0"/>
      <w:lang w:eastAsia="ru-RU"/>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50626"/>
    <w:rPr>
      <w:rFonts w:ascii="Times New Roman" w:eastAsia="Times New Roman" w:hAnsi="Times New Roman" w:cs="Times New Roman"/>
      <w:b/>
      <w:bCs/>
      <w:kern w:val="0"/>
      <w:sz w:val="27"/>
      <w:szCs w:val="27"/>
      <w:lang w:eastAsia="ru-RU"/>
      <w14:ligatures w14:val="none"/>
    </w:rPr>
  </w:style>
  <w:style w:type="character" w:customStyle="1" w:styleId="40">
    <w:name w:val="Заголовок 4 Знак"/>
    <w:basedOn w:val="a0"/>
    <w:link w:val="4"/>
    <w:uiPriority w:val="9"/>
    <w:rsid w:val="00E50626"/>
    <w:rPr>
      <w:rFonts w:ascii="Times New Roman" w:eastAsia="Times New Roman" w:hAnsi="Times New Roman" w:cs="Times New Roman"/>
      <w:b/>
      <w:bCs/>
      <w:kern w:val="0"/>
      <w:lang w:eastAsia="ru-RU"/>
      <w14:ligatures w14:val="none"/>
    </w:rPr>
  </w:style>
  <w:style w:type="paragraph" w:customStyle="1" w:styleId="msonormal0">
    <w:name w:val="msonormal"/>
    <w:basedOn w:val="a"/>
    <w:rsid w:val="00E50626"/>
    <w:pPr>
      <w:spacing w:before="100" w:beforeAutospacing="1" w:after="100" w:afterAutospacing="1"/>
    </w:pPr>
    <w:rPr>
      <w:rFonts w:ascii="Times New Roman" w:eastAsia="Times New Roman" w:hAnsi="Times New Roman" w:cs="Times New Roman"/>
      <w:kern w:val="0"/>
      <w:lang w:eastAsia="ru-RU"/>
      <w14:ligatures w14:val="none"/>
    </w:rPr>
  </w:style>
  <w:style w:type="paragraph" w:styleId="a3">
    <w:name w:val="Normal (Web)"/>
    <w:basedOn w:val="a"/>
    <w:uiPriority w:val="99"/>
    <w:semiHidden/>
    <w:unhideWhenUsed/>
    <w:rsid w:val="00E50626"/>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E50626"/>
  </w:style>
  <w:style w:type="character" w:styleId="a4">
    <w:name w:val="Hyperlink"/>
    <w:basedOn w:val="a0"/>
    <w:uiPriority w:val="99"/>
    <w:unhideWhenUsed/>
    <w:rsid w:val="00E50626"/>
    <w:rPr>
      <w:color w:val="0000FF"/>
      <w:u w:val="single"/>
    </w:rPr>
  </w:style>
  <w:style w:type="character" w:styleId="a5">
    <w:name w:val="FollowedHyperlink"/>
    <w:basedOn w:val="a0"/>
    <w:uiPriority w:val="99"/>
    <w:semiHidden/>
    <w:unhideWhenUsed/>
    <w:rsid w:val="00E50626"/>
    <w:rPr>
      <w:color w:val="800080"/>
      <w:u w:val="single"/>
    </w:rPr>
  </w:style>
  <w:style w:type="character" w:customStyle="1" w:styleId="nolink">
    <w:name w:val="nolink"/>
    <w:basedOn w:val="a0"/>
    <w:rsid w:val="00E50626"/>
  </w:style>
  <w:style w:type="character" w:customStyle="1" w:styleId="mathjaxpreview">
    <w:name w:val="mathjax_preview"/>
    <w:basedOn w:val="a0"/>
    <w:rsid w:val="00E50626"/>
  </w:style>
  <w:style w:type="character" w:customStyle="1" w:styleId="mathjax">
    <w:name w:val="mathjax"/>
    <w:basedOn w:val="a0"/>
    <w:rsid w:val="00E50626"/>
  </w:style>
  <w:style w:type="character" w:customStyle="1" w:styleId="math">
    <w:name w:val="math"/>
    <w:basedOn w:val="a0"/>
    <w:rsid w:val="00E50626"/>
  </w:style>
  <w:style w:type="character" w:customStyle="1" w:styleId="mrow">
    <w:name w:val="mrow"/>
    <w:basedOn w:val="a0"/>
    <w:rsid w:val="00E50626"/>
  </w:style>
  <w:style w:type="character" w:customStyle="1" w:styleId="mi">
    <w:name w:val="mi"/>
    <w:basedOn w:val="a0"/>
    <w:rsid w:val="00E50626"/>
  </w:style>
  <w:style w:type="character" w:customStyle="1" w:styleId="mo">
    <w:name w:val="mo"/>
    <w:basedOn w:val="a0"/>
    <w:rsid w:val="00E50626"/>
  </w:style>
  <w:style w:type="character" w:customStyle="1" w:styleId="msubsup">
    <w:name w:val="msubsup"/>
    <w:basedOn w:val="a0"/>
    <w:rsid w:val="00E50626"/>
  </w:style>
  <w:style w:type="character" w:customStyle="1" w:styleId="texatom">
    <w:name w:val="texatom"/>
    <w:basedOn w:val="a0"/>
    <w:rsid w:val="00E50626"/>
  </w:style>
  <w:style w:type="character" w:customStyle="1" w:styleId="mfrac">
    <w:name w:val="mfrac"/>
    <w:basedOn w:val="a0"/>
    <w:rsid w:val="00E50626"/>
  </w:style>
  <w:style w:type="character" w:customStyle="1" w:styleId="mspace">
    <w:name w:val="mspace"/>
    <w:basedOn w:val="a0"/>
    <w:rsid w:val="00E50626"/>
  </w:style>
  <w:style w:type="character" w:customStyle="1" w:styleId="mn">
    <w:name w:val="mn"/>
    <w:basedOn w:val="a0"/>
    <w:rsid w:val="00E50626"/>
  </w:style>
  <w:style w:type="character" w:customStyle="1" w:styleId="msqrt">
    <w:name w:val="msqrt"/>
    <w:basedOn w:val="a0"/>
    <w:rsid w:val="00E50626"/>
  </w:style>
  <w:style w:type="character" w:styleId="a6">
    <w:name w:val="Unresolved Mention"/>
    <w:basedOn w:val="a0"/>
    <w:uiPriority w:val="99"/>
    <w:semiHidden/>
    <w:unhideWhenUsed/>
    <w:rsid w:val="00E506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748441">
      <w:bodyDiv w:val="1"/>
      <w:marLeft w:val="0"/>
      <w:marRight w:val="0"/>
      <w:marTop w:val="0"/>
      <w:marBottom w:val="0"/>
      <w:divBdr>
        <w:top w:val="none" w:sz="0" w:space="0" w:color="auto"/>
        <w:left w:val="none" w:sz="0" w:space="0" w:color="auto"/>
        <w:bottom w:val="none" w:sz="0" w:space="0" w:color="auto"/>
        <w:right w:val="none" w:sz="0" w:space="0" w:color="auto"/>
      </w:divBdr>
      <w:divsChild>
        <w:div w:id="751587545">
          <w:marLeft w:val="0"/>
          <w:marRight w:val="0"/>
          <w:marTop w:val="240"/>
          <w:marBottom w:val="240"/>
          <w:divBdr>
            <w:top w:val="none" w:sz="0" w:space="0" w:color="auto"/>
            <w:left w:val="none" w:sz="0" w:space="0" w:color="auto"/>
            <w:bottom w:val="none" w:sz="0" w:space="0" w:color="auto"/>
            <w:right w:val="none" w:sz="0" w:space="0" w:color="auto"/>
          </w:divBdr>
        </w:div>
        <w:div w:id="1109465847">
          <w:marLeft w:val="0"/>
          <w:marRight w:val="0"/>
          <w:marTop w:val="240"/>
          <w:marBottom w:val="240"/>
          <w:divBdr>
            <w:top w:val="none" w:sz="0" w:space="0" w:color="auto"/>
            <w:left w:val="none" w:sz="0" w:space="0" w:color="auto"/>
            <w:bottom w:val="none" w:sz="0" w:space="0" w:color="auto"/>
            <w:right w:val="none" w:sz="0" w:space="0" w:color="auto"/>
          </w:divBdr>
        </w:div>
        <w:div w:id="19166632">
          <w:marLeft w:val="0"/>
          <w:marRight w:val="0"/>
          <w:marTop w:val="240"/>
          <w:marBottom w:val="240"/>
          <w:divBdr>
            <w:top w:val="none" w:sz="0" w:space="0" w:color="auto"/>
            <w:left w:val="none" w:sz="0" w:space="0" w:color="auto"/>
            <w:bottom w:val="none" w:sz="0" w:space="0" w:color="auto"/>
            <w:right w:val="none" w:sz="0" w:space="0" w:color="auto"/>
          </w:divBdr>
        </w:div>
        <w:div w:id="1319115197">
          <w:marLeft w:val="0"/>
          <w:marRight w:val="0"/>
          <w:marTop w:val="240"/>
          <w:marBottom w:val="240"/>
          <w:divBdr>
            <w:top w:val="none" w:sz="0" w:space="0" w:color="auto"/>
            <w:left w:val="none" w:sz="0" w:space="0" w:color="auto"/>
            <w:bottom w:val="none" w:sz="0" w:space="0" w:color="auto"/>
            <w:right w:val="none" w:sz="0" w:space="0" w:color="auto"/>
          </w:divBdr>
        </w:div>
        <w:div w:id="2112705403">
          <w:marLeft w:val="0"/>
          <w:marRight w:val="0"/>
          <w:marTop w:val="240"/>
          <w:marBottom w:val="240"/>
          <w:divBdr>
            <w:top w:val="none" w:sz="0" w:space="0" w:color="auto"/>
            <w:left w:val="none" w:sz="0" w:space="0" w:color="auto"/>
            <w:bottom w:val="none" w:sz="0" w:space="0" w:color="auto"/>
            <w:right w:val="none" w:sz="0" w:space="0" w:color="auto"/>
          </w:divBdr>
        </w:div>
        <w:div w:id="941691772">
          <w:marLeft w:val="0"/>
          <w:marRight w:val="0"/>
          <w:marTop w:val="240"/>
          <w:marBottom w:val="240"/>
          <w:divBdr>
            <w:top w:val="none" w:sz="0" w:space="0" w:color="auto"/>
            <w:left w:val="none" w:sz="0" w:space="0" w:color="auto"/>
            <w:bottom w:val="none" w:sz="0" w:space="0" w:color="auto"/>
            <w:right w:val="none" w:sz="0" w:space="0" w:color="auto"/>
          </w:divBdr>
        </w:div>
        <w:div w:id="42677796">
          <w:marLeft w:val="0"/>
          <w:marRight w:val="0"/>
          <w:marTop w:val="240"/>
          <w:marBottom w:val="240"/>
          <w:divBdr>
            <w:top w:val="none" w:sz="0" w:space="0" w:color="auto"/>
            <w:left w:val="none" w:sz="0" w:space="0" w:color="auto"/>
            <w:bottom w:val="none" w:sz="0" w:space="0" w:color="auto"/>
            <w:right w:val="none" w:sz="0" w:space="0" w:color="auto"/>
          </w:divBdr>
        </w:div>
        <w:div w:id="655769874">
          <w:marLeft w:val="0"/>
          <w:marRight w:val="0"/>
          <w:marTop w:val="240"/>
          <w:marBottom w:val="240"/>
          <w:divBdr>
            <w:top w:val="none" w:sz="0" w:space="0" w:color="auto"/>
            <w:left w:val="none" w:sz="0" w:space="0" w:color="auto"/>
            <w:bottom w:val="none" w:sz="0" w:space="0" w:color="auto"/>
            <w:right w:val="none" w:sz="0" w:space="0" w:color="auto"/>
          </w:divBdr>
        </w:div>
        <w:div w:id="1549950156">
          <w:marLeft w:val="0"/>
          <w:marRight w:val="0"/>
          <w:marTop w:val="240"/>
          <w:marBottom w:val="240"/>
          <w:divBdr>
            <w:top w:val="none" w:sz="0" w:space="0" w:color="auto"/>
            <w:left w:val="none" w:sz="0" w:space="0" w:color="auto"/>
            <w:bottom w:val="none" w:sz="0" w:space="0" w:color="auto"/>
            <w:right w:val="none" w:sz="0" w:space="0" w:color="auto"/>
          </w:divBdr>
        </w:div>
        <w:div w:id="400643858">
          <w:marLeft w:val="0"/>
          <w:marRight w:val="0"/>
          <w:marTop w:val="240"/>
          <w:marBottom w:val="240"/>
          <w:divBdr>
            <w:top w:val="none" w:sz="0" w:space="0" w:color="auto"/>
            <w:left w:val="none" w:sz="0" w:space="0" w:color="auto"/>
            <w:bottom w:val="none" w:sz="0" w:space="0" w:color="auto"/>
            <w:right w:val="none" w:sz="0" w:space="0" w:color="auto"/>
          </w:divBdr>
        </w:div>
      </w:divsChild>
    </w:div>
    <w:div w:id="1239366834">
      <w:bodyDiv w:val="1"/>
      <w:marLeft w:val="0"/>
      <w:marRight w:val="0"/>
      <w:marTop w:val="0"/>
      <w:marBottom w:val="0"/>
      <w:divBdr>
        <w:top w:val="none" w:sz="0" w:space="0" w:color="auto"/>
        <w:left w:val="none" w:sz="0" w:space="0" w:color="auto"/>
        <w:bottom w:val="none" w:sz="0" w:space="0" w:color="auto"/>
        <w:right w:val="none" w:sz="0" w:space="0" w:color="auto"/>
      </w:divBdr>
      <w:divsChild>
        <w:div w:id="1808815253">
          <w:marLeft w:val="0"/>
          <w:marRight w:val="0"/>
          <w:marTop w:val="240"/>
          <w:marBottom w:val="240"/>
          <w:divBdr>
            <w:top w:val="none" w:sz="0" w:space="0" w:color="auto"/>
            <w:left w:val="none" w:sz="0" w:space="0" w:color="auto"/>
            <w:bottom w:val="none" w:sz="0" w:space="0" w:color="auto"/>
            <w:right w:val="none" w:sz="0" w:space="0" w:color="auto"/>
          </w:divBdr>
        </w:div>
        <w:div w:id="14159081">
          <w:marLeft w:val="0"/>
          <w:marRight w:val="0"/>
          <w:marTop w:val="240"/>
          <w:marBottom w:val="240"/>
          <w:divBdr>
            <w:top w:val="none" w:sz="0" w:space="0" w:color="auto"/>
            <w:left w:val="none" w:sz="0" w:space="0" w:color="auto"/>
            <w:bottom w:val="none" w:sz="0" w:space="0" w:color="auto"/>
            <w:right w:val="none" w:sz="0" w:space="0" w:color="auto"/>
          </w:divBdr>
        </w:div>
        <w:div w:id="1129932193">
          <w:marLeft w:val="0"/>
          <w:marRight w:val="0"/>
          <w:marTop w:val="240"/>
          <w:marBottom w:val="240"/>
          <w:divBdr>
            <w:top w:val="none" w:sz="0" w:space="0" w:color="auto"/>
            <w:left w:val="none" w:sz="0" w:space="0" w:color="auto"/>
            <w:bottom w:val="none" w:sz="0" w:space="0" w:color="auto"/>
            <w:right w:val="none" w:sz="0" w:space="0" w:color="auto"/>
          </w:divBdr>
        </w:div>
        <w:div w:id="2045903068">
          <w:marLeft w:val="0"/>
          <w:marRight w:val="0"/>
          <w:marTop w:val="240"/>
          <w:marBottom w:val="240"/>
          <w:divBdr>
            <w:top w:val="none" w:sz="0" w:space="0" w:color="auto"/>
            <w:left w:val="none" w:sz="0" w:space="0" w:color="auto"/>
            <w:bottom w:val="none" w:sz="0" w:space="0" w:color="auto"/>
            <w:right w:val="none" w:sz="0" w:space="0" w:color="auto"/>
          </w:divBdr>
        </w:div>
        <w:div w:id="303582623">
          <w:marLeft w:val="0"/>
          <w:marRight w:val="0"/>
          <w:marTop w:val="240"/>
          <w:marBottom w:val="240"/>
          <w:divBdr>
            <w:top w:val="none" w:sz="0" w:space="0" w:color="auto"/>
            <w:left w:val="none" w:sz="0" w:space="0" w:color="auto"/>
            <w:bottom w:val="none" w:sz="0" w:space="0" w:color="auto"/>
            <w:right w:val="none" w:sz="0" w:space="0" w:color="auto"/>
          </w:divBdr>
        </w:div>
        <w:div w:id="1740782803">
          <w:marLeft w:val="0"/>
          <w:marRight w:val="0"/>
          <w:marTop w:val="240"/>
          <w:marBottom w:val="240"/>
          <w:divBdr>
            <w:top w:val="none" w:sz="0" w:space="0" w:color="auto"/>
            <w:left w:val="none" w:sz="0" w:space="0" w:color="auto"/>
            <w:bottom w:val="none" w:sz="0" w:space="0" w:color="auto"/>
            <w:right w:val="none" w:sz="0" w:space="0" w:color="auto"/>
          </w:divBdr>
        </w:div>
        <w:div w:id="67653617">
          <w:marLeft w:val="0"/>
          <w:marRight w:val="0"/>
          <w:marTop w:val="240"/>
          <w:marBottom w:val="240"/>
          <w:divBdr>
            <w:top w:val="none" w:sz="0" w:space="0" w:color="auto"/>
            <w:left w:val="none" w:sz="0" w:space="0" w:color="auto"/>
            <w:bottom w:val="none" w:sz="0" w:space="0" w:color="auto"/>
            <w:right w:val="none" w:sz="0" w:space="0" w:color="auto"/>
          </w:divBdr>
        </w:div>
        <w:div w:id="2101020387">
          <w:marLeft w:val="0"/>
          <w:marRight w:val="0"/>
          <w:marTop w:val="240"/>
          <w:marBottom w:val="240"/>
          <w:divBdr>
            <w:top w:val="none" w:sz="0" w:space="0" w:color="auto"/>
            <w:left w:val="none" w:sz="0" w:space="0" w:color="auto"/>
            <w:bottom w:val="none" w:sz="0" w:space="0" w:color="auto"/>
            <w:right w:val="none" w:sz="0" w:space="0" w:color="auto"/>
          </w:divBdr>
        </w:div>
        <w:div w:id="1135291133">
          <w:marLeft w:val="0"/>
          <w:marRight w:val="0"/>
          <w:marTop w:val="240"/>
          <w:marBottom w:val="240"/>
          <w:divBdr>
            <w:top w:val="none" w:sz="0" w:space="0" w:color="auto"/>
            <w:left w:val="none" w:sz="0" w:space="0" w:color="auto"/>
            <w:bottom w:val="none" w:sz="0" w:space="0" w:color="auto"/>
            <w:right w:val="none" w:sz="0" w:space="0" w:color="auto"/>
          </w:divBdr>
        </w:div>
        <w:div w:id="117796493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5881</Words>
  <Characters>33528</Characters>
  <Application>Microsoft Office Word</Application>
  <DocSecurity>0</DocSecurity>
  <Lines>279</Lines>
  <Paragraphs>78</Paragraphs>
  <ScaleCrop>false</ScaleCrop>
  <Company/>
  <LinksUpToDate>false</LinksUpToDate>
  <CharactersWithSpaces>39331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Roman</cp:lastModifiedBy>
  <cp:revision>1</cp:revision>
  <dcterms:created xsi:type="dcterms:W3CDTF">2025-12-01T20:16:00Z</dcterms:created>
  <dcterms:modified xsi:type="dcterms:W3CDTF">2025-12-01T20:18:00Z</dcterms:modified>
</cp:coreProperties>
</file>