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629" w:rsidRPr="000977A4" w:rsidRDefault="00EC3629" w:rsidP="00EC3629">
      <w:pPr>
        <w:tabs>
          <w:tab w:val="left" w:pos="993"/>
          <w:tab w:val="right" w:pos="9639"/>
        </w:tabs>
        <w:spacing w:after="0" w:line="276" w:lineRule="auto"/>
        <w:ind w:firstLine="851"/>
        <w:jc w:val="both"/>
        <w:rPr>
          <w:rFonts w:ascii="Times New Roman" w:eastAsia="Calibri" w:hAnsi="Times New Roman" w:cs="Times New Roman"/>
          <w:sz w:val="28"/>
          <w:szCs w:val="28"/>
        </w:rPr>
      </w:pPr>
      <w:r w:rsidRPr="000977A4">
        <w:rPr>
          <w:rFonts w:ascii="Times New Roman" w:eastAsia="Calibri" w:hAnsi="Times New Roman" w:cs="Times New Roman"/>
          <w:sz w:val="28"/>
          <w:szCs w:val="28"/>
        </w:rPr>
        <w:t>Предприятию в процессе деятельности постоянно приходиться принимать решения о цене, по которой продукция будет реализована, о переменных и постоянных издержках, о приобретении и использовании ресурсов. Для этого необходимо точно и достоверно организовать уровни затрат и прибыли.</w:t>
      </w:r>
    </w:p>
    <w:p w:rsidR="00EC3629" w:rsidRPr="000977A4" w:rsidRDefault="00EC3629" w:rsidP="00EC3629">
      <w:pPr>
        <w:tabs>
          <w:tab w:val="left" w:pos="993"/>
          <w:tab w:val="right" w:pos="9639"/>
        </w:tabs>
        <w:spacing w:after="0" w:line="276" w:lineRule="auto"/>
        <w:ind w:firstLine="851"/>
        <w:jc w:val="both"/>
        <w:rPr>
          <w:rFonts w:ascii="Times New Roman" w:eastAsia="Calibri" w:hAnsi="Times New Roman" w:cs="Times New Roman"/>
          <w:sz w:val="28"/>
          <w:szCs w:val="28"/>
        </w:rPr>
      </w:pPr>
      <w:r w:rsidRPr="000977A4">
        <w:rPr>
          <w:rFonts w:ascii="Times New Roman" w:eastAsia="Calibri" w:hAnsi="Times New Roman" w:cs="Times New Roman"/>
          <w:b/>
          <w:sz w:val="28"/>
          <w:szCs w:val="28"/>
        </w:rPr>
        <w:tab/>
      </w:r>
      <w:r w:rsidRPr="000977A4">
        <w:rPr>
          <w:rFonts w:ascii="Times New Roman" w:eastAsia="Calibri" w:hAnsi="Times New Roman" w:cs="Times New Roman"/>
          <w:sz w:val="28"/>
          <w:szCs w:val="28"/>
        </w:rPr>
        <w:t>По результатам расчёта экономического эффекта произведен анализ, что производство данного изделия целесообразно, так как при реализации предприятие бу</w:t>
      </w:r>
      <w:bookmarkStart w:id="0" w:name="_GoBack"/>
      <w:bookmarkEnd w:id="0"/>
      <w:r w:rsidRPr="000977A4">
        <w:rPr>
          <w:rFonts w:ascii="Times New Roman" w:eastAsia="Calibri" w:hAnsi="Times New Roman" w:cs="Times New Roman"/>
          <w:sz w:val="28"/>
          <w:szCs w:val="28"/>
        </w:rPr>
        <w:t>дет получать прибыль, превосходящую расходы, что делает производство данного устройства окупаемым. Данное устройство будет иметь спрос, имея низкую стоимость. Оно будет лучше всех своих аналогов по многим показателям, при его цене по</w:t>
      </w:r>
      <w:r>
        <w:rPr>
          <w:rFonts w:ascii="Times New Roman" w:eastAsia="Calibri" w:hAnsi="Times New Roman" w:cs="Times New Roman"/>
          <w:sz w:val="28"/>
          <w:szCs w:val="28"/>
        </w:rPr>
        <w:t xml:space="preserve"> </w:t>
      </w:r>
      <w:r w:rsidRPr="000977A4">
        <w:rPr>
          <w:rFonts w:ascii="Times New Roman" w:eastAsia="Calibri" w:hAnsi="Times New Roman" w:cs="Times New Roman"/>
          <w:sz w:val="28"/>
          <w:szCs w:val="28"/>
        </w:rPr>
        <w:t xml:space="preserve">сравнению с конкурентами. </w:t>
      </w:r>
    </w:p>
    <w:p w:rsidR="00EC3629" w:rsidRPr="000977A4" w:rsidRDefault="00EC3629" w:rsidP="00EC3629">
      <w:pPr>
        <w:tabs>
          <w:tab w:val="left" w:pos="993"/>
          <w:tab w:val="right" w:pos="9639"/>
        </w:tabs>
        <w:spacing w:after="0" w:line="276" w:lineRule="auto"/>
        <w:ind w:firstLine="851"/>
        <w:jc w:val="both"/>
        <w:rPr>
          <w:rFonts w:ascii="Times New Roman" w:eastAsia="Calibri" w:hAnsi="Times New Roman" w:cs="Times New Roman"/>
          <w:sz w:val="28"/>
          <w:szCs w:val="28"/>
        </w:rPr>
      </w:pPr>
      <w:r w:rsidRPr="000977A4">
        <w:rPr>
          <w:rFonts w:ascii="Times New Roman" w:eastAsia="Calibri" w:hAnsi="Times New Roman" w:cs="Times New Roman"/>
          <w:sz w:val="28"/>
          <w:szCs w:val="28"/>
        </w:rPr>
        <w:t>Также стоит отметить, что разрабатываемое устройство просто в эксплуатации, установке, является достаточно надёжным в сравнении с зарубежными конкурентами.</w:t>
      </w:r>
    </w:p>
    <w:p w:rsidR="00EC3629" w:rsidRPr="000977A4" w:rsidRDefault="00EC3629" w:rsidP="00EC3629">
      <w:pPr>
        <w:tabs>
          <w:tab w:val="left" w:pos="993"/>
          <w:tab w:val="right" w:pos="9639"/>
        </w:tabs>
        <w:spacing w:after="0" w:line="276" w:lineRule="auto"/>
        <w:ind w:firstLine="851"/>
        <w:jc w:val="both"/>
        <w:rPr>
          <w:rFonts w:ascii="Times New Roman" w:eastAsia="Calibri" w:hAnsi="Times New Roman" w:cs="Times New Roman"/>
          <w:sz w:val="28"/>
          <w:szCs w:val="28"/>
        </w:rPr>
      </w:pPr>
      <w:r w:rsidRPr="000977A4">
        <w:rPr>
          <w:rFonts w:ascii="Times New Roman" w:eastAsia="Calibri" w:hAnsi="Times New Roman" w:cs="Times New Roman"/>
          <w:sz w:val="28"/>
          <w:szCs w:val="28"/>
        </w:rPr>
        <w:t>Система автозапуска будет иметь спрос среди владельцев автомобилей марки “</w:t>
      </w:r>
      <w:r w:rsidRPr="000977A4">
        <w:rPr>
          <w:rFonts w:ascii="Times New Roman" w:eastAsia="Calibri" w:hAnsi="Times New Roman" w:cs="Times New Roman"/>
          <w:sz w:val="28"/>
          <w:szCs w:val="28"/>
          <w:lang w:val="en-US"/>
        </w:rPr>
        <w:t>LADA</w:t>
      </w:r>
      <w:r w:rsidRPr="000977A4">
        <w:rPr>
          <w:rFonts w:ascii="Times New Roman" w:eastAsia="Calibri" w:hAnsi="Times New Roman" w:cs="Times New Roman"/>
          <w:sz w:val="28"/>
          <w:szCs w:val="28"/>
        </w:rPr>
        <w:t>” и объём выпуска в 10000 шт. в год будет считаться оптимальным для успешной реализации продукции.  Интерес у покупателей будет вызываться за счёт того, что автомобили “</w:t>
      </w:r>
      <w:r w:rsidRPr="000977A4">
        <w:rPr>
          <w:rFonts w:ascii="Times New Roman" w:eastAsia="Calibri" w:hAnsi="Times New Roman" w:cs="Times New Roman"/>
          <w:sz w:val="28"/>
          <w:szCs w:val="28"/>
          <w:lang w:val="en-US"/>
        </w:rPr>
        <w:t>LADA</w:t>
      </w:r>
      <w:r w:rsidRPr="000977A4">
        <w:rPr>
          <w:rFonts w:ascii="Times New Roman" w:eastAsia="Calibri" w:hAnsi="Times New Roman" w:cs="Times New Roman"/>
          <w:sz w:val="28"/>
          <w:szCs w:val="28"/>
        </w:rPr>
        <w:t xml:space="preserve">“ с завода не оснащаются системой автозапуска, а разрабатываемое устройство не “бьёт по </w:t>
      </w:r>
      <w:proofErr w:type="spellStart"/>
      <w:r w:rsidRPr="000977A4">
        <w:rPr>
          <w:rFonts w:ascii="Times New Roman" w:eastAsia="Calibri" w:hAnsi="Times New Roman" w:cs="Times New Roman"/>
          <w:sz w:val="28"/>
          <w:szCs w:val="28"/>
        </w:rPr>
        <w:t>кашельку</w:t>
      </w:r>
      <w:proofErr w:type="spellEnd"/>
      <w:r w:rsidRPr="000977A4">
        <w:rPr>
          <w:rFonts w:ascii="Times New Roman" w:eastAsia="Calibri" w:hAnsi="Times New Roman" w:cs="Times New Roman"/>
          <w:sz w:val="28"/>
          <w:szCs w:val="28"/>
        </w:rPr>
        <w:t xml:space="preserve">” автовладельцев. </w:t>
      </w:r>
    </w:p>
    <w:p w:rsidR="00EC3629" w:rsidRPr="000977A4" w:rsidRDefault="00EC3629" w:rsidP="00EC3629">
      <w:pPr>
        <w:tabs>
          <w:tab w:val="left" w:pos="993"/>
          <w:tab w:val="right" w:pos="9639"/>
        </w:tabs>
        <w:spacing w:after="0" w:line="276" w:lineRule="auto"/>
        <w:ind w:firstLine="851"/>
        <w:jc w:val="both"/>
        <w:rPr>
          <w:rFonts w:ascii="Times New Roman" w:eastAsia="Calibri" w:hAnsi="Times New Roman" w:cs="Times New Roman"/>
          <w:sz w:val="28"/>
          <w:szCs w:val="28"/>
        </w:rPr>
      </w:pPr>
      <w:r w:rsidRPr="000977A4">
        <w:rPr>
          <w:rFonts w:ascii="Times New Roman" w:eastAsia="Calibri" w:hAnsi="Times New Roman" w:cs="Times New Roman"/>
          <w:sz w:val="28"/>
          <w:szCs w:val="28"/>
        </w:rPr>
        <w:t>Себестоимость продукции составляет 40 рублей и 26 копеек, а цена устройства равна 57 рублей 97 копейки. Поэтому производство товара будет достаточно прибыльным для дальнейшего развития предприятия.</w:t>
      </w:r>
    </w:p>
    <w:p w:rsidR="00EC3629" w:rsidRPr="000977A4" w:rsidRDefault="00EC3629" w:rsidP="00EC3629">
      <w:pPr>
        <w:tabs>
          <w:tab w:val="left" w:pos="993"/>
          <w:tab w:val="right" w:pos="9639"/>
        </w:tabs>
        <w:spacing w:after="0" w:line="276" w:lineRule="auto"/>
        <w:ind w:firstLine="851"/>
        <w:jc w:val="both"/>
        <w:rPr>
          <w:rFonts w:ascii="Times New Roman" w:hAnsi="Times New Roman" w:cs="Times New Roman"/>
          <w:sz w:val="28"/>
          <w:szCs w:val="28"/>
        </w:rPr>
      </w:pPr>
      <w:r w:rsidRPr="000977A4">
        <w:rPr>
          <w:rFonts w:ascii="Times New Roman" w:eastAsia="Calibri" w:hAnsi="Times New Roman" w:cs="Times New Roman"/>
          <w:sz w:val="28"/>
          <w:szCs w:val="28"/>
        </w:rPr>
        <w:t xml:space="preserve">В процессе изготовления устройства </w:t>
      </w:r>
      <w:proofErr w:type="spellStart"/>
      <w:r w:rsidRPr="000977A4">
        <w:rPr>
          <w:rFonts w:ascii="Times New Roman" w:eastAsia="Calibri" w:hAnsi="Times New Roman" w:cs="Times New Roman"/>
          <w:sz w:val="28"/>
          <w:szCs w:val="28"/>
        </w:rPr>
        <w:t>предпроизводственные</w:t>
      </w:r>
      <w:proofErr w:type="spellEnd"/>
      <w:r w:rsidRPr="000977A4">
        <w:rPr>
          <w:rFonts w:ascii="Times New Roman" w:eastAsia="Calibri" w:hAnsi="Times New Roman" w:cs="Times New Roman"/>
          <w:sz w:val="28"/>
          <w:szCs w:val="28"/>
        </w:rPr>
        <w:t xml:space="preserve"> затраты составят </w:t>
      </w:r>
      <m:oMath>
        <m:r>
          <m:rPr>
            <m:nor/>
          </m:rPr>
          <w:rPr>
            <w:rFonts w:ascii="Times New Roman" w:eastAsia="Times New Roman" w:hAnsi="Times New Roman" w:cs="Times New Roman"/>
            <w:sz w:val="28"/>
            <w:szCs w:val="28"/>
          </w:rPr>
          <m:t>64909,78</m:t>
        </m:r>
      </m:oMath>
      <w:r w:rsidRPr="000977A4">
        <w:rPr>
          <w:rFonts w:ascii="Times New Roman" w:eastAsia="Times New Roman" w:hAnsi="Times New Roman" w:cs="Times New Roman"/>
          <w:sz w:val="28"/>
          <w:szCs w:val="28"/>
        </w:rPr>
        <w:t xml:space="preserve"> </w:t>
      </w:r>
      <w:r w:rsidRPr="000977A4">
        <w:rPr>
          <w:rFonts w:ascii="Times New Roman" w:eastAsia="Calibri" w:hAnsi="Times New Roman" w:cs="Times New Roman"/>
          <w:sz w:val="28"/>
          <w:szCs w:val="28"/>
        </w:rPr>
        <w:t xml:space="preserve">рублей, затраты на рекламу за первый период составят </w:t>
      </w:r>
      <m:oMath>
        <m:r>
          <m:rPr>
            <m:nor/>
          </m:rPr>
          <w:rPr>
            <w:rFonts w:ascii="Times New Roman" w:eastAsia="Calibri" w:hAnsi="Times New Roman" w:cs="Times New Roman"/>
            <w:sz w:val="28"/>
            <w:szCs w:val="28"/>
          </w:rPr>
          <w:br/>
        </m:r>
      </m:oMath>
      <w:r w:rsidRPr="000977A4">
        <w:rPr>
          <w:rFonts w:ascii="Times New Roman" w:eastAsia="Calibri" w:hAnsi="Times New Roman" w:cs="Times New Roman"/>
          <w:sz w:val="28"/>
          <w:szCs w:val="28"/>
        </w:rPr>
        <w:t xml:space="preserve">17391 рублей. Затраты с учётом фактора времени на первый период составляют </w:t>
      </w:r>
      <w:r w:rsidRPr="000977A4">
        <w:rPr>
          <w:rFonts w:ascii="Times New Roman" w:eastAsia="Calibri" w:hAnsi="Times New Roman" w:cs="Times New Roman"/>
          <w:color w:val="000000"/>
          <w:sz w:val="28"/>
          <w:szCs w:val="28"/>
        </w:rPr>
        <w:t xml:space="preserve">82300,78 </w:t>
      </w:r>
      <w:r w:rsidRPr="000977A4">
        <w:rPr>
          <w:rFonts w:ascii="Times New Roman" w:eastAsia="Calibri" w:hAnsi="Times New Roman" w:cs="Times New Roman"/>
          <w:sz w:val="28"/>
          <w:szCs w:val="28"/>
        </w:rPr>
        <w:t xml:space="preserve">рублей, а на четвёртый – </w:t>
      </w:r>
      <w:r w:rsidRPr="000977A4">
        <w:rPr>
          <w:rFonts w:ascii="Times New Roman" w:eastAsia="Calibri" w:hAnsi="Times New Roman" w:cs="Times New Roman"/>
          <w:color w:val="000000"/>
          <w:sz w:val="28"/>
          <w:szCs w:val="28"/>
        </w:rPr>
        <w:t xml:space="preserve">13738,89 </w:t>
      </w:r>
      <w:r w:rsidRPr="000977A4">
        <w:rPr>
          <w:rFonts w:ascii="Times New Roman" w:eastAsia="Calibri" w:hAnsi="Times New Roman" w:cs="Times New Roman"/>
          <w:sz w:val="28"/>
          <w:szCs w:val="28"/>
        </w:rPr>
        <w:t>рублей. Это означает, что со временем затраты на производство снижаются, что подтверждает экономическую эффективность.</w:t>
      </w:r>
      <w:r w:rsidRPr="000977A4">
        <w:rPr>
          <w:rFonts w:ascii="Times New Roman" w:hAnsi="Times New Roman" w:cs="Times New Roman"/>
          <w:sz w:val="28"/>
          <w:szCs w:val="28"/>
        </w:rPr>
        <w:t xml:space="preserve"> </w:t>
      </w:r>
    </w:p>
    <w:p w:rsidR="00EC3629" w:rsidRPr="000977A4" w:rsidRDefault="00EC3629" w:rsidP="00EC3629">
      <w:pPr>
        <w:tabs>
          <w:tab w:val="left" w:pos="993"/>
          <w:tab w:val="right" w:pos="9639"/>
        </w:tabs>
        <w:spacing w:after="0" w:line="276" w:lineRule="auto"/>
        <w:ind w:firstLine="851"/>
        <w:jc w:val="both"/>
        <w:rPr>
          <w:rFonts w:ascii="Times New Roman" w:eastAsia="Calibri" w:hAnsi="Times New Roman" w:cs="Times New Roman"/>
          <w:sz w:val="28"/>
          <w:szCs w:val="28"/>
        </w:rPr>
      </w:pPr>
      <w:r w:rsidRPr="000977A4">
        <w:rPr>
          <w:rFonts w:ascii="Times New Roman" w:hAnsi="Times New Roman" w:cs="Times New Roman"/>
          <w:sz w:val="28"/>
          <w:szCs w:val="28"/>
        </w:rPr>
        <w:t>После расчётов с помощью таблицы экономического эффекта, было определена и доказана целесообразность производства, разрабатываемого устройства. Данное изделие целесообразно производить, так как при реализации основных показателей предприятие получит прибыль, сопоставимую расходам, и получит доход.</w:t>
      </w:r>
    </w:p>
    <w:p w:rsidR="00F66B72" w:rsidRPr="00EC3629" w:rsidRDefault="00EC3629" w:rsidP="00EC3629">
      <w:pPr>
        <w:tabs>
          <w:tab w:val="left" w:pos="993"/>
          <w:tab w:val="right" w:pos="9639"/>
        </w:tabs>
        <w:spacing w:after="0" w:line="276" w:lineRule="auto"/>
        <w:ind w:firstLine="851"/>
        <w:jc w:val="both"/>
        <w:rPr>
          <w:rFonts w:ascii="Times New Roman" w:eastAsia="Calibri" w:hAnsi="Times New Roman" w:cs="Times New Roman"/>
          <w:sz w:val="28"/>
          <w:szCs w:val="28"/>
        </w:rPr>
      </w:pPr>
      <w:r w:rsidRPr="000977A4">
        <w:rPr>
          <w:rFonts w:ascii="Times New Roman" w:eastAsia="Calibri" w:hAnsi="Times New Roman" w:cs="Times New Roman"/>
          <w:sz w:val="28"/>
          <w:szCs w:val="28"/>
        </w:rPr>
        <w:t>Таким образом производство система автозапуска бензинового двигателя окупится на второй отчётный период.</w:t>
      </w:r>
    </w:p>
    <w:sectPr w:rsidR="00F66B72" w:rsidRPr="00EC3629" w:rsidSect="00EC3629">
      <w:pgSz w:w="12240" w:h="15840"/>
      <w:pgMar w:top="1134" w:right="47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C98"/>
    <w:rsid w:val="00327201"/>
    <w:rsid w:val="005C1C98"/>
    <w:rsid w:val="00EC3629"/>
    <w:rsid w:val="00ED5638"/>
    <w:rsid w:val="00EF409C"/>
    <w:rsid w:val="00F66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0B8AB"/>
  <w15:chartTrackingRefBased/>
  <w15:docId w15:val="{8646C339-3B34-46B7-97B7-D21B1B480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3629"/>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326</Words>
  <Characters>1864</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Власов Роман</dc:creator>
  <cp:keywords/>
  <dc:description/>
  <cp:lastModifiedBy>Власов Роман</cp:lastModifiedBy>
  <cp:revision>3</cp:revision>
  <dcterms:created xsi:type="dcterms:W3CDTF">2021-03-26T19:03:00Z</dcterms:created>
  <dcterms:modified xsi:type="dcterms:W3CDTF">2021-04-25T00:00:00Z</dcterms:modified>
</cp:coreProperties>
</file>