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6B28D">
      <w:pPr>
        <w:jc w:val="center"/>
      </w:pPr>
      <w:r>
        <w:rPr>
          <w:b/>
          <w:sz w:val="40"/>
        </w:rPr>
        <w:t>Splunk Security Analysis: Windows Authentication and Kerberos Events</w:t>
      </w:r>
    </w:p>
    <w:p w14:paraId="0467707D">
      <w:pPr>
        <w:jc w:val="center"/>
      </w:pPr>
      <w:r>
        <w:rPr>
          <w:i/>
        </w:rPr>
        <w:t>Case • 2025-08-20</w:t>
      </w:r>
    </w:p>
    <w:p w14:paraId="01737B34"/>
    <w:p w14:paraId="64082BFC">
      <w:pPr>
        <w:pStyle w:val="2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Author</w:t>
      </w:r>
      <w:r>
        <w:rPr>
          <w:rFonts w:hint="default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Vlassov Vladislav</w:t>
      </w:r>
    </w:p>
    <w:p w14:paraId="481DDA3D">
      <w:pPr>
        <w:pStyle w:val="2"/>
        <w:rPr>
          <w:rFonts w:hint="default"/>
          <w:lang w:val="en-US"/>
        </w:rPr>
      </w:pPr>
      <w:r>
        <w:t>Executive Summary</w:t>
      </w:r>
    </w:p>
    <w:p w14:paraId="2FA20FE8">
      <w:r>
        <w:t>Six-step threat-hunting workflow in Splunk using Windows Security events. Each step includes the SPL query, a result screenshot placeholder, analysis, conclusion, and alert recommendation.</w:t>
      </w:r>
    </w:p>
    <w:p w14:paraId="7BB71054">
      <w:pPr>
        <w:pStyle w:val="2"/>
      </w:pPr>
      <w:r>
        <w:t>Data and Environment</w:t>
      </w:r>
    </w:p>
    <w:p w14:paraId="4466F023">
      <w:r>
        <w:t>• Logs: Windows Security (sourcetype=winsec_logs).</w:t>
      </w:r>
    </w:p>
    <w:p w14:paraId="021BCC6E">
      <w:r>
        <w:t>• Fields: EventCode, TargetUserName, IpAddress, LogonType; XML parsed via spath.</w:t>
      </w:r>
    </w:p>
    <w:p w14:paraId="28F59681">
      <w:r>
        <w:t>• Assumption: The six screenshots in the source doc map to sections 1–6 in order.</w:t>
      </w:r>
    </w:p>
    <w:p w14:paraId="1B2E5F82">
      <w:pPr>
        <w:pStyle w:val="2"/>
      </w:pPr>
      <w:r>
        <w:t>1. Authentication Failure Rate Over Time</w:t>
      </w:r>
    </w:p>
    <w:p w14:paraId="11EAA182">
      <w:r>
        <w:t>SPL:</w:t>
      </w:r>
    </w:p>
    <w:p w14:paraId="6F13AA41">
      <w:r>
        <w:rPr>
          <w:rFonts w:ascii="Courier New" w:hAnsi="Courier New" w:eastAsia="Courier New"/>
          <w:sz w:val="20"/>
        </w:rPr>
        <w:t xml:space="preserve">sourcetype=winsec_logs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result=case(EventCode=4624,"SUCCESS", EventCode=4625,"FAIL", true(), null())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timechart span=30m count as total count(eval(result="FAIL")) as fails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>| eval err_rate=round(100*fails/total,2)</w:t>
      </w:r>
      <w:r>
        <w:rPr>
          <w:rFonts w:ascii="Courier New" w:hAnsi="Courier New" w:eastAsia="Courier New"/>
          <w:sz w:val="20"/>
        </w:rPr>
        <w:br w:type="textWrapping"/>
      </w:r>
    </w:p>
    <w:p w14:paraId="5742C098">
      <w:r>
        <w:t>Result:</w:t>
      </w:r>
    </w:p>
    <w:p w14:paraId="179CB9E1">
      <w:pPr>
        <w:jc w:val="center"/>
      </w:pPr>
      <w:r>
        <w:drawing>
          <wp:inline distT="0" distB="0" distL="114300" distR="114300">
            <wp:extent cx="5486400" cy="240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FBC1">
      <w:pPr>
        <w:jc w:val="center"/>
      </w:pPr>
      <w:r>
        <w:t>Figure 1. Result screenshot.</w:t>
      </w:r>
    </w:p>
    <w:p w14:paraId="79296173">
      <w:r>
        <w:t>Analysis:</w:t>
      </w:r>
    </w:p>
    <w:p w14:paraId="58A1FF8E">
      <w:r>
        <w:t>• Error-rate spikes may indicate brute force or credential issues.</w:t>
      </w:r>
    </w:p>
    <w:p w14:paraId="0BF111FD">
      <w:r>
        <w:t>• Correlate peaks with change windows to reduce false positives.</w:t>
      </w:r>
    </w:p>
    <w:p w14:paraId="3978CBF2">
      <w:r>
        <w:t>Conclusion:</w:t>
      </w:r>
    </w:p>
    <w:p w14:paraId="5E37D652">
      <w:r>
        <w:t>Alert on err_rate deviations above baseline.</w:t>
      </w:r>
    </w:p>
    <w:p w14:paraId="60AEF7A6">
      <w:pPr>
        <w:pStyle w:val="2"/>
      </w:pPr>
      <w:r>
        <w:t>2. Top Source IPs for Failed Logons</w:t>
      </w:r>
    </w:p>
    <w:p w14:paraId="0D95615C">
      <w:r>
        <w:t>SPL:</w:t>
      </w:r>
    </w:p>
    <w:p w14:paraId="7A3EC29C">
      <w:r>
        <w:rPr>
          <w:rFonts w:ascii="Courier New" w:hAnsi="Courier New" w:eastAsia="Courier New"/>
          <w:sz w:val="20"/>
        </w:rPr>
        <w:t xml:space="preserve">sourcetype=winsec_logs EventCode=4625 earliest=-14d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spath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user=coalesce('TargetUserName','EventData.TargetUserName')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ip=coalesce('IpAddress','EventData.IpAddress','Source_Network_Address')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where isnotnull(user) AND isnotnull(ip) AND ip!="-"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bin _time span=10m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stats dc(user) as users count as fails by ip _time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sort - fails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>| head 20</w:t>
      </w:r>
      <w:r>
        <w:rPr>
          <w:rFonts w:ascii="Courier New" w:hAnsi="Courier New" w:eastAsia="Courier New"/>
          <w:sz w:val="20"/>
        </w:rPr>
        <w:br w:type="textWrapping"/>
      </w:r>
    </w:p>
    <w:p w14:paraId="78C673E0">
      <w:r>
        <w:t>Result:</w:t>
      </w:r>
    </w:p>
    <w:p w14:paraId="7582D1BF">
      <w:pPr>
        <w:jc w:val="center"/>
      </w:pPr>
      <w:r>
        <w:drawing>
          <wp:inline distT="0" distB="0" distL="114300" distR="114300">
            <wp:extent cx="54864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F8AD">
      <w:pPr>
        <w:jc w:val="center"/>
      </w:pPr>
      <w:r>
        <w:t>Figure 2. Result screenshot.</w:t>
      </w:r>
    </w:p>
    <w:p w14:paraId="0D8F16DD">
      <w:r>
        <w:t>Analysis:</w:t>
      </w:r>
    </w:p>
    <w:p w14:paraId="11A0A8A3">
      <w:r>
        <w:t>• Many fails across many users from one IP suggests password spraying.</w:t>
      </w:r>
    </w:p>
    <w:p w14:paraId="2A7893C8">
      <w:r>
        <w:t>• Public IPs are higher risk than RFC1918 sources.</w:t>
      </w:r>
    </w:p>
    <w:p w14:paraId="692E05BF">
      <w:r>
        <w:t>Conclusion:</w:t>
      </w:r>
    </w:p>
    <w:p w14:paraId="53BDA53E">
      <w:r>
        <w:t>Alert when a source IP fails many accounts within short windows.</w:t>
      </w:r>
    </w:p>
    <w:p w14:paraId="63981889">
      <w:pPr>
        <w:pStyle w:val="2"/>
      </w:pPr>
      <w:r>
        <w:t>3. After-hours RDP Logons</w:t>
      </w:r>
    </w:p>
    <w:p w14:paraId="6D12B812">
      <w:r>
        <w:t>SPL:</w:t>
      </w:r>
    </w:p>
    <w:p w14:paraId="5B3088F1">
      <w:r>
        <w:rPr>
          <w:rFonts w:ascii="Courier New" w:hAnsi="Courier New" w:eastAsia="Courier New"/>
          <w:sz w:val="20"/>
        </w:rPr>
        <w:t xml:space="preserve">sourcetype=winsec_logs EventCode=4624 LogonType=10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hour=tonumber(strftime(_time,"%H"))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where hour&lt;6 OR hour&gt;=23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stats count by TargetUserName IpAddress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>| sort - count</w:t>
      </w:r>
      <w:bookmarkStart w:id="0" w:name="_GoBack"/>
      <w:bookmarkEnd w:id="0"/>
      <w:r>
        <w:rPr>
          <w:rFonts w:ascii="Courier New" w:hAnsi="Courier New" w:eastAsia="Courier New"/>
          <w:sz w:val="20"/>
        </w:rPr>
        <w:br w:type="textWrapping"/>
      </w:r>
    </w:p>
    <w:p w14:paraId="167EAF45">
      <w:r>
        <w:t>Result:</w:t>
      </w:r>
    </w:p>
    <w:p w14:paraId="2D2A71DC">
      <w:pPr>
        <w:jc w:val="center"/>
      </w:pPr>
      <w:r>
        <w:drawing>
          <wp:inline distT="0" distB="0" distL="114300" distR="114300">
            <wp:extent cx="5486400" cy="2000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5207">
      <w:pPr>
        <w:jc w:val="center"/>
      </w:pPr>
      <w:r>
        <w:t>Figure 3. Result screenshot.</w:t>
      </w:r>
    </w:p>
    <w:p w14:paraId="0C50F444">
      <w:r>
        <w:t>Analysis:</w:t>
      </w:r>
    </w:p>
    <w:p w14:paraId="05ABA92A">
      <w:r>
        <w:t>• Off-hours RDP successes require justification and MFA policy checks.</w:t>
      </w:r>
    </w:p>
    <w:p w14:paraId="6CA41C4B">
      <w:r>
        <w:t>• Unknown user-IP pairs with high counts are suspicious.</w:t>
      </w:r>
    </w:p>
    <w:p w14:paraId="64C173CF">
      <w:r>
        <w:t>Conclusion:</w:t>
      </w:r>
    </w:p>
    <w:p w14:paraId="330D7CBE">
      <w:r>
        <w:t>Alert on off-hours RDP successes excluding approved bastions.</w:t>
      </w:r>
    </w:p>
    <w:p w14:paraId="36053536">
      <w:pPr>
        <w:pStyle w:val="2"/>
      </w:pPr>
      <w:r>
        <w:t>4. Privileged Activity After Special Privilege Assignment</w:t>
      </w:r>
    </w:p>
    <w:p w14:paraId="56D9F1FA">
      <w:r>
        <w:t>SPL:</w:t>
      </w:r>
    </w:p>
    <w:p w14:paraId="4CF30980">
      <w:r>
        <w:rPr>
          <w:rFonts w:ascii="Courier New" w:hAnsi="Courier New" w:eastAsia="Courier New"/>
          <w:sz w:val="20"/>
        </w:rPr>
        <w:t xml:space="preserve">sourcetype=winsec_logs (EventCode=4672 OR EventCode=4648)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user=coalesce(SubjectUserName,TargetUserName)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sort 0 user Computer _time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streamstats current=f window=1 last(eval(if(EventCode=4672,_time,null()))) as t4672 by user Computer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delta=_time - t4672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where EventCode=4648 AND t4672&gt;0 AND delta&lt;=900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>| table _time Computer user delta ProcessName IpAddress TargetServerName</w:t>
      </w:r>
      <w:r>
        <w:rPr>
          <w:rFonts w:ascii="Courier New" w:hAnsi="Courier New" w:eastAsia="Courier New"/>
          <w:sz w:val="20"/>
        </w:rPr>
        <w:br w:type="textWrapping"/>
      </w:r>
    </w:p>
    <w:p w14:paraId="0C10DF7E">
      <w:r>
        <w:t>Result:</w:t>
      </w:r>
    </w:p>
    <w:p w14:paraId="75C85A09">
      <w:pPr>
        <w:jc w:val="center"/>
      </w:pPr>
      <w:r>
        <w:drawing>
          <wp:inline distT="0" distB="0" distL="114300" distR="114300">
            <wp:extent cx="5486400" cy="196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0E43">
      <w:pPr>
        <w:jc w:val="center"/>
      </w:pPr>
      <w:r>
        <w:t>Figure 4. Result screenshot.</w:t>
      </w:r>
    </w:p>
    <w:p w14:paraId="12E68266">
      <w:r>
        <w:t>Analysis:</w:t>
      </w:r>
    </w:p>
    <w:p w14:paraId="2EFCC98C">
      <w:r>
        <w:t>• Short deltas between 4672 and 4648 can indicate privilege escalation.</w:t>
      </w:r>
    </w:p>
    <w:p w14:paraId="4D24178E">
      <w:r>
        <w:t>• Unusual processes or targets increase risk.</w:t>
      </w:r>
    </w:p>
    <w:p w14:paraId="6E8A0772">
      <w:r>
        <w:t>Conclusion:</w:t>
      </w:r>
    </w:p>
    <w:p w14:paraId="7ADD6877">
      <w:r>
        <w:t>Alert when 4672 is followed by 4648 within 15 minutes per user-host.</w:t>
      </w:r>
    </w:p>
    <w:p w14:paraId="0BEAC15B">
      <w:pPr>
        <w:pStyle w:val="2"/>
      </w:pPr>
      <w:r>
        <w:t>5. Kerberos Service Tickets: RC4 and External Access</w:t>
      </w:r>
    </w:p>
    <w:p w14:paraId="067F75EE">
      <w:r>
        <w:t>SPL:</w:t>
      </w:r>
    </w:p>
    <w:p w14:paraId="5DFFD9D0">
      <w:r>
        <w:rPr>
          <w:rFonts w:ascii="Courier New" w:hAnsi="Courier New" w:eastAsia="Courier New"/>
          <w:sz w:val="20"/>
        </w:rPr>
        <w:t xml:space="preserve">sourcetype=winsec_logs EventCode=4769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spath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enc=tonumber(coalesce('TicketEncryptionType','EventData.TicketEncryptionType'))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ip=coalesce(IpAddress,'EventData.IpAddress')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svc=coalesce(ServiceName,'EventData.ServiceName')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is_rc4=if(enc==23,1,0)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is_ext=if(cidrmatch("10.0.0.0/8",ip) OR cidrmatch("192.168.0.0/16",ip) OR cidrmatch("172.16.0.0/12",ip),0,1)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stats count as events sum(is_rc4) as rc4 sum(is_ext) as ext by svc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rc4_rate=round(100*rc4/events,1), ext_rate=round(100*ext/events,1)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where rc4_rate&gt;=50 OR ext_rate&gt;=50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>| sort - rc4_rate - ext_rate</w:t>
      </w:r>
      <w:r>
        <w:rPr>
          <w:rFonts w:ascii="Courier New" w:hAnsi="Courier New" w:eastAsia="Courier New"/>
          <w:sz w:val="20"/>
        </w:rPr>
        <w:br w:type="textWrapping"/>
      </w:r>
    </w:p>
    <w:p w14:paraId="01115541">
      <w:r>
        <w:t>Result:</w:t>
      </w:r>
    </w:p>
    <w:p w14:paraId="4D3DCC27">
      <w:pPr>
        <w:jc w:val="center"/>
      </w:pPr>
      <w:r>
        <w:drawing>
          <wp:inline distT="0" distB="0" distL="114300" distR="114300">
            <wp:extent cx="5486400" cy="16021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5E26">
      <w:pPr>
        <w:jc w:val="center"/>
      </w:pPr>
      <w:r>
        <w:t>Figure 5. Result screenshot.</w:t>
      </w:r>
    </w:p>
    <w:p w14:paraId="3921F531">
      <w:r>
        <w:t>Analysis:</w:t>
      </w:r>
    </w:p>
    <w:p w14:paraId="6B17FB82">
      <w:r>
        <w:t>• High RC4 usage shows legacy crypto; external sources indicate exposure.</w:t>
      </w:r>
    </w:p>
    <w:p w14:paraId="4CBE9992">
      <w:r>
        <w:t>• Prioritize services with rc4_rate or ext_rate ≥50% for remediation.</w:t>
      </w:r>
    </w:p>
    <w:p w14:paraId="39C0CE8A">
      <w:r>
        <w:t>Conclusion:</w:t>
      </w:r>
    </w:p>
    <w:p w14:paraId="0E4A4A94">
      <w:r>
        <w:t>Audit RC4 services and restrict external access paths.</w:t>
      </w:r>
    </w:p>
    <w:p w14:paraId="0DD0C4F3">
      <w:pPr>
        <w:pStyle w:val="2"/>
      </w:pPr>
      <w:r>
        <w:t>6. New Accounts and Domain Admin Additions</w:t>
      </w:r>
    </w:p>
    <w:p w14:paraId="0C777E59">
      <w:r>
        <w:t>SPL:</w:t>
      </w:r>
    </w:p>
    <w:p w14:paraId="6FA3C3F3">
      <w:r>
        <w:rPr>
          <w:rFonts w:ascii="Courier New" w:hAnsi="Courier New" w:eastAsia="Courier New"/>
          <w:sz w:val="20"/>
        </w:rPr>
        <w:t xml:space="preserve">sourcetype=winsec_logs EventCode IN (4720,4728)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 xml:space="preserve">| eval action=case(EventCode=4720,"UserCreated", EventCode=4728,"AddedToDomainAdmins") </w:t>
      </w:r>
      <w:r>
        <w:rPr>
          <w:rFonts w:ascii="Courier New" w:hAnsi="Courier New" w:eastAsia="Courier New"/>
          <w:sz w:val="20"/>
        </w:rPr>
        <w:br w:type="textWrapping"/>
      </w:r>
      <w:r>
        <w:rPr>
          <w:rFonts w:ascii="Courier New" w:hAnsi="Courier New" w:eastAsia="Courier New"/>
          <w:sz w:val="20"/>
        </w:rPr>
        <w:t>| timechart span=1d count by action</w:t>
      </w:r>
      <w:r>
        <w:rPr>
          <w:rFonts w:ascii="Courier New" w:hAnsi="Courier New" w:eastAsia="Courier New"/>
          <w:sz w:val="20"/>
        </w:rPr>
        <w:br w:type="textWrapping"/>
      </w:r>
    </w:p>
    <w:p w14:paraId="638C66AF">
      <w:r>
        <w:t>Result:</w:t>
      </w:r>
    </w:p>
    <w:p w14:paraId="4C99FBBE">
      <w:pPr>
        <w:jc w:val="center"/>
      </w:pPr>
      <w:r>
        <w:drawing>
          <wp:inline distT="0" distB="0" distL="114300" distR="114300">
            <wp:extent cx="5486400" cy="934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00CC">
      <w:pPr>
        <w:jc w:val="center"/>
      </w:pPr>
      <w:r>
        <w:t>Figure 6. Result screenshot.</w:t>
      </w:r>
    </w:p>
    <w:p w14:paraId="021E21EF">
      <w:r>
        <w:t>Analysis:</w:t>
      </w:r>
    </w:p>
    <w:p w14:paraId="0D8C7624">
      <w:r>
        <w:t>• Spikes in account creation and admin additions outside change windows are critical.</w:t>
      </w:r>
    </w:p>
    <w:p w14:paraId="3E4F95EA">
      <w:r>
        <w:t>• Require tickets and approvals for admin group changes.</w:t>
      </w:r>
    </w:p>
    <w:p w14:paraId="149EC345">
      <w:r>
        <w:t>Conclusion:</w:t>
      </w:r>
    </w:p>
    <w:p w14:paraId="503076EE">
      <w:r>
        <w:t>Alert on account creations and Domain Admin additions.</w:t>
      </w:r>
    </w:p>
    <w:p w14:paraId="455685BA"/>
    <w:p w14:paraId="48CAB72C">
      <w:pPr>
        <w:pStyle w:val="2"/>
        <w:keepNext w:val="0"/>
        <w:keepLines w:val="0"/>
        <w:widowControl/>
        <w:suppressLineNumbers w:val="0"/>
      </w:pPr>
    </w:p>
    <w:p w14:paraId="22EC153A">
      <w:pPr>
        <w:pStyle w:val="2"/>
        <w:keepNext w:val="0"/>
        <w:keepLines w:val="0"/>
        <w:widowControl/>
        <w:suppressLineNumbers w:val="0"/>
      </w:pPr>
      <w:r>
        <w:t>Dashboard: WinSec Log Security Analysis</w:t>
      </w:r>
    </w:p>
    <w:p w14:paraId="4226CE68">
      <w:pPr>
        <w:pStyle w:val="30"/>
        <w:keepNext w:val="0"/>
        <w:keepLines w:val="0"/>
        <w:widowControl/>
        <w:suppressLineNumbers w:val="0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drawing>
          <wp:inline distT="0" distB="0" distL="114300" distR="114300">
            <wp:extent cx="5472430" cy="4135120"/>
            <wp:effectExtent l="0" t="0" r="1270" b="5080"/>
            <wp:docPr id="7" name="Изображение 7" descr="Dashboard_win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Dashboard_winse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CD57">
      <w:pPr>
        <w:pStyle w:val="30"/>
        <w:keepNext w:val="0"/>
        <w:keepLines w:val="0"/>
        <w:widowControl/>
        <w:suppressLineNumbers w:val="0"/>
      </w:pPr>
      <w:r>
        <w:rPr>
          <w:rStyle w:val="14"/>
        </w:rPr>
        <w:t>Purpose:</w:t>
      </w:r>
      <w:r>
        <w:t xml:space="preserve"> One-page view of auth risk.</w:t>
      </w:r>
      <w:r>
        <w:br w:type="textWrapping"/>
      </w:r>
      <w:r>
        <w:rPr>
          <w:rStyle w:val="14"/>
        </w:rPr>
        <w:t>Scope:</w:t>
      </w:r>
      <w:r>
        <w:t xml:space="preserve"> WinSec 4624, 4625, 4648, 4672, 4720, 4728, 4769. Default: last 24h.</w:t>
      </w:r>
    </w:p>
    <w:p w14:paraId="72343990">
      <w:pPr>
        <w:pStyle w:val="3"/>
        <w:keepNext w:val="0"/>
        <w:keepLines w:val="0"/>
        <w:widowControl/>
        <w:suppressLineNumbers w:val="0"/>
      </w:pPr>
      <w:r>
        <w:t>Panels</w:t>
      </w:r>
    </w:p>
    <w:p w14:paraId="4285468E">
      <w:pPr>
        <w:pStyle w:val="30"/>
        <w:keepNext w:val="0"/>
        <w:keepLines w:val="0"/>
        <w:widowControl/>
        <w:suppressLineNumbers w:val="0"/>
        <w:ind w:left="720"/>
      </w:pPr>
      <w:r>
        <w:rPr>
          <w:rStyle w:val="14"/>
        </w:rPr>
        <w:t>Windows Logon Failure Rate</w:t>
      </w:r>
      <w:r>
        <w:t xml:space="preserve"> </w:t>
      </w:r>
      <w:r>
        <w:rPr>
          <w:rFonts w:hint="default"/>
          <w:lang w:val="en-US"/>
        </w:rPr>
        <w:t>-</w:t>
      </w:r>
      <w:r>
        <w:t xml:space="preserve"> 30m totals/fails/err_rate. Action: investigate spikes vs change windows; pivot to IPs and users.</w:t>
      </w:r>
    </w:p>
    <w:p w14:paraId="03925307">
      <w:pPr>
        <w:pStyle w:val="30"/>
        <w:keepNext w:val="0"/>
        <w:keepLines w:val="0"/>
        <w:widowControl/>
        <w:suppressLineNumbers w:val="0"/>
        <w:ind w:left="720"/>
      </w:pPr>
      <w:r>
        <w:rPr>
          <w:rStyle w:val="14"/>
        </w:rPr>
        <w:t>Top Failed Logon IPs</w:t>
      </w:r>
      <w:r>
        <w:t xml:space="preserve"> </w:t>
      </w:r>
      <w:r>
        <w:rPr>
          <w:rFonts w:hint="default"/>
          <w:lang w:val="en-US"/>
        </w:rPr>
        <w:t>-</w:t>
      </w:r>
      <w:r>
        <w:t xml:space="preserve"> rank IP by fails and distinct users. Action: enrich, geolocate, block per policy.</w:t>
      </w:r>
    </w:p>
    <w:p w14:paraId="2B81B89C">
      <w:pPr>
        <w:pStyle w:val="30"/>
        <w:keepNext w:val="0"/>
        <w:keepLines w:val="0"/>
        <w:widowControl/>
        <w:suppressLineNumbers w:val="0"/>
        <w:ind w:left="720"/>
      </w:pPr>
      <w:r>
        <w:rPr>
          <w:rStyle w:val="14"/>
        </w:rPr>
        <w:t>After-hours RDP Logons</w:t>
      </w:r>
      <w:r>
        <w:t xml:space="preserve"> </w:t>
      </w:r>
      <w:r>
        <w:rPr>
          <w:rFonts w:hint="default"/>
          <w:lang w:val="en-US"/>
        </w:rPr>
        <w:t xml:space="preserve">- </w:t>
      </w:r>
      <w:r>
        <w:t>LogonType=10 at 23:00–06:00. Action: verify business need, MFA, jump-host use.</w:t>
      </w:r>
    </w:p>
    <w:p w14:paraId="678BB617">
      <w:pPr>
        <w:pStyle w:val="30"/>
        <w:keepNext w:val="0"/>
        <w:keepLines w:val="0"/>
        <w:widowControl/>
        <w:suppressLineNumbers w:val="0"/>
        <w:ind w:left="720"/>
      </w:pPr>
      <w:r>
        <w:rPr>
          <w:rStyle w:val="14"/>
        </w:rPr>
        <w:t>4672→4648 (≤15m)</w:t>
      </w:r>
      <w:r>
        <w:t xml:space="preserve"> </w:t>
      </w:r>
      <w:r>
        <w:rPr>
          <w:rFonts w:hint="default"/>
          <w:lang w:val="en-US"/>
        </w:rPr>
        <w:t>-</w:t>
      </w:r>
      <w:r>
        <w:t xml:space="preserve"> explicit creds soon after special privileges on same host/user. Action: review process and target.</w:t>
      </w:r>
    </w:p>
    <w:p w14:paraId="73F8F664">
      <w:pPr>
        <w:pStyle w:val="30"/>
        <w:keepNext w:val="0"/>
        <w:keepLines w:val="0"/>
        <w:widowControl/>
        <w:suppressLineNumbers w:val="0"/>
        <w:ind w:left="720"/>
      </w:pPr>
      <w:r>
        <w:rPr>
          <w:rStyle w:val="14"/>
        </w:rPr>
        <w:t>Kerberos TGS RC4/External</w:t>
      </w:r>
      <w:r>
        <w:t xml:space="preserve"> </w:t>
      </w:r>
      <w:r>
        <w:rPr>
          <w:rFonts w:hint="default"/>
          <w:lang w:val="en-US"/>
        </w:rPr>
        <w:t xml:space="preserve">- </w:t>
      </w:r>
      <w:r>
        <w:t>per service totals, RC4%, external%. Action: migrate crypto, restrict exposure.</w:t>
      </w:r>
    </w:p>
    <w:p w14:paraId="495EE55B">
      <w:pPr>
        <w:pStyle w:val="30"/>
        <w:keepNext w:val="0"/>
        <w:keepLines w:val="0"/>
        <w:widowControl/>
        <w:suppressLineNumbers w:val="0"/>
        <w:ind w:left="720"/>
      </w:pPr>
      <w:r>
        <w:rPr>
          <w:rStyle w:val="14"/>
        </w:rPr>
        <w:t>User Creates vs DA Adds</w:t>
      </w:r>
      <w:r>
        <w:t xml:space="preserve"> </w:t>
      </w:r>
      <w:r>
        <w:rPr>
          <w:rFonts w:hint="default"/>
          <w:lang w:val="en-US"/>
        </w:rPr>
        <w:t>-</w:t>
      </w:r>
      <w:r>
        <w:t xml:space="preserve"> daily 4720/4728. Action: require tickets; escalate spikes</w:t>
      </w:r>
    </w:p>
    <w:p w14:paraId="0BAE3381">
      <w:pPr>
        <w:pStyle w:val="3"/>
        <w:keepNext w:val="0"/>
        <w:keepLines w:val="0"/>
        <w:widowControl/>
        <w:suppressLineNumbers w:val="0"/>
      </w:pPr>
      <w:r>
        <w:t>KPIs</w:t>
      </w:r>
    </w:p>
    <w:p w14:paraId="2D6FE30E">
      <w:pPr>
        <w:pStyle w:val="30"/>
        <w:keepNext w:val="0"/>
        <w:keepLines w:val="0"/>
        <w:widowControl/>
        <w:suppressLineNumbers w:val="0"/>
        <w:ind w:left="720"/>
      </w:pPr>
      <w:r>
        <w:t>Err_rate &gt; baseline +3σ for ≥60m.</w:t>
      </w:r>
    </w:p>
    <w:p w14:paraId="18A68FD1">
      <w:pPr>
        <w:pStyle w:val="30"/>
        <w:keepNext w:val="0"/>
        <w:keepLines w:val="0"/>
        <w:widowControl/>
        <w:suppressLineNumbers w:val="0"/>
        <w:ind w:left="720"/>
      </w:pPr>
      <w:r>
        <w:t>Spraying: IP ≥N fails across ≥M users in ≤15m.</w:t>
      </w:r>
    </w:p>
    <w:p w14:paraId="4814BFE4">
      <w:pPr>
        <w:pStyle w:val="30"/>
        <w:keepNext w:val="0"/>
        <w:keepLines w:val="0"/>
        <w:widowControl/>
        <w:suppressLineNumbers w:val="0"/>
        <w:ind w:left="720"/>
      </w:pPr>
      <w:r>
        <w:t>After-hours RDP: any success 23:00–06:00 (allowlist bastions/service accounts).</w:t>
      </w:r>
    </w:p>
    <w:p w14:paraId="659BB2DE">
      <w:pPr>
        <w:pStyle w:val="30"/>
        <w:keepNext w:val="0"/>
        <w:keepLines w:val="0"/>
        <w:widowControl/>
        <w:suppressLineNumbers w:val="0"/>
        <w:ind w:left="720"/>
      </w:pPr>
      <w:r>
        <w:t>4672→4648 within 15m per user-host.</w:t>
      </w:r>
    </w:p>
    <w:p w14:paraId="705E2E4F">
      <w:pPr>
        <w:pStyle w:val="30"/>
        <w:keepNext w:val="0"/>
        <w:keepLines w:val="0"/>
        <w:widowControl/>
        <w:suppressLineNumbers w:val="0"/>
        <w:ind w:left="720"/>
      </w:pPr>
      <w:r>
        <w:t>RC4% ≥50% or external% ≥50% per service.</w:t>
      </w:r>
    </w:p>
    <w:p w14:paraId="4DA3B329">
      <w:pPr>
        <w:pStyle w:val="30"/>
        <w:keepNext w:val="0"/>
        <w:keepLines w:val="0"/>
        <w:widowControl/>
        <w:suppressLineNumbers w:val="0"/>
        <w:ind w:left="720"/>
      </w:pPr>
      <w:r>
        <w:t>Any DA addition; user-creates above daily baseline.</w:t>
      </w:r>
    </w:p>
    <w:p w14:paraId="1593B4C3">
      <w:pPr>
        <w:pStyle w:val="3"/>
        <w:keepNext w:val="0"/>
        <w:keepLines w:val="0"/>
        <w:widowControl/>
        <w:suppressLineNumbers w:val="0"/>
      </w:pPr>
    </w:p>
    <w:p w14:paraId="3EF29CFB">
      <w:pPr>
        <w:pStyle w:val="3"/>
        <w:keepNext w:val="0"/>
        <w:keepLines w:val="0"/>
        <w:widowControl/>
        <w:suppressLineNumbers w:val="0"/>
      </w:pPr>
    </w:p>
    <w:p w14:paraId="35C75FB4">
      <w:pPr>
        <w:pStyle w:val="3"/>
        <w:keepNext w:val="0"/>
        <w:keepLines w:val="0"/>
        <w:widowControl/>
        <w:suppressLineNumbers w:val="0"/>
      </w:pPr>
      <w:r>
        <w:t>MITRE</w:t>
      </w:r>
    </w:p>
    <w:p w14:paraId="1A55F789">
      <w:pPr>
        <w:pStyle w:val="30"/>
        <w:keepNext w:val="0"/>
        <w:keepLines w:val="0"/>
        <w:widowControl/>
        <w:suppressLineNumbers w:val="0"/>
      </w:pPr>
      <w:r>
        <w:t>1: T1110 · 2: T1110,T1078 · 3: T1021.001,T1078 · 4: T1548,T1550 · 5: T1558 · 6: T1136,T1098</w:t>
      </w:r>
    </w:p>
    <w:p w14:paraId="257AA08E">
      <w:pPr>
        <w:pStyle w:val="2"/>
      </w:pPr>
      <w:r>
        <w:t>Final Conclusion</w:t>
      </w:r>
    </w:p>
    <w:p w14:paraId="1147E23E">
      <w:r>
        <w:t>These six searches provide a practical Windows authentication hunting pack: brute-force visibility, risky RDP access, privilege-escalation indicators, Kerberos weaknesses, and critical account lifecycle events.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583638"/>
    <w:rsid w:val="58F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7"/>
    <w:unhideWhenUsed/>
    <w:qFormat/>
    <w:uiPriority w:val="99"/>
    <w:pPr>
      <w:spacing w:after="120"/>
    </w:pPr>
  </w:style>
  <w:style w:type="paragraph" w:styleId="21">
    <w:name w:val="macro"/>
    <w:link w:val="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1">
    <w:name w:val="Body Text 3"/>
    <w:basedOn w:val="1"/>
    <w:link w:val="49"/>
    <w:unhideWhenUsed/>
    <w:qFormat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6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19"/>
    <w:uiPriority w:val="99"/>
  </w:style>
  <w:style w:type="character" w:customStyle="1" w:styleId="39">
    <w:name w:val="Footer Char"/>
    <w:basedOn w:val="11"/>
    <w:link w:val="26"/>
    <w:qFormat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0"/>
    <w:qFormat/>
    <w:uiPriority w:val="99"/>
  </w:style>
  <w:style w:type="character" w:customStyle="1" w:styleId="48">
    <w:name w:val="Body Text 2 Char"/>
    <w:basedOn w:val="11"/>
    <w:link w:val="16"/>
    <w:qFormat/>
    <w:uiPriority w:val="99"/>
  </w:style>
  <w:style w:type="character" w:customStyle="1" w:styleId="49">
    <w:name w:val="Body Text 3 Char"/>
    <w:basedOn w:val="11"/>
    <w:link w:val="31"/>
    <w:qFormat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Влад Власов</cp:lastModifiedBy>
  <dcterms:modified xsi:type="dcterms:W3CDTF">2025-08-20T07:33:46Z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03B1C6F4101E48C3BBFA9A99B58B8404_12</vt:lpwstr>
  </property>
</Properties>
</file>