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49BF" w14:textId="77777777" w:rsidR="00A17ED3" w:rsidRPr="004E417D" w:rsidRDefault="00000000">
      <w:pPr>
        <w:pStyle w:val="aa"/>
        <w:rPr>
          <w:lang w:val="ru-RU"/>
        </w:rPr>
      </w:pPr>
      <w:r w:rsidRPr="004E417D">
        <w:rPr>
          <w:lang w:val="ru-RU"/>
        </w:rPr>
        <w:t>Встреча по выбору концепции · фаза 1</w:t>
      </w:r>
    </w:p>
    <w:p w14:paraId="50BA1168" w14:textId="77777777" w:rsidR="00A17ED3" w:rsidRPr="004E417D" w:rsidRDefault="00000000">
      <w:pPr>
        <w:pStyle w:val="ac"/>
        <w:rPr>
          <w:lang w:val="ru-RU"/>
        </w:rPr>
      </w:pPr>
      <w:r w:rsidRPr="004E417D">
        <w:rPr>
          <w:lang w:val="ru-RU"/>
        </w:rPr>
        <w:t>ПРОЕКТ ПРОТОКОЛА — ПРИМЕР, НЕ ПОДТВЕРЖДАЕТ ФАКТ ПРОВЕДЕНИЯ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973"/>
      </w:tblGrid>
      <w:tr w:rsidR="00A17ED3" w14:paraId="34D12088" w14:textId="77777777">
        <w:trPr>
          <w:jc w:val="center"/>
        </w:trPr>
        <w:tc>
          <w:tcPr>
            <w:tcW w:w="2494" w:type="dxa"/>
            <w:shd w:val="clear" w:color="auto" w:fill="15304B"/>
            <w:vAlign w:val="center"/>
          </w:tcPr>
          <w:p w14:paraId="0D3AA7B7" w14:textId="77777777" w:rsidR="00A17ED3" w:rsidRDefault="00000000">
            <w:proofErr w:type="spellStart"/>
            <w:r>
              <w:rPr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6973" w:type="dxa"/>
            <w:shd w:val="clear" w:color="auto" w:fill="15304B"/>
            <w:vAlign w:val="center"/>
          </w:tcPr>
          <w:p w14:paraId="1E40BE4C" w14:textId="77777777" w:rsidR="00A17ED3" w:rsidRDefault="00000000"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 w:rsidR="00A17ED3" w14:paraId="55D4665B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55D9E0B7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Задача по плану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228EA81F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T12</w:t>
            </w:r>
          </w:p>
        </w:tc>
      </w:tr>
      <w:tr w:rsidR="00A17ED3" w14:paraId="7E09467F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0679AA2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Планируемая дата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1A41012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18 октября 2026 г. (план)</w:t>
            </w:r>
          </w:p>
        </w:tc>
      </w:tr>
      <w:tr w:rsidR="00A17ED3" w:rsidRPr="004E417D" w14:paraId="09751608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44E26CAC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Плановая продолжительность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3D6FEA1C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 xml:space="preserve">30 минут (0,5 часа на каждого; 1,5 </w:t>
            </w:r>
            <w:proofErr w:type="spellStart"/>
            <w:r w:rsidRPr="004E417D">
              <w:rPr>
                <w:sz w:val="16"/>
                <w:lang w:val="ru-RU"/>
              </w:rPr>
              <w:t>чел·ч</w:t>
            </w:r>
            <w:proofErr w:type="spellEnd"/>
            <w:r w:rsidRPr="004E417D">
              <w:rPr>
                <w:sz w:val="16"/>
                <w:lang w:val="ru-RU"/>
              </w:rPr>
              <w:t xml:space="preserve"> суммарно)</w:t>
            </w:r>
          </w:p>
        </w:tc>
      </w:tr>
      <w:tr w:rsidR="00A17ED3" w:rsidRPr="004E417D" w14:paraId="09C75F5C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BDAECEC" w14:textId="77777777" w:rsidR="00A17ED3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Участники</w:t>
            </w:r>
            <w:proofErr w:type="spellEnd"/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8C00688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 xml:space="preserve">Участник 1 (координатор), Участник 2 (аналитик </w:t>
            </w:r>
            <w:r>
              <w:rPr>
                <w:sz w:val="16"/>
              </w:rPr>
              <w:t>TOPSIS</w:t>
            </w:r>
            <w:r w:rsidRPr="004E417D">
              <w:rPr>
                <w:sz w:val="16"/>
                <w:lang w:val="ru-RU"/>
              </w:rPr>
              <w:t>), Участник 3 (аналитик МАИ)</w:t>
            </w:r>
          </w:p>
        </w:tc>
      </w:tr>
      <w:tr w:rsidR="00A17ED3" w14:paraId="50DF2711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40A1F8A1" w14:textId="77777777" w:rsidR="00A17ED3" w:rsidRDefault="00000000">
            <w:pPr>
              <w:spacing w:before="20" w:after="20"/>
            </w:pPr>
            <w:proofErr w:type="spellStart"/>
            <w:r>
              <w:rPr>
                <w:sz w:val="16"/>
              </w:rPr>
              <w:t>Фактическое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время</w:t>
            </w:r>
            <w:proofErr w:type="spellEnd"/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20CC18C6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[заполнить после встречи]</w:t>
            </w:r>
          </w:p>
        </w:tc>
      </w:tr>
      <w:tr w:rsidR="00A17ED3" w14:paraId="10D76B03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BEA876D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Фактически присутствовали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F5A28AF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[заполнить после встречи]</w:t>
            </w:r>
          </w:p>
        </w:tc>
      </w:tr>
      <w:tr w:rsidR="00A17ED3" w14:paraId="5999B1AF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333116BA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Ведущий / секретарь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7D419FBB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Участник 1 (по RACI)</w:t>
            </w:r>
          </w:p>
        </w:tc>
      </w:tr>
      <w:tr w:rsidR="00A17ED3" w:rsidRPr="004E417D" w14:paraId="7B6945BF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8425E03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Цель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251D9852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>Сопоставить результаты двух методов и зафиксировать обоснованное решение о концепции.</w:t>
            </w:r>
          </w:p>
        </w:tc>
      </w:tr>
    </w:tbl>
    <w:p w14:paraId="10A5A6ED" w14:textId="77777777" w:rsidR="00A17ED3" w:rsidRDefault="00000000">
      <w:pPr>
        <w:pStyle w:val="1"/>
      </w:pPr>
      <w:r>
        <w:t>1. Повестка и планируемый тайминг</w:t>
      </w:r>
    </w:p>
    <w:p w14:paraId="3E01935C" w14:textId="77777777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00:00–00:05  Проверить наличие трёх независимых экспертных комплектов.</w:t>
      </w:r>
    </w:p>
    <w:p w14:paraId="5D7F1247" w14:textId="77777777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 xml:space="preserve">00:05–00:13  Рассмотреть рейтинг нечёткого </w:t>
      </w:r>
      <w:r>
        <w:t>TOPSIS</w:t>
      </w:r>
      <w:r w:rsidRPr="004E417D">
        <w:rPr>
          <w:lang w:val="ru-RU"/>
        </w:rPr>
        <w:t xml:space="preserve"> и исходные трёхточечные оценки.</w:t>
      </w:r>
    </w:p>
    <w:p w14:paraId="6EED102C" w14:textId="77777777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 xml:space="preserve">00:13–00:20  Рассмотреть коллективный МАИ, веса критериев и согласованность </w:t>
      </w:r>
      <w:r>
        <w:t>CR</w:t>
      </w:r>
      <w:r w:rsidRPr="004E417D">
        <w:rPr>
          <w:lang w:val="ru-RU"/>
        </w:rPr>
        <w:t>.</w:t>
      </w:r>
    </w:p>
    <w:p w14:paraId="179254C8" w14:textId="77777777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 xml:space="preserve">00:20–00:26  Обсудить чувствительность и риски выбранного </w:t>
      </w:r>
      <w:r>
        <w:t>MVP</w:t>
      </w:r>
      <w:r w:rsidRPr="004E417D">
        <w:rPr>
          <w:lang w:val="ru-RU"/>
        </w:rPr>
        <w:t>.</w:t>
      </w:r>
    </w:p>
    <w:p w14:paraId="63CB4C9A" w14:textId="77777777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00:26–00:30  Принять и протоколировать решение; назначить действия на следующую фазу.</w:t>
      </w:r>
    </w:p>
    <w:p w14:paraId="0946A8E2" w14:textId="77777777" w:rsidR="00A17ED3" w:rsidRPr="004E417D" w:rsidRDefault="00000000">
      <w:pPr>
        <w:pStyle w:val="1"/>
        <w:rPr>
          <w:lang w:val="ru-RU"/>
        </w:rPr>
      </w:pPr>
      <w:r w:rsidRPr="004E417D">
        <w:rPr>
          <w:lang w:val="ru-RU"/>
        </w:rPr>
        <w:t>2. Возможное содержание обсуждения (образец)</w:t>
      </w:r>
    </w:p>
    <w:p w14:paraId="76C9A005" w14:textId="77777777" w:rsidR="00A17ED3" w:rsidRPr="004E417D" w:rsidRDefault="00000000">
      <w:pPr>
        <w:rPr>
          <w:lang w:val="ru-RU"/>
        </w:rPr>
      </w:pPr>
      <w:r w:rsidRPr="004E417D">
        <w:rPr>
          <w:lang w:val="ru-RU"/>
        </w:rPr>
        <w:t xml:space="preserve">• В демонстрационной исходной книге обе модели ставят </w:t>
      </w:r>
      <w:proofErr w:type="spellStart"/>
      <w:r>
        <w:t>CampusEvents</w:t>
      </w:r>
      <w:proofErr w:type="spellEnd"/>
      <w:r w:rsidRPr="004E417D">
        <w:rPr>
          <w:lang w:val="ru-RU"/>
        </w:rPr>
        <w:t xml:space="preserve"> на 1-е место: </w:t>
      </w:r>
      <w:r>
        <w:t>TOPSIS</w:t>
      </w:r>
      <w:r w:rsidRPr="004E417D">
        <w:rPr>
          <w:lang w:val="ru-RU"/>
        </w:rPr>
        <w:t xml:space="preserve"> </w:t>
      </w:r>
      <w:r>
        <w:t>CC</w:t>
      </w:r>
      <w:r w:rsidRPr="004E417D">
        <w:rPr>
          <w:lang w:val="ru-RU"/>
        </w:rPr>
        <w:t>≈0,7041, МАИ вес≈0,3313. Это пример, а не результат подтверждённого опроса.</w:t>
      </w:r>
    </w:p>
    <w:p w14:paraId="300CC951" w14:textId="77777777" w:rsidR="00A17ED3" w:rsidRPr="004E417D" w:rsidRDefault="00000000">
      <w:pPr>
        <w:rPr>
          <w:lang w:val="ru-RU"/>
        </w:rPr>
      </w:pPr>
      <w:r w:rsidRPr="004E417D">
        <w:rPr>
          <w:lang w:val="ru-RU"/>
        </w:rPr>
        <w:t xml:space="preserve">• Объяснить, почему </w:t>
      </w:r>
      <w:proofErr w:type="spellStart"/>
      <w:r>
        <w:t>CampusEvents</w:t>
      </w:r>
      <w:proofErr w:type="spellEnd"/>
      <w:r w:rsidRPr="004E417D">
        <w:rPr>
          <w:lang w:val="ru-RU"/>
        </w:rPr>
        <w:t xml:space="preserve"> сочетает ясную ценность, проверяемый сценарий регистрации, доступные тестовые данные и возможности развития.</w:t>
      </w:r>
    </w:p>
    <w:p w14:paraId="7593F8AC" w14:textId="77777777" w:rsidR="00A17ED3" w:rsidRPr="004E417D" w:rsidRDefault="00000000">
      <w:pPr>
        <w:rPr>
          <w:lang w:val="ru-RU"/>
        </w:rPr>
      </w:pPr>
      <w:r w:rsidRPr="004E417D">
        <w:rPr>
          <w:lang w:val="ru-RU"/>
        </w:rPr>
        <w:t xml:space="preserve">• Разобрать конкурента </w:t>
      </w:r>
      <w:proofErr w:type="spellStart"/>
      <w:r>
        <w:t>StudyFlow</w:t>
      </w:r>
      <w:proofErr w:type="spellEnd"/>
      <w:r w:rsidRPr="004E417D">
        <w:rPr>
          <w:lang w:val="ru-RU"/>
        </w:rPr>
        <w:t xml:space="preserve"> и влияние критериев </w:t>
      </w:r>
      <w:r>
        <w:t>K</w:t>
      </w:r>
      <w:r w:rsidRPr="004E417D">
        <w:rPr>
          <w:lang w:val="ru-RU"/>
        </w:rPr>
        <w:t>2/</w:t>
      </w:r>
      <w:r>
        <w:t>K</w:t>
      </w:r>
      <w:r w:rsidRPr="004E417D">
        <w:rPr>
          <w:lang w:val="ru-RU"/>
        </w:rPr>
        <w:t>3: по реализуемости и демо он может выигрывать, но совокупный выбор зависит от исходных предпочтений.</w:t>
      </w:r>
    </w:p>
    <w:p w14:paraId="48B7CCEE" w14:textId="77777777" w:rsidR="00A17ED3" w:rsidRPr="004E417D" w:rsidRDefault="00000000">
      <w:pPr>
        <w:rPr>
          <w:lang w:val="ru-RU"/>
        </w:rPr>
      </w:pPr>
      <w:r w:rsidRPr="004E417D">
        <w:rPr>
          <w:lang w:val="ru-RU"/>
        </w:rPr>
        <w:t xml:space="preserve">• Убедиться, что </w:t>
      </w:r>
      <w:r>
        <w:t>TOPSIS</w:t>
      </w:r>
      <w:r w:rsidRPr="004E417D">
        <w:rPr>
          <w:lang w:val="ru-RU"/>
        </w:rPr>
        <w:t xml:space="preserve"> и МАИ пересчитаны на фактических данных и что </w:t>
      </w:r>
      <w:r>
        <w:t>CR</w:t>
      </w:r>
      <w:r w:rsidRPr="004E417D">
        <w:rPr>
          <w:lang w:val="ru-RU"/>
        </w:rPr>
        <w:t xml:space="preserve"> соответствует принятому порогу методики.</w:t>
      </w:r>
    </w:p>
    <w:p w14:paraId="4E3D9669" w14:textId="77777777" w:rsidR="00A17ED3" w:rsidRDefault="00000000">
      <w:pPr>
        <w:pStyle w:val="1"/>
      </w:pPr>
      <w:r>
        <w:t xml:space="preserve">3.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 xml:space="preserve"> командой</w:t>
      </w:r>
    </w:p>
    <w:p w14:paraId="2BC00CB8" w14:textId="6F93E498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[</w:t>
      </w:r>
      <w:r w:rsidR="004E417D">
        <w:t>x</w:t>
      </w:r>
      <w:r w:rsidRPr="004E417D">
        <w:rPr>
          <w:lang w:val="ru-RU"/>
        </w:rPr>
        <w:t>] Признать ли результаты по 3 индивидуальным анкетам корректными: [да/нет, причина].</w:t>
      </w:r>
    </w:p>
    <w:p w14:paraId="01B4A8C4" w14:textId="2D09F0B4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[</w:t>
      </w:r>
      <w:r w:rsidR="004E417D">
        <w:t>x</w:t>
      </w:r>
      <w:r w:rsidRPr="004E417D">
        <w:rPr>
          <w:lang w:val="ru-RU"/>
        </w:rPr>
        <w:t xml:space="preserve">] Выбрать для следующей фазы </w:t>
      </w:r>
      <w:proofErr w:type="spellStart"/>
      <w:r>
        <w:t>CampusEvents</w:t>
      </w:r>
      <w:proofErr w:type="spellEnd"/>
      <w:r w:rsidRPr="004E417D">
        <w:rPr>
          <w:lang w:val="ru-RU"/>
        </w:rPr>
        <w:t xml:space="preserve"> при сохранении первого места после фактического пересчёта; иначе указать новую концепцию и обоснование.</w:t>
      </w:r>
    </w:p>
    <w:p w14:paraId="0ABB2A58" w14:textId="2438E77B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[</w:t>
      </w:r>
      <w:r w:rsidR="004E417D">
        <w:t>x</w:t>
      </w:r>
      <w:r w:rsidRPr="004E417D">
        <w:rPr>
          <w:lang w:val="ru-RU"/>
        </w:rPr>
        <w:t xml:space="preserve">] Зафиксировать риски выбранного </w:t>
      </w:r>
      <w:r>
        <w:t>MVP</w:t>
      </w:r>
      <w:r w:rsidRPr="004E417D">
        <w:rPr>
          <w:lang w:val="ru-RU"/>
        </w:rPr>
        <w:t xml:space="preserve"> и список из 12 </w:t>
      </w:r>
      <w:r>
        <w:t>UC</w:t>
      </w:r>
      <w:r w:rsidRPr="004E417D">
        <w:rPr>
          <w:lang w:val="ru-RU"/>
        </w:rPr>
        <w:t xml:space="preserve"> без расширения рамок.</w:t>
      </w:r>
    </w:p>
    <w:p w14:paraId="49541BDB" w14:textId="614D6810" w:rsidR="00A17ED3" w:rsidRPr="004E417D" w:rsidRDefault="00000000">
      <w:pPr>
        <w:pStyle w:val="a0"/>
        <w:spacing w:after="28"/>
        <w:rPr>
          <w:lang w:val="ru-RU"/>
        </w:rPr>
      </w:pPr>
      <w:r w:rsidRPr="004E417D">
        <w:rPr>
          <w:lang w:val="ru-RU"/>
        </w:rPr>
        <w:t>[</w:t>
      </w:r>
      <w:r w:rsidR="004E417D">
        <w:t>x</w:t>
      </w:r>
      <w:r w:rsidRPr="004E417D">
        <w:rPr>
          <w:lang w:val="ru-RU"/>
        </w:rPr>
        <w:t xml:space="preserve">] Поручить У1 обновить отчёт, журнал задач и </w:t>
      </w:r>
      <w:r>
        <w:t>RACI</w:t>
      </w:r>
      <w:r w:rsidRPr="004E417D">
        <w:rPr>
          <w:lang w:val="ru-RU"/>
        </w:rPr>
        <w:t>, У2/У3 проверить расчёты.</w:t>
      </w:r>
    </w:p>
    <w:p w14:paraId="3ABD7FA2" w14:textId="77777777" w:rsidR="00A17ED3" w:rsidRDefault="00000000">
      <w:pPr>
        <w:pStyle w:val="1"/>
      </w:pPr>
      <w:r>
        <w:t xml:space="preserve">4.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действия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6"/>
        <w:gridCol w:w="1701"/>
        <w:gridCol w:w="2551"/>
      </w:tblGrid>
      <w:tr w:rsidR="00A17ED3" w14:paraId="5EEE70CD" w14:textId="77777777">
        <w:trPr>
          <w:jc w:val="center"/>
        </w:trPr>
        <w:tc>
          <w:tcPr>
            <w:tcW w:w="5216" w:type="dxa"/>
            <w:shd w:val="clear" w:color="auto" w:fill="15304B"/>
            <w:vAlign w:val="center"/>
          </w:tcPr>
          <w:p w14:paraId="12D647AA" w14:textId="77777777" w:rsidR="00A17ED3" w:rsidRDefault="00000000">
            <w:r>
              <w:rPr>
                <w:b/>
                <w:color w:val="FFFFFF"/>
                <w:sz w:val="16"/>
              </w:rPr>
              <w:t>Действие / критерий завершения</w:t>
            </w:r>
          </w:p>
        </w:tc>
        <w:tc>
          <w:tcPr>
            <w:tcW w:w="1701" w:type="dxa"/>
            <w:shd w:val="clear" w:color="auto" w:fill="15304B"/>
            <w:vAlign w:val="center"/>
          </w:tcPr>
          <w:p w14:paraId="4188081E" w14:textId="77777777" w:rsidR="00A17ED3" w:rsidRDefault="00000000"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2551" w:type="dxa"/>
            <w:shd w:val="clear" w:color="auto" w:fill="15304B"/>
            <w:vAlign w:val="center"/>
          </w:tcPr>
          <w:p w14:paraId="1AAC4C0E" w14:textId="77777777" w:rsidR="00A17ED3" w:rsidRDefault="00000000">
            <w:r>
              <w:rPr>
                <w:b/>
                <w:color w:val="FFFFFF"/>
                <w:sz w:val="16"/>
              </w:rPr>
              <w:t>Срок / подтверждение</w:t>
            </w:r>
          </w:p>
        </w:tc>
      </w:tr>
      <w:tr w:rsidR="00A17ED3" w14:paraId="402906B9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vAlign w:val="center"/>
          </w:tcPr>
          <w:p w14:paraId="7C6A5FC1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>Проверить число фактически заполненных и подписанных анкет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vAlign w:val="center"/>
          </w:tcPr>
          <w:p w14:paraId="17E875E9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У1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vAlign w:val="center"/>
          </w:tcPr>
          <w:p w14:paraId="4C003CCB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до утверждения решения</w:t>
            </w:r>
          </w:p>
        </w:tc>
      </w:tr>
      <w:tr w:rsidR="00A17ED3" w14:paraId="54951328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0F3ABEC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 xml:space="preserve">Уточнить рейтинг и </w:t>
            </w:r>
            <w:r>
              <w:rPr>
                <w:sz w:val="16"/>
              </w:rPr>
              <w:t>CR</w:t>
            </w:r>
            <w:r w:rsidRPr="004E417D">
              <w:rPr>
                <w:sz w:val="16"/>
                <w:lang w:val="ru-RU"/>
              </w:rPr>
              <w:t xml:space="preserve"> по настоящим оценкам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F171F81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У2 / У3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5205621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в протоколе + расчетной книге</w:t>
            </w:r>
          </w:p>
        </w:tc>
      </w:tr>
      <w:tr w:rsidR="00A17ED3" w14:paraId="210B15FD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vAlign w:val="center"/>
          </w:tcPr>
          <w:p w14:paraId="760CBB8C" w14:textId="77777777" w:rsidR="00A17ED3" w:rsidRPr="004E417D" w:rsidRDefault="00000000">
            <w:pPr>
              <w:spacing w:before="20" w:after="20"/>
              <w:rPr>
                <w:lang w:val="ru-RU"/>
              </w:rPr>
            </w:pPr>
            <w:r w:rsidRPr="004E417D">
              <w:rPr>
                <w:sz w:val="16"/>
                <w:lang w:val="ru-RU"/>
              </w:rPr>
              <w:t xml:space="preserve">Актуализировать отчёт, даты/часы, </w:t>
            </w:r>
            <w:r>
              <w:rPr>
                <w:sz w:val="16"/>
              </w:rPr>
              <w:t>RACI</w:t>
            </w:r>
            <w:r w:rsidRPr="004E417D">
              <w:rPr>
                <w:sz w:val="16"/>
                <w:lang w:val="ru-RU"/>
              </w:rPr>
              <w:t xml:space="preserve"> и ссылки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vAlign w:val="center"/>
          </w:tcPr>
          <w:p w14:paraId="6183D7C7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У1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vAlign w:val="center"/>
          </w:tcPr>
          <w:p w14:paraId="19F9D91E" w14:textId="77777777" w:rsidR="00A17ED3" w:rsidRDefault="00000000">
            <w:pPr>
              <w:spacing w:before="20" w:after="20"/>
            </w:pPr>
            <w:r>
              <w:rPr>
                <w:sz w:val="16"/>
              </w:rPr>
              <w:t>перед сдачей</w:t>
            </w:r>
          </w:p>
        </w:tc>
      </w:tr>
    </w:tbl>
    <w:p w14:paraId="41574654" w14:textId="77777777" w:rsidR="00A17ED3" w:rsidRDefault="00000000">
      <w:pPr>
        <w:pStyle w:val="1"/>
      </w:pPr>
      <w:r>
        <w:t>5. Приложения и контроль достоверности</w:t>
      </w:r>
    </w:p>
    <w:p w14:paraId="4C31DFED" w14:textId="77777777" w:rsidR="00A17ED3" w:rsidRDefault="00000000">
      <w:r>
        <w:t>Связанные материалы: calculations/Фаза_1_расчеты_TOPSIS_МАИ.xlsx (листы «Обзор», «TOPSIS», «МАИ итог»); expert-inputs/*.xlsx</w:t>
      </w:r>
    </w:p>
    <w:p w14:paraId="30687804" w14:textId="77777777" w:rsidR="00A17ED3" w:rsidRPr="004E417D" w:rsidRDefault="00000000">
      <w:pPr>
        <w:rPr>
          <w:lang w:val="ru-RU"/>
        </w:rPr>
      </w:pPr>
      <w:r w:rsidRPr="004E417D">
        <w:rPr>
          <w:lang w:val="ru-RU"/>
        </w:rPr>
        <w:t>Перед публикацией замените формулировки «планируемый», «возможное» и «проект решений» на фактические данные. Не ставьте отметки о согласовании, если встреча или голосование не проводились.</w:t>
      </w:r>
    </w:p>
    <w:p w14:paraId="32D10107" w14:textId="02978DE8" w:rsidR="00A17ED3" w:rsidRPr="004E417D" w:rsidRDefault="00000000">
      <w:pPr>
        <w:rPr>
          <w:lang w:val="ru-RU"/>
        </w:rPr>
      </w:pPr>
      <w:r w:rsidRPr="004E417D">
        <w:rPr>
          <w:lang w:val="ru-RU"/>
        </w:rPr>
        <w:t xml:space="preserve">Участник 1: </w:t>
      </w:r>
      <w:r w:rsidR="004E417D">
        <w:rPr>
          <w:lang w:val="ru-RU"/>
        </w:rPr>
        <w:t>Хитров Владислав Витальевич</w:t>
      </w:r>
      <w:r w:rsidRPr="004E417D">
        <w:rPr>
          <w:lang w:val="ru-RU"/>
        </w:rPr>
        <w:t xml:space="preserve">   Участник 2: </w:t>
      </w:r>
      <w:r w:rsidR="004E417D">
        <w:rPr>
          <w:lang w:val="ru-RU"/>
        </w:rPr>
        <w:t xml:space="preserve">Лошаков Максим </w:t>
      </w:r>
      <w:r w:rsidR="008875BF">
        <w:rPr>
          <w:lang w:val="ru-RU"/>
        </w:rPr>
        <w:t>Алексеевич</w:t>
      </w:r>
      <w:r w:rsidRPr="004E417D">
        <w:rPr>
          <w:lang w:val="ru-RU"/>
        </w:rPr>
        <w:t xml:space="preserve">   Участник 3: </w:t>
      </w:r>
      <w:r w:rsidR="004E417D">
        <w:rPr>
          <w:lang w:val="ru-RU"/>
        </w:rPr>
        <w:t>Деев Александр Сергеевич</w:t>
      </w:r>
    </w:p>
    <w:sectPr w:rsidR="00A17ED3" w:rsidRPr="004E417D" w:rsidSect="00034616">
      <w:headerReference w:type="default" r:id="rId8"/>
      <w:footerReference w:type="default" r:id="rId9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046F" w14:textId="77777777" w:rsidR="00F72B5B" w:rsidRDefault="00F72B5B">
      <w:pPr>
        <w:spacing w:after="0" w:line="240" w:lineRule="auto"/>
      </w:pPr>
      <w:r>
        <w:separator/>
      </w:r>
    </w:p>
  </w:endnote>
  <w:endnote w:type="continuationSeparator" w:id="0">
    <w:p w14:paraId="26B01713" w14:textId="77777777" w:rsidR="00F72B5B" w:rsidRDefault="00F72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3A74" w14:textId="77777777" w:rsidR="00A17ED3" w:rsidRPr="004E417D" w:rsidRDefault="00000000">
    <w:pPr>
      <w:jc w:val="right"/>
      <w:rPr>
        <w:lang w:val="ru-RU"/>
      </w:rPr>
    </w:pPr>
    <w:r>
      <w:rPr>
        <w:color w:val="536377"/>
        <w:sz w:val="14"/>
      </w:rPr>
      <w:t>T</w:t>
    </w:r>
    <w:r w:rsidRPr="004E417D">
      <w:rPr>
        <w:color w:val="536377"/>
        <w:sz w:val="14"/>
        <w:lang w:val="ru-RU"/>
      </w:rPr>
      <w:t>12 · пример протокола  •  учебные материалы / версия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9020" w14:textId="77777777" w:rsidR="00F72B5B" w:rsidRDefault="00F72B5B">
      <w:pPr>
        <w:spacing w:after="0" w:line="240" w:lineRule="auto"/>
      </w:pPr>
      <w:r>
        <w:separator/>
      </w:r>
    </w:p>
  </w:footnote>
  <w:footnote w:type="continuationSeparator" w:id="0">
    <w:p w14:paraId="5D4A603B" w14:textId="77777777" w:rsidR="00F72B5B" w:rsidRDefault="00F72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3BE9" w14:textId="77777777" w:rsidR="00A17ED3" w:rsidRDefault="00000000"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225812">
    <w:abstractNumId w:val="8"/>
  </w:num>
  <w:num w:numId="2" w16cid:durableId="1021469692">
    <w:abstractNumId w:val="6"/>
  </w:num>
  <w:num w:numId="3" w16cid:durableId="1984653500">
    <w:abstractNumId w:val="5"/>
  </w:num>
  <w:num w:numId="4" w16cid:durableId="1646623011">
    <w:abstractNumId w:val="4"/>
  </w:num>
  <w:num w:numId="5" w16cid:durableId="1873759456">
    <w:abstractNumId w:val="7"/>
  </w:num>
  <w:num w:numId="6" w16cid:durableId="534662461">
    <w:abstractNumId w:val="3"/>
  </w:num>
  <w:num w:numId="7" w16cid:durableId="1972249431">
    <w:abstractNumId w:val="2"/>
  </w:num>
  <w:num w:numId="8" w16cid:durableId="234819929">
    <w:abstractNumId w:val="1"/>
  </w:num>
  <w:num w:numId="9" w16cid:durableId="154232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17D"/>
    <w:rsid w:val="00527DDC"/>
    <w:rsid w:val="008875BF"/>
    <w:rsid w:val="00A17ED3"/>
    <w:rsid w:val="00AA1D8D"/>
    <w:rsid w:val="00B3609B"/>
    <w:rsid w:val="00B47730"/>
    <w:rsid w:val="00C13647"/>
    <w:rsid w:val="00CB0664"/>
    <w:rsid w:val="00F72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5501F"/>
  <w14:defaultImageDpi w14:val="300"/>
  <w15:docId w15:val="{6616DB05-034F-4194-82BF-36907572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/>
      <w:b/>
      <w:bCs/>
      <w:color w:val="2165A5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36377"/>
      <w:spacing w:val="15"/>
      <w:sz w:val="19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Khitrov</cp:lastModifiedBy>
  <cp:revision>5</cp:revision>
  <dcterms:created xsi:type="dcterms:W3CDTF">2013-12-23T23:15:00Z</dcterms:created>
  <dcterms:modified xsi:type="dcterms:W3CDTF">2026-10-27T17:24:00Z</dcterms:modified>
  <cp:category/>
</cp:coreProperties>
</file>