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7B19" w14:textId="72FCDFBE" w:rsidR="00ED13D6" w:rsidRPr="00D45FCC" w:rsidRDefault="009C0CBE" w:rsidP="009C0CBE">
      <w:pPr>
        <w:pStyle w:val="papersubtitle"/>
        <w:rPr>
          <w:lang w:val="vi-VN"/>
        </w:rPr>
      </w:pPr>
      <w:r w:rsidRPr="009C0CBE">
        <w:rPr>
          <w:sz w:val="48"/>
          <w:szCs w:val="48"/>
        </w:rPr>
        <w:t>Quantum Battery Optimization through Quantum Machine Learning Techniques</w:t>
      </w:r>
    </w:p>
    <w:p w14:paraId="4F331955" w14:textId="77777777" w:rsidR="009C0CBE" w:rsidRPr="009C0CBE" w:rsidRDefault="009C0CBE" w:rsidP="009C0CBE">
      <w:pPr>
        <w:ind w:left="119"/>
        <w:rPr>
          <w:sz w:val="22"/>
        </w:rPr>
      </w:pPr>
      <w:r>
        <w:rPr>
          <w:sz w:val="22"/>
        </w:rPr>
        <w:t>Vu</w:t>
      </w:r>
      <w:r>
        <w:rPr>
          <w:spacing w:val="14"/>
          <w:sz w:val="22"/>
        </w:rPr>
        <w:t xml:space="preserve"> </w:t>
      </w:r>
      <w:r>
        <w:rPr>
          <w:sz w:val="22"/>
        </w:rPr>
        <w:t>Tuan</w:t>
      </w:r>
      <w:r>
        <w:rPr>
          <w:spacing w:val="16"/>
          <w:sz w:val="22"/>
        </w:rPr>
        <w:t xml:space="preserve"> </w:t>
      </w:r>
      <w:r>
        <w:rPr>
          <w:sz w:val="22"/>
        </w:rPr>
        <w:t>Hai</w:t>
      </w:r>
      <w:r>
        <w:rPr>
          <w:sz w:val="22"/>
          <w:vertAlign w:val="superscript"/>
        </w:rPr>
        <w:t>1</w:t>
      </w:r>
      <w:r>
        <w:rPr>
          <w:sz w:val="22"/>
        </w:rPr>
        <w:t>,</w:t>
      </w:r>
      <w:r>
        <w:rPr>
          <w:spacing w:val="17"/>
          <w:sz w:val="22"/>
        </w:rPr>
        <w:t xml:space="preserve"> </w:t>
      </w:r>
      <w:r>
        <w:rPr>
          <w:sz w:val="22"/>
        </w:rPr>
        <w:t>Vo</w:t>
      </w:r>
      <w:r>
        <w:rPr>
          <w:spacing w:val="17"/>
          <w:sz w:val="22"/>
        </w:rPr>
        <w:t xml:space="preserve"> </w:t>
      </w:r>
      <w:r>
        <w:rPr>
          <w:sz w:val="22"/>
        </w:rPr>
        <w:t>Minh</w:t>
      </w:r>
      <w:r w:rsidRPr="009C0CBE">
        <w:rPr>
          <w:sz w:val="22"/>
        </w:rPr>
        <w:t xml:space="preserve"> </w:t>
      </w:r>
      <w:r>
        <w:rPr>
          <w:sz w:val="22"/>
        </w:rPr>
        <w:t>Kiet</w:t>
      </w:r>
      <w:r w:rsidRPr="009C0CBE">
        <w:rPr>
          <w:sz w:val="22"/>
          <w:vertAlign w:val="superscript"/>
        </w:rPr>
        <w:t>2</w:t>
      </w:r>
      <w:r>
        <w:rPr>
          <w:sz w:val="22"/>
        </w:rPr>
        <w:t>,</w:t>
      </w:r>
      <w:r w:rsidRPr="009C0CBE">
        <w:rPr>
          <w:sz w:val="22"/>
        </w:rPr>
        <w:t xml:space="preserve"> </w:t>
      </w:r>
      <w:r>
        <w:rPr>
          <w:sz w:val="22"/>
        </w:rPr>
        <w:t>Le</w:t>
      </w:r>
      <w:r w:rsidRPr="009C0CBE">
        <w:rPr>
          <w:sz w:val="22"/>
        </w:rPr>
        <w:t xml:space="preserve"> </w:t>
      </w:r>
      <w:r>
        <w:rPr>
          <w:sz w:val="22"/>
        </w:rPr>
        <w:t>Vu</w:t>
      </w:r>
      <w:r w:rsidRPr="009C0CBE">
        <w:rPr>
          <w:sz w:val="22"/>
        </w:rPr>
        <w:t xml:space="preserve"> </w:t>
      </w:r>
      <w:r>
        <w:rPr>
          <w:sz w:val="22"/>
        </w:rPr>
        <w:t>Trung</w:t>
      </w:r>
      <w:r w:rsidRPr="009C0CBE">
        <w:rPr>
          <w:sz w:val="22"/>
        </w:rPr>
        <w:t xml:space="preserve"> </w:t>
      </w:r>
      <w:r>
        <w:rPr>
          <w:sz w:val="22"/>
        </w:rPr>
        <w:t>Duong</w:t>
      </w:r>
      <w:r w:rsidRPr="009C0CBE">
        <w:rPr>
          <w:sz w:val="22"/>
          <w:vertAlign w:val="superscript"/>
        </w:rPr>
        <w:t>1</w:t>
      </w:r>
      <w:r>
        <w:rPr>
          <w:sz w:val="22"/>
        </w:rPr>
        <w:t>,</w:t>
      </w:r>
      <w:r w:rsidRPr="009C0CBE">
        <w:rPr>
          <w:sz w:val="22"/>
        </w:rPr>
        <w:t xml:space="preserve"> </w:t>
      </w:r>
      <w:r>
        <w:rPr>
          <w:sz w:val="22"/>
        </w:rPr>
        <w:t>Pham</w:t>
      </w:r>
      <w:r w:rsidRPr="009C0CBE">
        <w:rPr>
          <w:sz w:val="22"/>
        </w:rPr>
        <w:t xml:space="preserve"> </w:t>
      </w:r>
      <w:r>
        <w:rPr>
          <w:sz w:val="22"/>
        </w:rPr>
        <w:t>Hoai</w:t>
      </w:r>
      <w:r w:rsidRPr="009C0CBE">
        <w:rPr>
          <w:sz w:val="22"/>
        </w:rPr>
        <w:t xml:space="preserve"> </w:t>
      </w:r>
      <w:r>
        <w:rPr>
          <w:sz w:val="22"/>
        </w:rPr>
        <w:t>Luan</w:t>
      </w:r>
      <w:r w:rsidRPr="009C0CBE">
        <w:rPr>
          <w:sz w:val="22"/>
          <w:vertAlign w:val="superscript"/>
        </w:rPr>
        <w:t>1</w:t>
      </w:r>
      <w:r>
        <w:rPr>
          <w:sz w:val="22"/>
        </w:rPr>
        <w:t>,</w:t>
      </w:r>
      <w:r w:rsidRPr="009C0CBE">
        <w:rPr>
          <w:sz w:val="22"/>
        </w:rPr>
        <w:t xml:space="preserve"> </w:t>
      </w:r>
      <w:r>
        <w:rPr>
          <w:sz w:val="22"/>
        </w:rPr>
        <w:t>Le</w:t>
      </w:r>
      <w:r w:rsidRPr="009C0CBE">
        <w:rPr>
          <w:sz w:val="22"/>
        </w:rPr>
        <w:t xml:space="preserve"> </w:t>
      </w:r>
      <w:r>
        <w:rPr>
          <w:sz w:val="22"/>
        </w:rPr>
        <w:t>Bin</w:t>
      </w:r>
      <w:r w:rsidRPr="009C0CBE">
        <w:rPr>
          <w:sz w:val="22"/>
        </w:rPr>
        <w:t xml:space="preserve"> </w:t>
      </w:r>
      <w:r>
        <w:rPr>
          <w:sz w:val="22"/>
        </w:rPr>
        <w:t>Ho</w:t>
      </w:r>
      <w:r w:rsidRPr="009C0CBE">
        <w:rPr>
          <w:sz w:val="22"/>
          <w:vertAlign w:val="superscript"/>
        </w:rPr>
        <w:t>3, 4</w:t>
      </w:r>
      <w:r>
        <w:rPr>
          <w:sz w:val="22"/>
        </w:rPr>
        <w:t>,</w:t>
      </w:r>
      <w:r w:rsidRPr="009C0CBE">
        <w:rPr>
          <w:sz w:val="22"/>
        </w:rPr>
        <w:t xml:space="preserve"> </w:t>
      </w:r>
      <w:r>
        <w:rPr>
          <w:sz w:val="22"/>
        </w:rPr>
        <w:t>and</w:t>
      </w:r>
      <w:r w:rsidRPr="009C0CBE">
        <w:rPr>
          <w:sz w:val="22"/>
        </w:rPr>
        <w:t xml:space="preserve"> </w:t>
      </w:r>
      <w:r>
        <w:rPr>
          <w:sz w:val="22"/>
        </w:rPr>
        <w:t>Yasuhiko</w:t>
      </w:r>
      <w:r w:rsidRPr="009C0CBE">
        <w:rPr>
          <w:sz w:val="22"/>
        </w:rPr>
        <w:t xml:space="preserve"> Nakashima1</w:t>
      </w:r>
    </w:p>
    <w:p w14:paraId="765FBC6B" w14:textId="77777777" w:rsidR="009C0CBE" w:rsidRPr="009C0CBE" w:rsidRDefault="009C0CBE" w:rsidP="009C0CBE">
      <w:pPr>
        <w:ind w:left="119"/>
        <w:rPr>
          <w:sz w:val="22"/>
        </w:rPr>
      </w:pPr>
      <w:r w:rsidRPr="009C0CBE">
        <w:rPr>
          <w:sz w:val="22"/>
          <w:vertAlign w:val="superscript"/>
        </w:rPr>
        <w:t>1</w:t>
      </w:r>
      <w:r w:rsidRPr="009C0CBE">
        <w:rPr>
          <w:sz w:val="22"/>
        </w:rPr>
        <w:t xml:space="preserve"> Nara Institute of Science and Technology, 8916–5 Takayama-cho, Ikoma, Nara 630-0192, Japan.</w:t>
      </w:r>
    </w:p>
    <w:p w14:paraId="51CC58AB" w14:textId="77777777" w:rsidR="009C0CBE" w:rsidRPr="009C0CBE" w:rsidRDefault="009C0CBE" w:rsidP="009C0CBE">
      <w:pPr>
        <w:ind w:left="119"/>
        <w:rPr>
          <w:sz w:val="22"/>
        </w:rPr>
      </w:pPr>
      <w:r w:rsidRPr="009C0CBE">
        <w:rPr>
          <w:sz w:val="22"/>
          <w:vertAlign w:val="superscript"/>
        </w:rPr>
        <w:t>2</w:t>
      </w:r>
      <w:r w:rsidRPr="009C0CBE">
        <w:rPr>
          <w:sz w:val="22"/>
        </w:rPr>
        <w:t xml:space="preserve"> University of Information Technology, Vietnam National University, Ho Chi Minh, Vietnam.</w:t>
      </w:r>
    </w:p>
    <w:p w14:paraId="27728571" w14:textId="77777777" w:rsidR="009C0CBE" w:rsidRPr="009C0CBE" w:rsidRDefault="009C0CBE" w:rsidP="009C0CBE">
      <w:pPr>
        <w:ind w:left="119"/>
        <w:rPr>
          <w:sz w:val="22"/>
        </w:rPr>
      </w:pPr>
      <w:r w:rsidRPr="009C0CBE">
        <w:rPr>
          <w:sz w:val="22"/>
          <w:vertAlign w:val="superscript"/>
        </w:rPr>
        <w:t>3</w:t>
      </w:r>
      <w:r w:rsidRPr="009C0CBE">
        <w:rPr>
          <w:sz w:val="22"/>
        </w:rPr>
        <w:t xml:space="preserve"> Frontier Research Institute for Interdisciplinary Sciences, Tohoku University, Sendai 980-8578, Japan.</w:t>
      </w:r>
    </w:p>
    <w:p w14:paraId="6F761A69" w14:textId="77777777" w:rsidR="009C0CBE" w:rsidRPr="009C0CBE" w:rsidRDefault="009C0CBE" w:rsidP="009C0CBE">
      <w:pPr>
        <w:ind w:left="119"/>
        <w:rPr>
          <w:sz w:val="22"/>
        </w:rPr>
      </w:pPr>
      <w:r w:rsidRPr="009C0CBE">
        <w:rPr>
          <w:sz w:val="22"/>
          <w:vertAlign w:val="superscript"/>
        </w:rPr>
        <w:t>4</w:t>
      </w:r>
      <w:r w:rsidRPr="009C0CBE">
        <w:rPr>
          <w:sz w:val="22"/>
        </w:rPr>
        <w:t xml:space="preserve"> Department of Applied Physics, Graduate School of Engineering, Tohoku University, Sendai 980-8579, Japan. Email: vu.tuan</w:t>
      </w:r>
      <w:r w:rsidRPr="009C0CBE">
        <w:rPr>
          <w:sz w:val="22"/>
        </w:rPr>
        <w:drawing>
          <wp:inline distT="0" distB="0" distL="0" distR="0" wp14:anchorId="20E03099" wp14:editId="53B51A33">
            <wp:extent cx="63258" cy="632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3258" cy="6324"/>
                    </a:xfrm>
                    <a:prstGeom prst="rect">
                      <a:avLst/>
                    </a:prstGeom>
                  </pic:spPr>
                </pic:pic>
              </a:graphicData>
            </a:graphic>
          </wp:inline>
        </w:drawing>
      </w:r>
      <w:hyperlink r:id="rId8">
        <w:r w:rsidRPr="009C0CBE">
          <w:rPr>
            <w:sz w:val="22"/>
          </w:rPr>
          <w:t>hai.vr7@naist.ac.jp</w:t>
        </w:r>
      </w:hyperlink>
    </w:p>
    <w:p w14:paraId="6FD7E354" w14:textId="77777777" w:rsidR="009C0CBE" w:rsidRPr="009C0CBE" w:rsidRDefault="009C0CBE" w:rsidP="009C0CBE">
      <w:pPr>
        <w:pStyle w:val="Author"/>
        <w:jc w:val="both"/>
        <w:rPr>
          <w:lang w:val="vi-VN"/>
        </w:rPr>
        <w:sectPr w:rsidR="009C0CBE" w:rsidRPr="009C0CBE" w:rsidSect="00945EE8">
          <w:footerReference w:type="default" r:id="rId9"/>
          <w:footerReference w:type="first" r:id="rId10"/>
          <w:pgSz w:w="11909" w:h="16834" w:code="9"/>
          <w:pgMar w:top="1080" w:right="734" w:bottom="2434" w:left="734" w:header="720" w:footer="720" w:gutter="0"/>
          <w:cols w:space="720"/>
          <w:titlePg/>
          <w:docGrid w:linePitch="360"/>
        </w:sectPr>
      </w:pPr>
    </w:p>
    <w:p w14:paraId="569E482C" w14:textId="77777777" w:rsidR="00ED13D6" w:rsidRPr="009C0CBE" w:rsidRDefault="00ED13D6" w:rsidP="009C0CBE">
      <w:pPr>
        <w:pStyle w:val="Affiliation"/>
        <w:jc w:val="both"/>
        <w:rPr>
          <w:rFonts w:eastAsia="Malgun Gothic"/>
          <w:lang w:val="vi-VN" w:eastAsia="ko-KR"/>
        </w:rPr>
      </w:pPr>
    </w:p>
    <w:p w14:paraId="114396D4" w14:textId="77777777" w:rsidR="00ED13D6" w:rsidRPr="00E02BE6" w:rsidRDefault="00ED13D6"/>
    <w:p w14:paraId="68FE0A7F" w14:textId="77777777" w:rsidR="00ED13D6" w:rsidRPr="00E02BE6" w:rsidRDefault="00ED13D6">
      <w:pPr>
        <w:sectPr w:rsidR="00ED13D6" w:rsidRPr="00E02BE6" w:rsidSect="00945EE8">
          <w:type w:val="continuous"/>
          <w:pgSz w:w="11909" w:h="16834" w:code="9"/>
          <w:pgMar w:top="1080" w:right="734" w:bottom="2434" w:left="734" w:header="720" w:footer="720" w:gutter="0"/>
          <w:cols w:space="720"/>
          <w:docGrid w:linePitch="360"/>
        </w:sectPr>
      </w:pPr>
    </w:p>
    <w:p w14:paraId="74E58EEA" w14:textId="3EEE2B4E" w:rsidR="00ED13D6" w:rsidRPr="009C0CBE" w:rsidRDefault="00ED13D6">
      <w:pPr>
        <w:pStyle w:val="Abstract"/>
        <w:rPr>
          <w:lang w:val="vi-VN"/>
        </w:rPr>
      </w:pPr>
      <w:r w:rsidRPr="00B57A1C">
        <w:rPr>
          <w:rStyle w:val="StyleAbstractItalicChar"/>
          <w:b w:val="0"/>
          <w:bCs w:val="0"/>
        </w:rPr>
        <w:t>Abstract</w:t>
      </w:r>
      <w:r w:rsidRPr="00E02BE6">
        <w:t>—</w:t>
      </w:r>
      <w:r w:rsidR="00951B9A" w:rsidRPr="00AA7BA5">
        <w:rPr>
          <w:rFonts w:eastAsia="Malgun Gothic" w:hint="eastAsia"/>
          <w:lang w:eastAsia="ko-KR"/>
        </w:rPr>
        <w:t xml:space="preserve"> </w:t>
      </w:r>
      <w:r w:rsidR="009C0CBE" w:rsidRPr="009C0CBE">
        <w:rPr>
          <w:rFonts w:eastAsia="Malgun Gothic"/>
          <w:lang w:eastAsia="ko-KR"/>
        </w:rPr>
        <w:t>Quantum batteries are a promising technology that could surpass their classical counterparts and play a critical role in the advancement of quantum technologies. In this work, we develop a quantum machine learning algorithm to improve the charging power of quantum batteries. To model an N-cell quantum battery, we use a quantum circuit with N quantum bits. During the charging process, we apply a set of quantum gates with trainable parameters to the circuit. Next, we evaluate the power extraction and optimize it using a classical computer. We find a remarkable maximum power when increasing N. Our work has the potential to create sustainable and scalable energy storage technologies in the future</w:t>
      </w:r>
    </w:p>
    <w:p w14:paraId="25A88C9D" w14:textId="0059A7BC" w:rsidR="00ED13D6" w:rsidRPr="00B57A1C" w:rsidRDefault="009C0CBE" w:rsidP="00B57A1C">
      <w:pPr>
        <w:pStyle w:val="keywords"/>
      </w:pPr>
      <w:r>
        <w:t>Qaantum</w:t>
      </w:r>
      <w:r>
        <w:rPr>
          <w:lang w:val="vi-VN"/>
        </w:rPr>
        <w:t xml:space="preserve"> computing; quantum machine learning, quantum battry</w:t>
      </w:r>
    </w:p>
    <w:p w14:paraId="4E272233" w14:textId="597DBFF2" w:rsidR="00ED13D6" w:rsidRDefault="00ED13D6" w:rsidP="00260FB5">
      <w:pPr>
        <w:pStyle w:val="Heading1"/>
        <w:spacing w:before="0" w:after="0"/>
      </w:pPr>
      <w:r>
        <w:t xml:space="preserve"> </w:t>
      </w:r>
      <w:r w:rsidRPr="00B57A1C">
        <w:t>Introduction</w:t>
      </w:r>
    </w:p>
    <w:p w14:paraId="69CB5137" w14:textId="77777777" w:rsidR="009C0CBE" w:rsidRDefault="009C0CBE" w:rsidP="009C0CBE">
      <w:pPr>
        <w:pStyle w:val="BodyText"/>
        <w:spacing w:before="46" w:line="249" w:lineRule="auto"/>
        <w:ind w:left="119" w:right="38" w:firstLine="199"/>
      </w:pPr>
      <w:r>
        <w:t>Quantum machine learning (QML) is the intersection of quantum computing and artificial intelligence, which presents an exciting new frontier with transformative potential across various research fields [1]. One such field is the optimization of quantum batteries, which are hypothetical energy storage devices that use quantum phenomena to enhance their perfor- mance [2]. By combining principles from quantum mechanics and machine learning algorithms, QML promises novel ap- proaches to address complex optimization challenges inherent in</w:t>
      </w:r>
      <w:r>
        <w:rPr>
          <w:spacing w:val="-8"/>
        </w:rPr>
        <w:t xml:space="preserve"> </w:t>
      </w:r>
      <w:r>
        <w:t>designing</w:t>
      </w:r>
      <w:r>
        <w:rPr>
          <w:spacing w:val="-8"/>
        </w:rPr>
        <w:t xml:space="preserve"> </w:t>
      </w:r>
      <w:r>
        <w:t>and</w:t>
      </w:r>
      <w:r>
        <w:rPr>
          <w:spacing w:val="-8"/>
        </w:rPr>
        <w:t xml:space="preserve"> </w:t>
      </w:r>
      <w:r>
        <w:t>managing</w:t>
      </w:r>
      <w:r>
        <w:rPr>
          <w:spacing w:val="-8"/>
        </w:rPr>
        <w:t xml:space="preserve"> </w:t>
      </w:r>
      <w:r>
        <w:t>quantum</w:t>
      </w:r>
      <w:r>
        <w:rPr>
          <w:spacing w:val="-8"/>
        </w:rPr>
        <w:t xml:space="preserve"> </w:t>
      </w:r>
      <w:r>
        <w:t>batteries</w:t>
      </w:r>
      <w:r>
        <w:rPr>
          <w:spacing w:val="-8"/>
        </w:rPr>
        <w:t xml:space="preserve"> </w:t>
      </w:r>
      <w:r>
        <w:t>[3],</w:t>
      </w:r>
      <w:r>
        <w:rPr>
          <w:spacing w:val="-8"/>
        </w:rPr>
        <w:t xml:space="preserve"> </w:t>
      </w:r>
      <w:r>
        <w:t>[4].</w:t>
      </w:r>
      <w:r>
        <w:rPr>
          <w:spacing w:val="-8"/>
        </w:rPr>
        <w:t xml:space="preserve"> </w:t>
      </w:r>
      <w:r>
        <w:t>Through the use of quantum states, optimization algorithms, data pro- cessing techniques, and simulation capabilities, various works aim to gain insights into quantum battery behaviors. These insights will help drive advancements toward efficient energy storage solutions for future quantum technologies.</w:t>
      </w:r>
    </w:p>
    <w:p w14:paraId="5B4D9318" w14:textId="201F30D7" w:rsidR="009C0CBE" w:rsidRDefault="009C0CBE" w:rsidP="009C0CBE">
      <w:pPr>
        <w:pStyle w:val="BodyText"/>
        <w:rPr>
          <w:lang w:val="vi-VN"/>
        </w:rPr>
      </w:pPr>
      <w:r>
        <w:t xml:space="preserve">Recently, many attempts have been made to improve the performance of quantum batteries by optimizing their er- gotropy [5] and charging time [6]. The charging process in quantum batteries is carried out using a charged Hamiltonian, which is also crucial to the battery’s performance. However, the Hamiltonian itself has still not been optimized. In this study, we address this issue by using a QML approach to optimize the charged Hamiltonian. To model a quantum bat- tery with </w:t>
      </w:r>
      <w:r>
        <w:rPr>
          <w:rFonts w:ascii="Calibri" w:hAnsi="Calibri"/>
          <w:i/>
        </w:rPr>
        <w:t>N</w:t>
      </w:r>
      <w:r>
        <w:rPr>
          <w:rFonts w:ascii="Calibri" w:hAnsi="Calibri"/>
          <w:i/>
          <w:spacing w:val="40"/>
        </w:rPr>
        <w:t xml:space="preserve"> </w:t>
      </w:r>
      <w:r>
        <w:t xml:space="preserve">cells, we use a quantum circuit with </w:t>
      </w:r>
      <w:r>
        <w:rPr>
          <w:rFonts w:ascii="Calibri" w:hAnsi="Calibri"/>
          <w:i/>
        </w:rPr>
        <w:t>N</w:t>
      </w:r>
      <w:r>
        <w:rPr>
          <w:rFonts w:ascii="Calibri" w:hAnsi="Calibri"/>
          <w:i/>
          <w:spacing w:val="40"/>
        </w:rPr>
        <w:t xml:space="preserve"> </w:t>
      </w:r>
      <w:r>
        <w:t>quantum bits</w:t>
      </w:r>
      <w:r>
        <w:rPr>
          <w:spacing w:val="40"/>
        </w:rPr>
        <w:t xml:space="preserve"> </w:t>
      </w:r>
      <w:r>
        <w:t>(qubits).</w:t>
      </w:r>
      <w:r>
        <w:rPr>
          <w:spacing w:val="40"/>
        </w:rPr>
        <w:t xml:space="preserve"> </w:t>
      </w:r>
      <w:r>
        <w:t>During</w:t>
      </w:r>
      <w:r>
        <w:rPr>
          <w:spacing w:val="40"/>
        </w:rPr>
        <w:t xml:space="preserve"> </w:t>
      </w:r>
      <w:r>
        <w:t>the</w:t>
      </w:r>
      <w:r>
        <w:rPr>
          <w:spacing w:val="40"/>
        </w:rPr>
        <w:t xml:space="preserve"> </w:t>
      </w:r>
      <w:r>
        <w:t>charging</w:t>
      </w:r>
      <w:r>
        <w:rPr>
          <w:spacing w:val="40"/>
        </w:rPr>
        <w:t xml:space="preserve"> </w:t>
      </w:r>
      <w:r>
        <w:t>process,</w:t>
      </w:r>
      <w:r>
        <w:rPr>
          <w:spacing w:val="40"/>
        </w:rPr>
        <w:t xml:space="preserve"> </w:t>
      </w:r>
      <w:r>
        <w:t>we</w:t>
      </w:r>
      <w:r>
        <w:rPr>
          <w:spacing w:val="40"/>
        </w:rPr>
        <w:t xml:space="preserve"> </w:t>
      </w:r>
      <w:r>
        <w:t>apply</w:t>
      </w:r>
      <w:r>
        <w:rPr>
          <w:spacing w:val="40"/>
        </w:rPr>
        <w:t xml:space="preserve"> </w:t>
      </w:r>
      <w:r>
        <w:t>a</w:t>
      </w:r>
      <w:r>
        <w:rPr>
          <w:spacing w:val="40"/>
        </w:rPr>
        <w:t xml:space="preserve"> </w:t>
      </w:r>
      <w:r>
        <w:t>set of</w:t>
      </w:r>
      <w:r>
        <w:rPr>
          <w:spacing w:val="53"/>
        </w:rPr>
        <w:t xml:space="preserve"> </w:t>
      </w:r>
      <w:r>
        <w:t>quantum</w:t>
      </w:r>
      <w:r>
        <w:rPr>
          <w:spacing w:val="53"/>
        </w:rPr>
        <w:t xml:space="preserve"> </w:t>
      </w:r>
      <w:r>
        <w:t>gates</w:t>
      </w:r>
      <w:r>
        <w:rPr>
          <w:spacing w:val="54"/>
        </w:rPr>
        <w:t xml:space="preserve"> </w:t>
      </w:r>
      <w:r>
        <w:t>with</w:t>
      </w:r>
      <w:r>
        <w:rPr>
          <w:spacing w:val="53"/>
        </w:rPr>
        <w:t xml:space="preserve"> </w:t>
      </w:r>
      <w:r>
        <w:t>trainable</w:t>
      </w:r>
      <w:r>
        <w:rPr>
          <w:spacing w:val="53"/>
        </w:rPr>
        <w:t xml:space="preserve"> </w:t>
      </w:r>
      <w:r>
        <w:t>parameters</w:t>
      </w:r>
      <w:r>
        <w:rPr>
          <w:spacing w:val="54"/>
        </w:rPr>
        <w:t xml:space="preserve"> </w:t>
      </w:r>
      <w:r>
        <w:t>to</w:t>
      </w:r>
      <w:r>
        <w:rPr>
          <w:spacing w:val="53"/>
        </w:rPr>
        <w:t xml:space="preserve"> </w:t>
      </w:r>
      <w:r>
        <w:t>the</w:t>
      </w:r>
      <w:r>
        <w:rPr>
          <w:spacing w:val="53"/>
        </w:rPr>
        <w:t xml:space="preserve"> </w:t>
      </w:r>
      <w:r>
        <w:rPr>
          <w:spacing w:val="-2"/>
        </w:rPr>
        <w:t>circuit.</w:t>
      </w:r>
      <w:r>
        <w:rPr>
          <w:spacing w:val="-2"/>
          <w:lang w:val="vi-VN"/>
        </w:rPr>
        <w:t xml:space="preserve"> Power extraction is evaluated and optimized by a classical </w:t>
      </w:r>
      <w:r>
        <w:t>computer.</w:t>
      </w:r>
      <w:r w:rsidR="00C41D93">
        <w:rPr>
          <w:lang w:val="vi-VN"/>
        </w:rPr>
        <w:t xml:space="preserve"> </w:t>
      </w:r>
      <w:r>
        <w:t>We investigated batteries with cell sizes from 2 to</w:t>
      </w:r>
      <w:r>
        <w:rPr>
          <w:spacing w:val="80"/>
        </w:rPr>
        <w:t xml:space="preserve"> </w:t>
      </w:r>
      <w:r>
        <w:t xml:space="preserve">5 and found </w:t>
      </w:r>
      <w:r>
        <w:t>that size plays a significant role in determining</w:t>
      </w:r>
      <w:r>
        <w:rPr>
          <w:spacing w:val="40"/>
        </w:rPr>
        <w:t xml:space="preserve"> </w:t>
      </w:r>
      <w:r>
        <w:t>the maximum power output. Our research has the potential to enable sustainable and scalable energy storage technologies in the future.</w:t>
      </w:r>
    </w:p>
    <w:p w14:paraId="17590CD1" w14:textId="50B25EA7" w:rsidR="009C0CBE" w:rsidRDefault="009C0CBE" w:rsidP="009C0CBE">
      <w:pPr>
        <w:pStyle w:val="BodyText"/>
        <w:spacing w:after="0"/>
        <w:ind w:firstLine="0"/>
        <w:rPr>
          <w:lang w:val="vi-VN"/>
        </w:rPr>
      </w:pPr>
      <w:r>
        <w:rPr>
          <w:noProof/>
          <w:lang w:val="vi-VN"/>
        </w:rPr>
        <w:drawing>
          <wp:inline distT="0" distB="0" distL="0" distR="0" wp14:anchorId="65E61E09" wp14:editId="2462F6A6">
            <wp:extent cx="3200400" cy="2054860"/>
            <wp:effectExtent l="0" t="0" r="0" b="0"/>
            <wp:docPr id="38496691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6915"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54860"/>
                    </a:xfrm>
                    <a:prstGeom prst="rect">
                      <a:avLst/>
                    </a:prstGeom>
                  </pic:spPr>
                </pic:pic>
              </a:graphicData>
            </a:graphic>
          </wp:inline>
        </w:drawing>
      </w:r>
    </w:p>
    <w:p w14:paraId="1BC977AD" w14:textId="0BEED765" w:rsidR="00ED13D6" w:rsidRPr="00C41D93" w:rsidRDefault="009C0CBE" w:rsidP="00C41D93">
      <w:pPr>
        <w:pStyle w:val="BodyText"/>
        <w:spacing w:before="63"/>
        <w:ind w:right="-63" w:firstLine="0"/>
        <w:rPr>
          <w:lang w:val="vi-VN"/>
        </w:rPr>
      </w:pPr>
      <w:r>
        <w:t>Fig</w:t>
      </w:r>
      <w:r w:rsidR="009E08A3">
        <w:t>ure</w:t>
      </w:r>
      <w:r>
        <w:rPr>
          <w:spacing w:val="-10"/>
        </w:rPr>
        <w:t xml:space="preserve"> </w:t>
      </w:r>
      <w:r>
        <w:t>1</w:t>
      </w:r>
      <w:r w:rsidR="009E08A3">
        <w:rPr>
          <w:lang w:val="vi-VN"/>
        </w:rPr>
        <w:t>.</w:t>
      </w:r>
      <w:r>
        <w:t xml:space="preserve"> (a) A model of </w:t>
      </w:r>
      <m:oMath>
        <m:r>
          <w:rPr>
            <w:rFonts w:ascii="Cambria Math" w:hAnsi="Cambria Math"/>
          </w:rPr>
          <m:t>N</m:t>
        </m:r>
      </m:oMath>
      <w:r>
        <w:rPr>
          <w:lang w:val="vi-VN"/>
        </w:rPr>
        <w:t xml:space="preserve">- </w:t>
      </w:r>
      <w:r>
        <w:t>cell quantum battery. (b) A quantum machine learning algorithm for optimizing battery’s power</w:t>
      </w:r>
      <w:r w:rsidR="00C41D93">
        <w:rPr>
          <w:lang w:val="vi-VN"/>
        </w:rPr>
        <w:t>.</w:t>
      </w:r>
    </w:p>
    <w:p w14:paraId="18C57D46" w14:textId="77777777" w:rsidR="00ED13D6" w:rsidRDefault="00ED13D6" w:rsidP="00B57A1C">
      <w:pPr>
        <w:pStyle w:val="Heading1"/>
      </w:pPr>
      <w:r>
        <w:t>Prepare Your Paper Before Styling</w:t>
      </w:r>
    </w:p>
    <w:p w14:paraId="307F2ADB" w14:textId="31271DA1" w:rsidR="00ED13D6" w:rsidRDefault="00C41D93" w:rsidP="00B57A1C">
      <w:pPr>
        <w:pStyle w:val="Heading2"/>
      </w:pPr>
      <w:r>
        <w:t>Overview</w:t>
      </w:r>
      <w:r>
        <w:rPr>
          <w:spacing w:val="14"/>
        </w:rPr>
        <w:t xml:space="preserve"> </w:t>
      </w:r>
      <w:r>
        <w:rPr>
          <w:spacing w:val="-2"/>
        </w:rPr>
        <w:t>architecture</w:t>
      </w:r>
    </w:p>
    <w:p w14:paraId="5177244A" w14:textId="77777777" w:rsidR="00C41D93" w:rsidRDefault="00C41D93" w:rsidP="00C41D93">
      <w:pPr>
        <w:pStyle w:val="BodyText"/>
        <w:spacing w:before="64" w:line="244" w:lineRule="auto"/>
        <w:ind w:right="-63"/>
        <w:rPr>
          <w:lang w:val="vi-VN"/>
        </w:rPr>
      </w:pPr>
      <w:r>
        <w:t xml:space="preserve">We consider a quantum battery consisting of </w:t>
      </w:r>
      <w:r>
        <w:rPr>
          <w:rFonts w:ascii="Calibri"/>
          <w:i/>
        </w:rPr>
        <w:t>N</w:t>
      </w:r>
      <w:r>
        <w:rPr>
          <w:rFonts w:ascii="Calibri"/>
          <w:i/>
          <w:spacing w:val="25"/>
        </w:rPr>
        <w:t xml:space="preserve"> </w:t>
      </w:r>
      <w:r>
        <w:t>cells, where each</w:t>
      </w:r>
      <w:r>
        <w:rPr>
          <w:spacing w:val="-3"/>
        </w:rPr>
        <w:t xml:space="preserve"> </w:t>
      </w:r>
      <w:r>
        <w:t>cell</w:t>
      </w:r>
      <w:r>
        <w:rPr>
          <w:spacing w:val="-3"/>
        </w:rPr>
        <w:t xml:space="preserve"> </w:t>
      </w:r>
      <w:r>
        <w:t>is</w:t>
      </w:r>
      <w:r>
        <w:rPr>
          <w:spacing w:val="-3"/>
        </w:rPr>
        <w:t xml:space="preserve"> </w:t>
      </w:r>
      <w:r>
        <w:t>a</w:t>
      </w:r>
      <w:r>
        <w:rPr>
          <w:spacing w:val="-3"/>
        </w:rPr>
        <w:t xml:space="preserve"> </w:t>
      </w:r>
      <w:r>
        <w:t>qubit,</w:t>
      </w:r>
      <w:r>
        <w:rPr>
          <w:spacing w:val="-3"/>
        </w:rPr>
        <w:t xml:space="preserve"> </w:t>
      </w:r>
      <w:r>
        <w:t>as</w:t>
      </w:r>
      <w:r>
        <w:rPr>
          <w:spacing w:val="-3"/>
        </w:rPr>
        <w:t xml:space="preserve"> </w:t>
      </w:r>
      <w:r>
        <w:t>shown</w:t>
      </w:r>
      <w:r>
        <w:rPr>
          <w:spacing w:val="-3"/>
        </w:rPr>
        <w:t xml:space="preserve"> </w:t>
      </w:r>
      <w:r>
        <w:t>in</w:t>
      </w:r>
      <w:r>
        <w:rPr>
          <w:spacing w:val="-3"/>
        </w:rPr>
        <w:t xml:space="preserve"> </w:t>
      </w:r>
      <w:r>
        <w:t>Fig.</w:t>
      </w:r>
      <w:r>
        <w:rPr>
          <w:spacing w:val="-3"/>
        </w:rPr>
        <w:t xml:space="preserve"> </w:t>
      </w:r>
      <w:r>
        <w:t>1</w:t>
      </w:r>
      <w:r>
        <w:rPr>
          <w:spacing w:val="-3"/>
        </w:rPr>
        <w:t xml:space="preserve"> </w:t>
      </w:r>
      <w:r>
        <w:t>(a,</w:t>
      </w:r>
      <w:r>
        <w:rPr>
          <w:spacing w:val="-3"/>
        </w:rPr>
        <w:t xml:space="preserve"> </w:t>
      </w:r>
      <w:r>
        <w:t>b).</w:t>
      </w:r>
      <w:r>
        <w:rPr>
          <w:spacing w:val="-3"/>
        </w:rPr>
        <w:t xml:space="preserve"> </w:t>
      </w:r>
      <w:r>
        <w:t>At</w:t>
      </w:r>
      <w:r>
        <w:rPr>
          <w:spacing w:val="-3"/>
        </w:rPr>
        <w:t xml:space="preserve"> </w:t>
      </w:r>
      <w:r>
        <w:t>the</w:t>
      </w:r>
      <w:r>
        <w:rPr>
          <w:spacing w:val="-3"/>
        </w:rPr>
        <w:t xml:space="preserve"> </w:t>
      </w:r>
      <w:r>
        <w:t>beginning, the battery is given in the ground state of a Hamiltonian</w:t>
      </w:r>
    </w:p>
    <w:tbl>
      <w:tblPr>
        <w:tblStyle w:val="PlainTable4"/>
        <w:tblW w:w="5245" w:type="dxa"/>
        <w:tblLook w:val="04A0" w:firstRow="1" w:lastRow="0" w:firstColumn="1" w:lastColumn="0" w:noHBand="0" w:noVBand="1"/>
      </w:tblPr>
      <w:tblGrid>
        <w:gridCol w:w="2268"/>
        <w:gridCol w:w="2977"/>
      </w:tblGrid>
      <w:tr w:rsidR="00C41D93" w14:paraId="4744B221" w14:textId="77777777" w:rsidTr="00C4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256C311" w14:textId="70AA83D4" w:rsidR="00C41D93" w:rsidRDefault="00C41D93" w:rsidP="00C41D93">
            <w:pPr>
              <w:pStyle w:val="BodyText"/>
              <w:spacing w:after="0" w:line="244" w:lineRule="auto"/>
              <w:ind w:right="-63" w:firstLine="0"/>
              <w:rPr>
                <w:lang w:val="vi-VN"/>
              </w:rPr>
            </w:pPr>
            <m:oMathPara>
              <m:oMath>
                <m:sSub>
                  <m:sSubPr>
                    <m:ctrlPr>
                      <w:rPr>
                        <w:rFonts w:ascii="Cambria Math" w:hAnsi="Cambria Math"/>
                        <w:b w:val="0"/>
                        <w:bCs w:val="0"/>
                        <w:i/>
                        <w:lang w:val="vi-VN"/>
                      </w:rPr>
                    </m:ctrlPr>
                  </m:sSubPr>
                  <m:e>
                    <m:r>
                      <m:rPr>
                        <m:sty m:val="bi"/>
                      </m:rPr>
                      <w:rPr>
                        <w:rFonts w:ascii="Cambria Math" w:hAnsi="Cambria Math"/>
                        <w:lang w:val="vi-VN"/>
                      </w:rPr>
                      <m:t>H</m:t>
                    </m:r>
                    <m:ctrlPr>
                      <w:rPr>
                        <w:rFonts w:ascii="Cambria Math" w:hAnsi="Cambria Math"/>
                        <w:i/>
                        <w:lang w:val="vi-VN"/>
                      </w:rPr>
                    </m:ctrlPr>
                  </m:e>
                  <m:sub>
                    <m:r>
                      <m:rPr>
                        <m:sty m:val="bi"/>
                      </m:rPr>
                      <w:rPr>
                        <w:rFonts w:ascii="Cambria Math" w:hAnsi="Cambria Math"/>
                        <w:lang w:val="vi-VN"/>
                      </w:rPr>
                      <m:t>0</m:t>
                    </m:r>
                  </m:sub>
                </m:sSub>
                <m:d>
                  <m:dPr>
                    <m:ctrlPr>
                      <w:rPr>
                        <w:rFonts w:ascii="Cambria Math" w:hAnsi="Cambria Math"/>
                        <w:i/>
                        <w:lang w:val="vi-VN"/>
                      </w:rPr>
                    </m:ctrlPr>
                  </m:dPr>
                  <m:e>
                    <m:r>
                      <w:rPr>
                        <w:rFonts w:ascii="Cambria Math" w:hAnsi="Cambria Math"/>
                        <w:lang w:val="vi-VN"/>
                      </w:rPr>
                      <m:t>h</m:t>
                    </m:r>
                  </m:e>
                </m:d>
                <m:r>
                  <w:rPr>
                    <w:rFonts w:ascii="Cambria Math" w:hAnsi="Cambria Math"/>
                    <w:lang w:val="vi-VN"/>
                  </w:rPr>
                  <m:t>=-h</m:t>
                </m:r>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Z</m:t>
                        </m:r>
                        <m:ctrlPr>
                          <w:rPr>
                            <w:rFonts w:ascii="Cambria Math" w:hAnsi="Cambria Math"/>
                            <w:b w:val="0"/>
                            <w:bCs w:val="0"/>
                            <w:i/>
                            <w:lang w:val="vi-VN"/>
                          </w:rPr>
                        </m:ctrlPr>
                      </m:e>
                      <m:sub>
                        <m:r>
                          <w:rPr>
                            <w:rFonts w:ascii="Cambria Math" w:hAnsi="Cambria Math"/>
                            <w:lang w:val="vi-VN"/>
                          </w:rPr>
                          <m:t>j</m:t>
                        </m:r>
                      </m:sub>
                    </m:sSub>
                  </m:e>
                </m:nary>
              </m:oMath>
            </m:oMathPara>
          </w:p>
        </w:tc>
        <w:tc>
          <w:tcPr>
            <w:tcW w:w="2977" w:type="dxa"/>
            <w:vAlign w:val="center"/>
          </w:tcPr>
          <w:p w14:paraId="45862BA2" w14:textId="55B924D4" w:rsidR="00C41D93" w:rsidRPr="00C41D93" w:rsidRDefault="00C41D93" w:rsidP="00C41D93">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(1)</w:t>
            </w:r>
          </w:p>
        </w:tc>
      </w:tr>
    </w:tbl>
    <w:p w14:paraId="74137DA7" w14:textId="4597EF64" w:rsidR="00C41D93" w:rsidRDefault="00C41D93" w:rsidP="00C41D93">
      <w:pPr>
        <w:pStyle w:val="BodyText"/>
        <w:spacing w:before="87" w:line="232" w:lineRule="auto"/>
        <w:ind w:right="-63" w:firstLine="0"/>
      </w:pPr>
      <w:r>
        <w:rPr>
          <w:w w:val="105"/>
        </w:rPr>
        <w:t xml:space="preserve">where </w:t>
      </w:r>
      <m:oMath>
        <m:r>
          <w:rPr>
            <w:rFonts w:ascii="Cambria Math" w:hAnsi="Cambria Math"/>
            <w:w w:val="120"/>
          </w:rPr>
          <m:t>{X,</m:t>
        </m:r>
        <m:r>
          <w:rPr>
            <w:rFonts w:ascii="Cambria Math" w:hAnsi="Cambria Math"/>
            <w:spacing w:val="-14"/>
            <w:w w:val="120"/>
          </w:rPr>
          <m:t xml:space="preserve"> </m:t>
        </m:r>
        <m:r>
          <w:rPr>
            <w:rFonts w:ascii="Cambria Math" w:hAnsi="Cambria Math"/>
            <w:w w:val="105"/>
          </w:rPr>
          <m:t>Y,</m:t>
        </m:r>
        <m:r>
          <w:rPr>
            <w:rFonts w:ascii="Cambria Math" w:hAnsi="Cambria Math"/>
            <w:spacing w:val="-12"/>
            <w:w w:val="105"/>
          </w:rPr>
          <m:t xml:space="preserve"> </m:t>
        </m:r>
        <m:r>
          <w:rPr>
            <w:rFonts w:ascii="Cambria Math" w:hAnsi="Cambria Math"/>
            <w:w w:val="120"/>
          </w:rPr>
          <m:t>Z}</m:t>
        </m:r>
      </m:oMath>
      <w:r>
        <w:rPr>
          <w:rFonts w:ascii="Cambria"/>
          <w:w w:val="120"/>
        </w:rPr>
        <w:t xml:space="preserve"> </w:t>
      </w:r>
      <w:r>
        <w:rPr>
          <w:w w:val="105"/>
        </w:rPr>
        <w:t xml:space="preserve">are Pauli matrices and </w:t>
      </w:r>
      <w:r>
        <w:rPr>
          <w:rFonts w:ascii="Calibri"/>
          <w:i/>
          <w:w w:val="105"/>
        </w:rPr>
        <w:t xml:space="preserve">h </w:t>
      </w:r>
      <w:r>
        <w:rPr>
          <w:w w:val="105"/>
        </w:rPr>
        <w:t xml:space="preserve">is an external field. To charge the battery, we turn off the external field </w:t>
      </w:r>
      <w:r>
        <w:rPr>
          <w:rFonts w:ascii="Calibri"/>
          <w:i/>
          <w:w w:val="105"/>
        </w:rPr>
        <w:t xml:space="preserve">h </w:t>
      </w:r>
      <w:r>
        <w:rPr>
          <w:w w:val="105"/>
        </w:rPr>
        <w:t>and</w:t>
      </w:r>
      <w:r>
        <w:rPr>
          <w:spacing w:val="-9"/>
          <w:w w:val="105"/>
        </w:rPr>
        <w:t xml:space="preserve"> </w:t>
      </w:r>
      <w:r>
        <w:rPr>
          <w:w w:val="105"/>
        </w:rPr>
        <w:t xml:space="preserve">switch on the interaction between cell </w:t>
      </w:r>
      <m:oMath>
        <m:sSup>
          <m:sSupPr>
            <m:ctrlPr>
              <w:rPr>
                <w:rFonts w:ascii="Cambria Math" w:hAnsi="Cambria Math"/>
                <w:i/>
                <w:w w:val="120"/>
              </w:rPr>
            </m:ctrlPr>
          </m:sSupPr>
          <m:e>
            <m:r>
              <w:rPr>
                <w:rFonts w:ascii="Cambria Math" w:hAnsi="Cambria Math"/>
                <w:w w:val="120"/>
              </w:rPr>
              <m:t>j</m:t>
            </m:r>
          </m:e>
          <m:sup>
            <m:r>
              <m:rPr>
                <m:sty m:val="p"/>
              </m:rPr>
              <w:rPr>
                <w:rFonts w:ascii="Cambria Math" w:hAnsi="Cambria Math"/>
                <w:w w:val="120"/>
                <w:vertAlign w:val="superscript"/>
              </w:rPr>
              <m:t>th</m:t>
            </m:r>
          </m:sup>
        </m:sSup>
      </m:oMath>
      <w:r>
        <w:rPr>
          <w:rFonts w:ascii="Calibri"/>
          <w:w w:val="120"/>
        </w:rPr>
        <w:t xml:space="preserve"> </w:t>
      </w:r>
      <w:r>
        <w:rPr>
          <w:w w:val="105"/>
        </w:rPr>
        <w:t xml:space="preserve">and </w:t>
      </w:r>
      <m:oMath>
        <m:sSup>
          <m:sSupPr>
            <m:ctrlPr>
              <w:rPr>
                <w:rFonts w:ascii="Cambria Math" w:hAnsi="Cambria Math"/>
                <w:i/>
                <w:w w:val="105"/>
              </w:rPr>
            </m:ctrlPr>
          </m:sSupPr>
          <m:e>
            <m:d>
              <m:dPr>
                <m:ctrlPr>
                  <w:rPr>
                    <w:rFonts w:ascii="Cambria Math" w:hAnsi="Cambria Math"/>
                    <w:i/>
                    <w:w w:val="120"/>
                  </w:rPr>
                </m:ctrlPr>
              </m:dPr>
              <m:e>
                <m:r>
                  <w:rPr>
                    <w:rFonts w:ascii="Cambria Math" w:hAnsi="Cambria Math"/>
                    <w:w w:val="120"/>
                  </w:rPr>
                  <m:t>j</m:t>
                </m:r>
                <m:r>
                  <w:rPr>
                    <w:rFonts w:ascii="Cambria Math" w:hAnsi="Cambria Math"/>
                    <w:spacing w:val="-9"/>
                    <w:w w:val="120"/>
                  </w:rPr>
                  <m:t>+</m:t>
                </m:r>
                <m:r>
                  <w:rPr>
                    <w:rFonts w:ascii="Cambria Math" w:hAnsi="Cambria Math"/>
                    <w:w w:val="105"/>
                  </w:rPr>
                  <m:t>1</m:t>
                </m:r>
                <m:ctrlPr>
                  <w:rPr>
                    <w:rFonts w:ascii="Cambria Math" w:hAnsi="Cambria Math"/>
                    <w:i/>
                    <w:w w:val="105"/>
                  </w:rPr>
                </m:ctrlPr>
              </m:e>
            </m:d>
            <m:ctrlPr>
              <w:rPr>
                <w:rFonts w:ascii="Cambria Math" w:hAnsi="Cambria Math"/>
                <w:i/>
                <w:w w:val="105"/>
                <w:vertAlign w:val="superscript"/>
              </w:rPr>
            </m:ctrlPr>
          </m:e>
          <m:sup>
            <m:r>
              <m:rPr>
                <m:sty m:val="p"/>
              </m:rPr>
              <w:rPr>
                <w:rFonts w:ascii="Cambria Math" w:hAnsi="Cambria Math"/>
                <w:w w:val="105"/>
                <w:vertAlign w:val="superscript"/>
              </w:rPr>
              <m:t>th</m:t>
            </m:r>
          </m:sup>
        </m:sSup>
      </m:oMath>
      <w:r>
        <w:rPr>
          <w:w w:val="105"/>
        </w:rPr>
        <w:t>. The charging Hamiltonian is given by</w:t>
      </w:r>
    </w:p>
    <w:tbl>
      <w:tblPr>
        <w:tblStyle w:val="PlainTable4"/>
        <w:tblW w:w="5245" w:type="dxa"/>
        <w:tblLayout w:type="fixed"/>
        <w:tblLook w:val="04A0" w:firstRow="1" w:lastRow="0" w:firstColumn="1" w:lastColumn="0" w:noHBand="0" w:noVBand="1"/>
      </w:tblPr>
      <w:tblGrid>
        <w:gridCol w:w="4809"/>
        <w:gridCol w:w="436"/>
      </w:tblGrid>
      <w:tr w:rsidR="00C41D93" w14:paraId="2225AA1E" w14:textId="77777777" w:rsidTr="00C41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9" w:type="dxa"/>
            <w:vAlign w:val="center"/>
          </w:tcPr>
          <w:p w14:paraId="1A7C177A" w14:textId="1E74D5E9" w:rsidR="00C41D93" w:rsidRPr="00C41D93" w:rsidRDefault="00C41D93" w:rsidP="00C41D93">
            <w:pPr>
              <w:pStyle w:val="BodyText"/>
              <w:spacing w:after="0" w:line="244" w:lineRule="auto"/>
              <w:ind w:right="-63" w:firstLine="0"/>
              <w:rPr>
                <w:b w:val="0"/>
                <w:bCs w:val="0"/>
                <w:lang w:val="vi-VN"/>
              </w:rPr>
            </w:pPr>
            <m:oMathPara>
              <m:oMath>
                <m:sSub>
                  <m:sSubPr>
                    <m:ctrlPr>
                      <w:rPr>
                        <w:rFonts w:ascii="Cambria Math" w:hAnsi="Cambria Math"/>
                        <w:b w:val="0"/>
                        <w:bCs w:val="0"/>
                        <w:i/>
                        <w:lang w:val="vi-VN"/>
                      </w:rPr>
                    </m:ctrlPr>
                  </m:sSubPr>
                  <m:e>
                    <m:r>
                      <w:rPr>
                        <w:rFonts w:ascii="Cambria Math" w:hAnsi="Cambria Math"/>
                        <w:lang w:val="vi-VN"/>
                      </w:rPr>
                      <m:t>H</m:t>
                    </m:r>
                  </m:e>
                  <m:sub>
                    <m:r>
                      <m:rPr>
                        <m:sty m:val="p"/>
                      </m:rPr>
                      <w:rPr>
                        <w:rFonts w:ascii="Cambria Math" w:hAnsi="Cambria Math"/>
                        <w:lang w:val="vi-VN"/>
                      </w:rPr>
                      <m:t>charge</m:t>
                    </m:r>
                  </m:sub>
                </m:sSub>
                <m:d>
                  <m:dPr>
                    <m:ctrlPr>
                      <w:rPr>
                        <w:rFonts w:ascii="Cambria Math" w:hAnsi="Cambria Math"/>
                        <w:b w:val="0"/>
                        <w:bCs w:val="0"/>
                        <w:i/>
                        <w:lang w:val="vi-VN"/>
                      </w:rPr>
                    </m:ctrlPr>
                  </m:dPr>
                  <m:e>
                    <m:r>
                      <w:rPr>
                        <w:rFonts w:ascii="Cambria Math" w:hAnsi="Cambria Math"/>
                        <w:lang w:val="vi-VN"/>
                      </w:rPr>
                      <m:t>J,</m:t>
                    </m:r>
                    <m:r>
                      <m:rPr>
                        <m:sty m:val="p"/>
                      </m:rPr>
                      <w:rPr>
                        <w:rFonts w:ascii="Cambria Math" w:hAnsi="Cambria Math"/>
                        <w:lang w:val="vi-VN"/>
                      </w:rPr>
                      <m:t>Δ</m:t>
                    </m:r>
                    <m:r>
                      <w:rPr>
                        <w:rFonts w:ascii="Cambria Math" w:hAnsi="Cambria Math"/>
                        <w:lang w:val="vi-VN"/>
                      </w:rPr>
                      <m:t>,γ</m:t>
                    </m:r>
                  </m:e>
                </m:d>
                <m:r>
                  <w:rPr>
                    <w:rFonts w:ascii="Cambria Math" w:hAnsi="Cambria Math"/>
                    <w:lang w:val="vi-VN"/>
                  </w:rPr>
                  <m:t>=</m:t>
                </m:r>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N-1</m:t>
                    </m:r>
                  </m:sup>
                  <m:e>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j</m:t>
                        </m:r>
                      </m:sub>
                    </m:sSub>
                    <m:r>
                      <w:rPr>
                        <w:rFonts w:ascii="Cambria Math" w:hAnsi="Cambria Math"/>
                        <w:lang w:val="vi-VN"/>
                      </w:rPr>
                      <m:t>h</m:t>
                    </m:r>
                    <m:d>
                      <m:dPr>
                        <m:ctrlPr>
                          <w:rPr>
                            <w:rFonts w:ascii="Cambria Math" w:hAnsi="Cambria Math"/>
                            <w:b w:val="0"/>
                            <w:bCs w:val="0"/>
                            <w:i/>
                            <w:lang w:val="vi-VN"/>
                          </w:rPr>
                        </m:ctrlPr>
                      </m:dPr>
                      <m:e>
                        <m:r>
                          <w:rPr>
                            <w:rFonts w:ascii="Cambria Math" w:hAnsi="Cambria Math"/>
                            <w:lang w:val="vi-VN"/>
                          </w:rPr>
                          <m:t>1+γ</m:t>
                        </m:r>
                      </m:e>
                    </m:d>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j+1</m:t>
                        </m:r>
                      </m:sub>
                    </m:sSub>
                    <m:r>
                      <w:rPr>
                        <w:rFonts w:ascii="Cambria Math" w:hAnsi="Cambria Math"/>
                        <w:lang w:val="vi-VN"/>
                      </w:rPr>
                      <m:t>+</m:t>
                    </m:r>
                    <m:d>
                      <m:dPr>
                        <m:ctrlPr>
                          <w:rPr>
                            <w:rFonts w:ascii="Cambria Math" w:hAnsi="Cambria Math"/>
                            <w:b w:val="0"/>
                            <w:bCs w:val="0"/>
                            <w:i/>
                            <w:lang w:val="vi-VN"/>
                          </w:rPr>
                        </m:ctrlPr>
                      </m:dPr>
                      <m:e>
                        <m:r>
                          <w:rPr>
                            <w:rFonts w:ascii="Cambria Math" w:hAnsi="Cambria Math"/>
                            <w:lang w:val="vi-VN"/>
                          </w:rPr>
                          <m:t>1-γ</m:t>
                        </m:r>
                      </m:e>
                    </m:d>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j+1</m:t>
                        </m:r>
                      </m:sub>
                    </m:sSub>
                    <m:r>
                      <w:rPr>
                        <w:rFonts w:ascii="Cambria Math" w:hAnsi="Cambria Math"/>
                        <w:lang w:val="vi-VN"/>
                      </w:rPr>
                      <m:t>-</m:t>
                    </m:r>
                  </m:e>
                </m:nary>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N-1</m:t>
                    </m:r>
                  </m:sup>
                  <m:e>
                    <m:sSub>
                      <m:sSubPr>
                        <m:ctrlPr>
                          <w:rPr>
                            <w:rFonts w:ascii="Cambria Math" w:hAnsi="Cambria Math"/>
                            <w:b w:val="0"/>
                            <w:bCs w:val="0"/>
                            <w:i/>
                            <w:lang w:val="vi-VN"/>
                          </w:rPr>
                        </m:ctrlPr>
                      </m:sSubPr>
                      <m:e>
                        <m:r>
                          <m:rPr>
                            <m:sty m:val="p"/>
                          </m:rPr>
                          <w:rPr>
                            <w:rFonts w:ascii="Cambria Math" w:hAnsi="Cambria Math"/>
                            <w:lang w:val="vi-VN"/>
                          </w:rPr>
                          <m:t>Δ</m:t>
                        </m:r>
                        <m:ctrlPr>
                          <w:rPr>
                            <w:rFonts w:ascii="Cambria Math" w:hAnsi="Cambria Math"/>
                            <w:b w:val="0"/>
                            <w:bCs w:val="0"/>
                            <w:lang w:val="vi-VN"/>
                          </w:rPr>
                        </m:ctrlP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Z</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Z</m:t>
                        </m:r>
                      </m:e>
                      <m:sub>
                        <m:r>
                          <w:rPr>
                            <w:rFonts w:ascii="Cambria Math" w:hAnsi="Cambria Math"/>
                            <w:lang w:val="vi-VN"/>
                          </w:rPr>
                          <m:t>j+1</m:t>
                        </m:r>
                      </m:sub>
                    </m:sSub>
                    <m:r>
                      <w:rPr>
                        <w:rFonts w:ascii="Cambria Math" w:hAnsi="Cambria Math"/>
                        <w:lang w:val="vi-VN"/>
                      </w:rPr>
                      <m:t>-h</m:t>
                    </m:r>
                  </m:e>
                </m:nary>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b w:val="0"/>
                            <w:bCs w:val="0"/>
                            <w:i/>
                            <w:lang w:val="vi-VN"/>
                          </w:rPr>
                        </m:ctrlPr>
                      </m:sSubPr>
                      <m:e>
                        <m:r>
                          <w:rPr>
                            <w:rFonts w:ascii="Cambria Math" w:hAnsi="Cambria Math"/>
                            <w:lang w:val="vi-VN"/>
                          </w:rPr>
                          <m:t>Z</m:t>
                        </m:r>
                      </m:e>
                      <m:sub>
                        <m:r>
                          <w:rPr>
                            <w:rFonts w:ascii="Cambria Math" w:hAnsi="Cambria Math"/>
                            <w:lang w:val="vi-VN"/>
                          </w:rPr>
                          <m:t>j</m:t>
                        </m:r>
                      </m:sub>
                    </m:sSub>
                  </m:e>
                </m:nary>
              </m:oMath>
            </m:oMathPara>
          </w:p>
        </w:tc>
        <w:tc>
          <w:tcPr>
            <w:tcW w:w="436" w:type="dxa"/>
            <w:vAlign w:val="center"/>
          </w:tcPr>
          <w:p w14:paraId="259D6483" w14:textId="22F5FD61" w:rsidR="00C41D93" w:rsidRPr="00C41D93" w:rsidRDefault="00C41D93" w:rsidP="00C41D93">
            <w:pPr>
              <w:pStyle w:val="BodyText"/>
              <w:spacing w:before="64"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sidRPr="00C41D93">
              <w:rPr>
                <w:b w:val="0"/>
                <w:bCs w:val="0"/>
                <w:lang w:val="vi-VN"/>
              </w:rPr>
              <w:t>2</w:t>
            </w:r>
            <w:r w:rsidRPr="00C41D93">
              <w:rPr>
                <w:b w:val="0"/>
                <w:bCs w:val="0"/>
                <w:lang w:val="vi-VN"/>
              </w:rPr>
              <w:t>)</w:t>
            </w:r>
          </w:p>
        </w:tc>
      </w:tr>
    </w:tbl>
    <w:p w14:paraId="64175955" w14:textId="1CA70A2F" w:rsidR="00C41D93" w:rsidRPr="00C41D93" w:rsidRDefault="00C41D93" w:rsidP="003216DD">
      <w:pPr>
        <w:pStyle w:val="BodyText"/>
        <w:spacing w:before="66"/>
        <w:ind w:firstLine="0"/>
        <w:rPr>
          <w:sz w:val="18"/>
          <w:szCs w:val="18"/>
          <w:lang w:val="vi-VN"/>
        </w:rPr>
      </w:pPr>
      <w:r w:rsidRPr="00C41D93">
        <w:rPr>
          <w:w w:val="105"/>
          <w:sz w:val="18"/>
          <w:szCs w:val="18"/>
        </w:rPr>
        <w:lastRenderedPageBreak/>
        <w:t>TABLE</w:t>
      </w:r>
      <w:r w:rsidRPr="00C41D93">
        <w:rPr>
          <w:spacing w:val="-8"/>
          <w:w w:val="105"/>
          <w:sz w:val="18"/>
          <w:szCs w:val="18"/>
          <w:lang w:val="vi-VN"/>
        </w:rPr>
        <w:t xml:space="preserve"> </w:t>
      </w:r>
      <w:r w:rsidRPr="00C41D93">
        <w:rPr>
          <w:w w:val="105"/>
          <w:sz w:val="18"/>
          <w:szCs w:val="18"/>
        </w:rPr>
        <w:t>I</w:t>
      </w:r>
      <w:r w:rsidR="009E08A3">
        <w:rPr>
          <w:w w:val="105"/>
          <w:sz w:val="18"/>
          <w:szCs w:val="18"/>
          <w:lang w:val="vi-VN"/>
        </w:rPr>
        <w:t>.</w:t>
      </w:r>
      <w:r w:rsidRPr="00C41D93">
        <w:rPr>
          <w:w w:val="105"/>
          <w:sz w:val="18"/>
          <w:szCs w:val="18"/>
          <w:lang w:val="vi-VN"/>
        </w:rPr>
        <w:t xml:space="preserve"> </w:t>
      </w:r>
      <w:r w:rsidRPr="00C41D93">
        <w:rPr>
          <w:w w:val="105"/>
          <w:sz w:val="18"/>
          <w:szCs w:val="18"/>
        </w:rPr>
        <w:t>Experimental</w:t>
      </w:r>
      <w:r w:rsidRPr="00C41D93">
        <w:rPr>
          <w:spacing w:val="-7"/>
          <w:w w:val="105"/>
          <w:sz w:val="18"/>
          <w:szCs w:val="18"/>
        </w:rPr>
        <w:t xml:space="preserve"> </w:t>
      </w:r>
      <w:r w:rsidRPr="00C41D93">
        <w:rPr>
          <w:w w:val="105"/>
          <w:sz w:val="18"/>
          <w:szCs w:val="18"/>
        </w:rPr>
        <w:t>result</w:t>
      </w:r>
      <w:r w:rsidRPr="00C41D93">
        <w:rPr>
          <w:spacing w:val="-8"/>
          <w:w w:val="105"/>
          <w:sz w:val="18"/>
          <w:szCs w:val="18"/>
        </w:rPr>
        <w:t xml:space="preserve"> </w:t>
      </w:r>
      <w:r w:rsidRPr="00C41D93">
        <w:rPr>
          <w:w w:val="105"/>
          <w:sz w:val="18"/>
          <w:szCs w:val="18"/>
        </w:rPr>
        <w:t>with</w:t>
      </w:r>
      <w:r w:rsidRPr="00C41D93">
        <w:rPr>
          <w:spacing w:val="-8"/>
          <w:w w:val="105"/>
          <w:sz w:val="18"/>
          <w:szCs w:val="18"/>
        </w:rPr>
        <w:t xml:space="preserve"> </w:t>
      </w:r>
      <m:oMath>
        <m:r>
          <w:rPr>
            <w:rFonts w:ascii="Cambria Math" w:hAnsi="Cambria Math"/>
            <w:w w:val="105"/>
            <w:sz w:val="18"/>
            <w:szCs w:val="18"/>
          </w:rPr>
          <m:t>∆</m:t>
        </m:r>
        <m:r>
          <w:rPr>
            <w:rFonts w:ascii="Cambria Math" w:hAnsi="Cambria Math"/>
            <w:w w:val="105"/>
            <w:sz w:val="18"/>
            <w:szCs w:val="18"/>
            <w:vertAlign w:val="subscript"/>
          </w:rPr>
          <m:t>t</m:t>
        </m:r>
        <m:r>
          <w:rPr>
            <w:rFonts w:ascii="Cambria Math" w:hAnsi="Cambria Math"/>
            <w:spacing w:val="-6"/>
            <w:w w:val="105"/>
            <w:sz w:val="18"/>
            <w:szCs w:val="18"/>
          </w:rPr>
          <m:t>=</m:t>
        </m:r>
        <m:r>
          <w:rPr>
            <w:rFonts w:ascii="Cambria Math" w:hAnsi="Cambria Math"/>
            <w:w w:val="105"/>
            <w:sz w:val="18"/>
            <w:szCs w:val="18"/>
          </w:rPr>
          <m:t>50</m:t>
        </m:r>
        <m:r>
          <w:rPr>
            <w:rFonts w:ascii="Cambria Math" w:hAnsi="Cambria Math"/>
            <w:spacing w:val="-17"/>
            <w:w w:val="105"/>
            <w:sz w:val="18"/>
            <w:szCs w:val="18"/>
          </w:rPr>
          <m:t xml:space="preserve"> </m:t>
        </m:r>
        <m:r>
          <w:rPr>
            <w:rFonts w:ascii="Cambria Math" w:hAnsi="Cambria Math"/>
            <w:w w:val="105"/>
            <w:sz w:val="18"/>
            <w:szCs w:val="18"/>
          </w:rPr>
          <m:t>(</m:t>
        </m:r>
        <m:r>
          <m:rPr>
            <m:sty m:val="p"/>
          </m:rPr>
          <w:rPr>
            <w:rFonts w:ascii="Cambria Math" w:hAnsi="Cambria Math"/>
            <w:w w:val="105"/>
            <w:sz w:val="18"/>
            <w:szCs w:val="18"/>
          </w:rPr>
          <m:t>ms</m:t>
        </m:r>
        <m:r>
          <w:rPr>
            <w:rFonts w:ascii="Cambria Math" w:hAnsi="Cambria Math"/>
            <w:w w:val="105"/>
            <w:sz w:val="18"/>
            <w:szCs w:val="18"/>
          </w:rPr>
          <m:t>),</m:t>
        </m:r>
        <m:r>
          <w:rPr>
            <w:rFonts w:ascii="Cambria Math" w:hAnsi="Cambria Math"/>
            <w:spacing w:val="-14"/>
            <w:w w:val="105"/>
            <w:sz w:val="18"/>
            <w:szCs w:val="18"/>
          </w:rPr>
          <m:t xml:space="preserve"> </m:t>
        </m:r>
        <m:r>
          <w:rPr>
            <w:rFonts w:ascii="Cambria Math" w:hAnsi="Cambria Math"/>
            <w:w w:val="105"/>
            <w:sz w:val="18"/>
            <w:szCs w:val="18"/>
          </w:rPr>
          <m:t>t∈[0,</m:t>
        </m:r>
        <m:r>
          <w:rPr>
            <w:rFonts w:ascii="Cambria Math" w:hAnsi="Cambria Math"/>
            <w:spacing w:val="-14"/>
            <w:w w:val="105"/>
            <w:sz w:val="18"/>
            <w:szCs w:val="18"/>
          </w:rPr>
          <m:t xml:space="preserve"> </m:t>
        </m:r>
        <m:r>
          <w:rPr>
            <w:rFonts w:ascii="Cambria Math" w:hAnsi="Cambria Math"/>
            <w:spacing w:val="-5"/>
            <w:w w:val="105"/>
            <w:sz w:val="18"/>
            <w:szCs w:val="18"/>
          </w:rPr>
          <m:t>5]</m:t>
        </m:r>
      </m:oMath>
      <w:r w:rsidRPr="00C41D93">
        <w:rPr>
          <w:spacing w:val="-5"/>
          <w:w w:val="105"/>
          <w:sz w:val="18"/>
          <w:szCs w:val="18"/>
        </w:rPr>
        <w:t>.</w:t>
      </w:r>
    </w:p>
    <w:tbl>
      <w:tblPr>
        <w:tblW w:w="49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2126"/>
        <w:gridCol w:w="709"/>
        <w:gridCol w:w="850"/>
        <w:gridCol w:w="851"/>
      </w:tblGrid>
      <w:tr w:rsidR="00C41D93" w14:paraId="17F7B7C6" w14:textId="77777777" w:rsidTr="00CD0A4D">
        <w:trPr>
          <w:trHeight w:val="235"/>
        </w:trPr>
        <w:tc>
          <w:tcPr>
            <w:tcW w:w="426" w:type="dxa"/>
            <w:vAlign w:val="center"/>
          </w:tcPr>
          <w:p w14:paraId="6ECAF8E7" w14:textId="4D228BBE" w:rsidR="00C41D93" w:rsidRPr="009E08A3" w:rsidRDefault="00CD0A4D" w:rsidP="003216DD">
            <w:pPr>
              <w:pStyle w:val="TableParagraph"/>
              <w:ind w:left="0" w:right="14"/>
              <w:rPr>
                <w:rFonts w:ascii="Verdana"/>
                <w:b/>
                <w:bCs/>
                <w:i/>
                <w:sz w:val="16"/>
              </w:rPr>
            </w:pPr>
            <m:oMathPara>
              <m:oMath>
                <m:r>
                  <m:rPr>
                    <m:sty m:val="bi"/>
                  </m:rPr>
                  <w:rPr>
                    <w:rFonts w:ascii="Cambria Math" w:hAnsi="Cambria Math"/>
                    <w:spacing w:val="-10"/>
                    <w:w w:val="110"/>
                    <w:sz w:val="16"/>
                  </w:rPr>
                  <m:t>N</m:t>
                </m:r>
              </m:oMath>
            </m:oMathPara>
          </w:p>
        </w:tc>
        <w:tc>
          <w:tcPr>
            <w:tcW w:w="2126" w:type="dxa"/>
            <w:vAlign w:val="center"/>
          </w:tcPr>
          <w:p w14:paraId="7BBBACC0" w14:textId="3952164B" w:rsidR="00C41D93" w:rsidRPr="00CD0A4D" w:rsidRDefault="00CD0A4D" w:rsidP="003216DD">
            <w:pPr>
              <w:pStyle w:val="TableParagraph"/>
              <w:ind w:left="0" w:right="9"/>
              <w:rPr>
                <w:rFonts w:eastAsia="SimSun"/>
                <w:b/>
                <w:bCs/>
                <w:sz w:val="12"/>
              </w:rPr>
            </w:pPr>
            <w:r w:rsidRPr="00CD0A4D">
              <w:rPr>
                <w:rFonts w:eastAsia="SimSun"/>
                <w:b/>
                <w:bCs/>
                <w:i/>
                <w:iCs/>
                <w:spacing w:val="-4"/>
                <w:w w:val="105"/>
                <w:position w:val="2"/>
                <w:sz w:val="16"/>
              </w:rPr>
              <w:t>J</w:t>
            </w:r>
            <w:r w:rsidRPr="00CD0A4D">
              <w:rPr>
                <w:rFonts w:eastAsia="SimSun"/>
                <w:b/>
                <w:bCs/>
                <w:spacing w:val="-4"/>
                <w:w w:val="105"/>
                <w:sz w:val="12"/>
              </w:rPr>
              <w:t>opt</w:t>
            </w:r>
          </w:p>
        </w:tc>
        <w:tc>
          <w:tcPr>
            <w:tcW w:w="709" w:type="dxa"/>
            <w:vAlign w:val="center"/>
          </w:tcPr>
          <w:p w14:paraId="69DF4519" w14:textId="60CE786F" w:rsidR="00C41D93" w:rsidRPr="00CD0A4D" w:rsidRDefault="00CD0A4D" w:rsidP="003216DD">
            <w:pPr>
              <w:pStyle w:val="TableParagraph"/>
              <w:ind w:left="0"/>
              <w:rPr>
                <w:rFonts w:eastAsia="SimSun"/>
                <w:b/>
                <w:bCs/>
                <w:sz w:val="16"/>
              </w:rPr>
            </w:pPr>
            <w:r w:rsidRPr="00CD0A4D">
              <w:rPr>
                <w:rFonts w:eastAsia="SimSun"/>
                <w:b/>
                <w:bCs/>
                <w:spacing w:val="-2"/>
                <w:position w:val="2"/>
                <w:sz w:val="16"/>
              </w:rPr>
              <w:t>t</w:t>
            </w:r>
            <w:r w:rsidRPr="00CD0A4D">
              <w:rPr>
                <w:rFonts w:eastAsia="SimSun"/>
                <w:b/>
                <w:bCs/>
                <w:spacing w:val="-2"/>
                <w:sz w:val="12"/>
              </w:rPr>
              <w:t>opt</w:t>
            </w:r>
            <w:r w:rsidRPr="00CD0A4D">
              <w:rPr>
                <w:rFonts w:eastAsia="SimSun"/>
                <w:b/>
                <w:bCs/>
                <w:spacing w:val="-2"/>
                <w:position w:val="2"/>
                <w:sz w:val="16"/>
              </w:rPr>
              <w:t>(</w:t>
            </w:r>
            <w:r w:rsidRPr="00CD0A4D">
              <w:rPr>
                <w:rFonts w:eastAsia="SimSun"/>
                <w:b/>
                <w:bCs/>
                <w:i/>
                <w:iCs/>
                <w:spacing w:val="-2"/>
                <w:position w:val="2"/>
                <w:sz w:val="16"/>
              </w:rPr>
              <w:t>ms</w:t>
            </w:r>
            <w:r w:rsidRPr="00CD0A4D">
              <w:rPr>
                <w:rFonts w:eastAsia="SimSun"/>
                <w:b/>
                <w:bCs/>
                <w:spacing w:val="-2"/>
                <w:position w:val="2"/>
                <w:sz w:val="16"/>
              </w:rPr>
              <w:t>)</w:t>
            </w:r>
          </w:p>
        </w:tc>
        <w:tc>
          <w:tcPr>
            <w:tcW w:w="850" w:type="dxa"/>
            <w:vAlign w:val="center"/>
          </w:tcPr>
          <w:p w14:paraId="356AB9F5" w14:textId="3DF450BD" w:rsidR="00C41D93" w:rsidRPr="00CD0A4D" w:rsidRDefault="00CD0A4D" w:rsidP="003216DD">
            <w:pPr>
              <w:pStyle w:val="TableParagraph"/>
              <w:ind w:left="0"/>
              <w:rPr>
                <w:rFonts w:eastAsia="SimSun"/>
                <w:b/>
                <w:bCs/>
                <w:sz w:val="16"/>
              </w:rPr>
            </w:pPr>
            <w:r w:rsidRPr="00CD0A4D">
              <w:rPr>
                <w:rFonts w:eastAsia="SimSun"/>
                <w:b/>
                <w:bCs/>
                <w:i/>
                <w:iCs/>
                <w:spacing w:val="-2"/>
                <w:w w:val="105"/>
                <w:position w:val="2"/>
                <w:sz w:val="16"/>
              </w:rPr>
              <w:t>E</w:t>
            </w:r>
            <w:r w:rsidRPr="00CD0A4D">
              <w:rPr>
                <w:rFonts w:eastAsia="SimSun"/>
                <w:b/>
                <w:bCs/>
                <w:spacing w:val="-2"/>
                <w:w w:val="105"/>
                <w:sz w:val="12"/>
              </w:rPr>
              <w:t>max</w:t>
            </w:r>
            <w:r w:rsidRPr="00CD0A4D">
              <w:rPr>
                <w:rFonts w:eastAsia="SimSun"/>
                <w:b/>
                <w:bCs/>
                <w:spacing w:val="-2"/>
                <w:w w:val="105"/>
                <w:position w:val="2"/>
                <w:sz w:val="16"/>
              </w:rPr>
              <w:t>(</w:t>
            </w:r>
            <w:r w:rsidRPr="00CD0A4D">
              <w:rPr>
                <w:rFonts w:eastAsia="SimSun"/>
                <w:b/>
                <w:bCs/>
                <w:i/>
                <w:iCs/>
                <w:spacing w:val="-2"/>
                <w:w w:val="105"/>
                <w:position w:val="2"/>
                <w:sz w:val="16"/>
              </w:rPr>
              <w:t>J</w:t>
            </w:r>
            <w:r w:rsidRPr="00CD0A4D">
              <w:rPr>
                <w:rFonts w:eastAsia="SimSun"/>
                <w:b/>
                <w:bCs/>
                <w:spacing w:val="-2"/>
                <w:w w:val="105"/>
                <w:position w:val="2"/>
                <w:sz w:val="16"/>
              </w:rPr>
              <w:t>)</w:t>
            </w:r>
          </w:p>
        </w:tc>
        <w:tc>
          <w:tcPr>
            <w:tcW w:w="851" w:type="dxa"/>
            <w:vAlign w:val="center"/>
          </w:tcPr>
          <w:p w14:paraId="5A6CB8BB" w14:textId="6E669555" w:rsidR="00C41D93" w:rsidRPr="00CD0A4D" w:rsidRDefault="00CD0A4D" w:rsidP="009E08A3">
            <w:pPr>
              <w:pStyle w:val="TableParagraph"/>
              <w:ind w:left="0"/>
              <w:rPr>
                <w:rFonts w:eastAsia="SimSun"/>
                <w:b/>
                <w:bCs/>
                <w:sz w:val="16"/>
              </w:rPr>
            </w:pPr>
            <w:r w:rsidRPr="00CD0A4D">
              <w:rPr>
                <w:rFonts w:eastAsia="SimSun"/>
                <w:b/>
                <w:bCs/>
                <w:i/>
                <w:iCs/>
                <w:position w:val="2"/>
                <w:sz w:val="16"/>
              </w:rPr>
              <w:t>P</w:t>
            </w:r>
            <w:r w:rsidRPr="00CD0A4D">
              <w:rPr>
                <w:rFonts w:eastAsia="SimSun"/>
                <w:b/>
                <w:bCs/>
                <w:sz w:val="12"/>
              </w:rPr>
              <w:t>max</w:t>
            </w:r>
            <w:r w:rsidRPr="00CD0A4D">
              <w:rPr>
                <w:rFonts w:eastAsia="SimSun"/>
                <w:b/>
                <w:bCs/>
                <w:position w:val="2"/>
                <w:sz w:val="16"/>
              </w:rPr>
              <w:t>(</w:t>
            </w:r>
            <w:r w:rsidRPr="00CD0A4D">
              <w:rPr>
                <w:rFonts w:eastAsia="SimSun"/>
                <w:b/>
                <w:bCs/>
                <w:i/>
                <w:iCs/>
                <w:position w:val="2"/>
                <w:sz w:val="16"/>
              </w:rPr>
              <w:t>W</w:t>
            </w:r>
            <w:r w:rsidRPr="00CD0A4D">
              <w:rPr>
                <w:rFonts w:eastAsia="SimSun"/>
                <w:b/>
                <w:bCs/>
                <w:spacing w:val="-10"/>
                <w:position w:val="2"/>
                <w:sz w:val="16"/>
              </w:rPr>
              <w:t>)</w:t>
            </w:r>
          </w:p>
        </w:tc>
      </w:tr>
      <w:tr w:rsidR="00C41D93" w14:paraId="0A32DA96" w14:textId="77777777" w:rsidTr="003216DD">
        <w:trPr>
          <w:trHeight w:val="177"/>
        </w:trPr>
        <w:tc>
          <w:tcPr>
            <w:tcW w:w="426" w:type="dxa"/>
            <w:vAlign w:val="center"/>
          </w:tcPr>
          <w:p w14:paraId="1551F89B" w14:textId="77777777" w:rsidR="00C41D93" w:rsidRDefault="00C41D93" w:rsidP="003216DD">
            <w:pPr>
              <w:pStyle w:val="TableParagraph"/>
              <w:ind w:left="0" w:right="6"/>
              <w:rPr>
                <w:sz w:val="16"/>
              </w:rPr>
            </w:pPr>
            <w:r>
              <w:rPr>
                <w:spacing w:val="-10"/>
                <w:sz w:val="16"/>
              </w:rPr>
              <w:t>2</w:t>
            </w:r>
          </w:p>
        </w:tc>
        <w:tc>
          <w:tcPr>
            <w:tcW w:w="2126" w:type="dxa"/>
            <w:vAlign w:val="center"/>
          </w:tcPr>
          <w:p w14:paraId="04BB0557" w14:textId="77777777" w:rsidR="00C41D93" w:rsidRDefault="00C41D93" w:rsidP="003216DD">
            <w:pPr>
              <w:pStyle w:val="TableParagraph"/>
              <w:ind w:left="0"/>
              <w:rPr>
                <w:sz w:val="16"/>
              </w:rPr>
            </w:pPr>
            <w:r>
              <w:rPr>
                <w:spacing w:val="-2"/>
                <w:sz w:val="16"/>
              </w:rPr>
              <w:t>[78.54]</w:t>
            </w:r>
          </w:p>
        </w:tc>
        <w:tc>
          <w:tcPr>
            <w:tcW w:w="709" w:type="dxa"/>
            <w:vAlign w:val="center"/>
          </w:tcPr>
          <w:p w14:paraId="15C88278" w14:textId="77777777" w:rsidR="00C41D93" w:rsidRDefault="00C41D93" w:rsidP="003216DD">
            <w:pPr>
              <w:pStyle w:val="TableParagraph"/>
              <w:ind w:left="0"/>
              <w:rPr>
                <w:sz w:val="16"/>
              </w:rPr>
            </w:pPr>
            <w:r>
              <w:rPr>
                <w:spacing w:val="-5"/>
                <w:sz w:val="16"/>
              </w:rPr>
              <w:t>15</w:t>
            </w:r>
          </w:p>
        </w:tc>
        <w:tc>
          <w:tcPr>
            <w:tcW w:w="850" w:type="dxa"/>
            <w:vAlign w:val="center"/>
          </w:tcPr>
          <w:p w14:paraId="48420159" w14:textId="77777777" w:rsidR="00C41D93" w:rsidRDefault="00C41D93" w:rsidP="003216DD">
            <w:pPr>
              <w:pStyle w:val="TableParagraph"/>
              <w:ind w:left="0"/>
              <w:rPr>
                <w:sz w:val="16"/>
              </w:rPr>
            </w:pPr>
            <w:r>
              <w:rPr>
                <w:spacing w:val="-10"/>
                <w:sz w:val="16"/>
              </w:rPr>
              <w:t>2</w:t>
            </w:r>
          </w:p>
        </w:tc>
        <w:tc>
          <w:tcPr>
            <w:tcW w:w="851" w:type="dxa"/>
            <w:vAlign w:val="center"/>
          </w:tcPr>
          <w:p w14:paraId="273A7F50" w14:textId="77777777" w:rsidR="00C41D93" w:rsidRDefault="00C41D93" w:rsidP="003216DD">
            <w:pPr>
              <w:pStyle w:val="TableParagraph"/>
              <w:ind w:left="0"/>
              <w:rPr>
                <w:sz w:val="16"/>
              </w:rPr>
            </w:pPr>
            <w:r>
              <w:rPr>
                <w:spacing w:val="-2"/>
                <w:sz w:val="16"/>
              </w:rPr>
              <w:t>227.61</w:t>
            </w:r>
          </w:p>
        </w:tc>
      </w:tr>
      <w:tr w:rsidR="00C41D93" w14:paraId="06FA5F3F" w14:textId="77777777" w:rsidTr="003216DD">
        <w:trPr>
          <w:trHeight w:val="177"/>
        </w:trPr>
        <w:tc>
          <w:tcPr>
            <w:tcW w:w="426" w:type="dxa"/>
            <w:vAlign w:val="center"/>
          </w:tcPr>
          <w:p w14:paraId="5BF85AA6" w14:textId="77777777" w:rsidR="00C41D93" w:rsidRDefault="00C41D93" w:rsidP="003216DD">
            <w:pPr>
              <w:pStyle w:val="TableParagraph"/>
              <w:ind w:left="0" w:right="6"/>
              <w:rPr>
                <w:sz w:val="16"/>
              </w:rPr>
            </w:pPr>
            <w:r>
              <w:rPr>
                <w:spacing w:val="-10"/>
                <w:sz w:val="16"/>
              </w:rPr>
              <w:t>3</w:t>
            </w:r>
          </w:p>
        </w:tc>
        <w:tc>
          <w:tcPr>
            <w:tcW w:w="2126" w:type="dxa"/>
            <w:vAlign w:val="center"/>
          </w:tcPr>
          <w:p w14:paraId="61BA67F2" w14:textId="77777777" w:rsidR="00C41D93" w:rsidRDefault="00C41D93" w:rsidP="003216DD">
            <w:pPr>
              <w:pStyle w:val="TableParagraph"/>
              <w:ind w:left="0"/>
              <w:rPr>
                <w:sz w:val="16"/>
              </w:rPr>
            </w:pPr>
            <w:r>
              <w:rPr>
                <w:sz w:val="16"/>
              </w:rPr>
              <w:t>[8.39,</w:t>
            </w:r>
            <w:r>
              <w:rPr>
                <w:spacing w:val="11"/>
                <w:sz w:val="16"/>
              </w:rPr>
              <w:t xml:space="preserve"> </w:t>
            </w:r>
            <w:r>
              <w:rPr>
                <w:spacing w:val="-2"/>
                <w:sz w:val="16"/>
              </w:rPr>
              <w:t>156.68]</w:t>
            </w:r>
          </w:p>
        </w:tc>
        <w:tc>
          <w:tcPr>
            <w:tcW w:w="709" w:type="dxa"/>
            <w:vAlign w:val="center"/>
          </w:tcPr>
          <w:p w14:paraId="4732A05B" w14:textId="77777777" w:rsidR="00C41D93" w:rsidRDefault="00C41D93" w:rsidP="003216DD">
            <w:pPr>
              <w:pStyle w:val="TableParagraph"/>
              <w:ind w:left="0"/>
              <w:rPr>
                <w:sz w:val="16"/>
              </w:rPr>
            </w:pPr>
            <w:r>
              <w:rPr>
                <w:spacing w:val="-5"/>
                <w:sz w:val="16"/>
              </w:rPr>
              <w:t>7.5</w:t>
            </w:r>
          </w:p>
        </w:tc>
        <w:tc>
          <w:tcPr>
            <w:tcW w:w="850" w:type="dxa"/>
            <w:vAlign w:val="center"/>
          </w:tcPr>
          <w:p w14:paraId="7C3E9D0B" w14:textId="77777777" w:rsidR="00C41D93" w:rsidRDefault="00C41D93" w:rsidP="003216DD">
            <w:pPr>
              <w:pStyle w:val="TableParagraph"/>
              <w:ind w:left="0"/>
              <w:rPr>
                <w:sz w:val="16"/>
              </w:rPr>
            </w:pPr>
            <w:r>
              <w:rPr>
                <w:spacing w:val="-4"/>
                <w:sz w:val="16"/>
              </w:rPr>
              <w:t>0.99</w:t>
            </w:r>
          </w:p>
        </w:tc>
        <w:tc>
          <w:tcPr>
            <w:tcW w:w="851" w:type="dxa"/>
            <w:vAlign w:val="center"/>
          </w:tcPr>
          <w:p w14:paraId="091BB4F9" w14:textId="77777777" w:rsidR="00C41D93" w:rsidRDefault="00C41D93" w:rsidP="003216DD">
            <w:pPr>
              <w:pStyle w:val="TableParagraph"/>
              <w:ind w:left="0"/>
              <w:rPr>
                <w:sz w:val="16"/>
              </w:rPr>
            </w:pPr>
            <w:r>
              <w:rPr>
                <w:spacing w:val="-2"/>
                <w:sz w:val="16"/>
              </w:rPr>
              <w:t>453.63</w:t>
            </w:r>
          </w:p>
        </w:tc>
      </w:tr>
      <w:tr w:rsidR="00C41D93" w14:paraId="7C802C9C" w14:textId="77777777" w:rsidTr="003216DD">
        <w:trPr>
          <w:trHeight w:val="177"/>
        </w:trPr>
        <w:tc>
          <w:tcPr>
            <w:tcW w:w="426" w:type="dxa"/>
            <w:vAlign w:val="center"/>
          </w:tcPr>
          <w:p w14:paraId="4E249C7F" w14:textId="77777777" w:rsidR="00C41D93" w:rsidRDefault="00C41D93" w:rsidP="003216DD">
            <w:pPr>
              <w:pStyle w:val="TableParagraph"/>
              <w:ind w:left="0" w:right="6"/>
              <w:rPr>
                <w:sz w:val="16"/>
              </w:rPr>
            </w:pPr>
            <w:r>
              <w:rPr>
                <w:spacing w:val="-10"/>
                <w:sz w:val="16"/>
              </w:rPr>
              <w:t>4</w:t>
            </w:r>
          </w:p>
        </w:tc>
        <w:tc>
          <w:tcPr>
            <w:tcW w:w="2126" w:type="dxa"/>
            <w:vAlign w:val="center"/>
          </w:tcPr>
          <w:p w14:paraId="6D949F35" w14:textId="77777777" w:rsidR="00C41D93" w:rsidRDefault="00C41D93" w:rsidP="003216DD">
            <w:pPr>
              <w:pStyle w:val="TableParagraph"/>
              <w:ind w:left="0"/>
              <w:rPr>
                <w:sz w:val="16"/>
              </w:rPr>
            </w:pPr>
            <w:r>
              <w:rPr>
                <w:sz w:val="16"/>
              </w:rPr>
              <w:t>[156.44,</w:t>
            </w:r>
            <w:r>
              <w:rPr>
                <w:spacing w:val="10"/>
                <w:sz w:val="16"/>
              </w:rPr>
              <w:t xml:space="preserve"> </w:t>
            </w:r>
            <w:r>
              <w:rPr>
                <w:sz w:val="16"/>
              </w:rPr>
              <w:t>24.32,</w:t>
            </w:r>
            <w:r>
              <w:rPr>
                <w:spacing w:val="10"/>
                <w:sz w:val="16"/>
              </w:rPr>
              <w:t xml:space="preserve"> </w:t>
            </w:r>
            <w:r>
              <w:rPr>
                <w:spacing w:val="-2"/>
                <w:sz w:val="16"/>
              </w:rPr>
              <w:t>156.44]</w:t>
            </w:r>
          </w:p>
        </w:tc>
        <w:tc>
          <w:tcPr>
            <w:tcW w:w="709" w:type="dxa"/>
            <w:vAlign w:val="center"/>
          </w:tcPr>
          <w:p w14:paraId="79ACA3BE" w14:textId="77777777" w:rsidR="00C41D93" w:rsidRDefault="00C41D93" w:rsidP="003216DD">
            <w:pPr>
              <w:pStyle w:val="TableParagraph"/>
              <w:ind w:left="0"/>
              <w:rPr>
                <w:sz w:val="16"/>
              </w:rPr>
            </w:pPr>
            <w:r>
              <w:rPr>
                <w:spacing w:val="-5"/>
                <w:sz w:val="16"/>
              </w:rPr>
              <w:t>7.5</w:t>
            </w:r>
          </w:p>
        </w:tc>
        <w:tc>
          <w:tcPr>
            <w:tcW w:w="850" w:type="dxa"/>
            <w:vAlign w:val="center"/>
          </w:tcPr>
          <w:p w14:paraId="6F12BB03" w14:textId="77777777" w:rsidR="00C41D93" w:rsidRDefault="00C41D93" w:rsidP="003216DD">
            <w:pPr>
              <w:pStyle w:val="TableParagraph"/>
              <w:ind w:left="0"/>
              <w:rPr>
                <w:sz w:val="16"/>
              </w:rPr>
            </w:pPr>
            <w:r>
              <w:rPr>
                <w:spacing w:val="-4"/>
                <w:sz w:val="16"/>
              </w:rPr>
              <w:t>3.88</w:t>
            </w:r>
          </w:p>
        </w:tc>
        <w:tc>
          <w:tcPr>
            <w:tcW w:w="851" w:type="dxa"/>
            <w:vAlign w:val="center"/>
          </w:tcPr>
          <w:p w14:paraId="3C9D6032" w14:textId="77777777" w:rsidR="00C41D93" w:rsidRDefault="00C41D93" w:rsidP="003216DD">
            <w:pPr>
              <w:pStyle w:val="TableParagraph"/>
              <w:ind w:left="0"/>
              <w:rPr>
                <w:sz w:val="16"/>
              </w:rPr>
            </w:pPr>
            <w:r>
              <w:rPr>
                <w:spacing w:val="-2"/>
                <w:sz w:val="16"/>
              </w:rPr>
              <w:t>896.85</w:t>
            </w:r>
          </w:p>
        </w:tc>
      </w:tr>
      <w:tr w:rsidR="00C41D93" w14:paraId="520C38DD" w14:textId="77777777" w:rsidTr="003216DD">
        <w:trPr>
          <w:trHeight w:val="177"/>
        </w:trPr>
        <w:tc>
          <w:tcPr>
            <w:tcW w:w="426" w:type="dxa"/>
            <w:vAlign w:val="center"/>
          </w:tcPr>
          <w:p w14:paraId="5C3C63B1" w14:textId="77777777" w:rsidR="00C41D93" w:rsidRDefault="00C41D93" w:rsidP="003216DD">
            <w:pPr>
              <w:pStyle w:val="TableParagraph"/>
              <w:ind w:left="0" w:right="6"/>
              <w:rPr>
                <w:sz w:val="16"/>
              </w:rPr>
            </w:pPr>
            <w:r>
              <w:rPr>
                <w:spacing w:val="-10"/>
                <w:sz w:val="16"/>
              </w:rPr>
              <w:t>5</w:t>
            </w:r>
          </w:p>
        </w:tc>
        <w:tc>
          <w:tcPr>
            <w:tcW w:w="2126" w:type="dxa"/>
            <w:vAlign w:val="center"/>
          </w:tcPr>
          <w:p w14:paraId="13C96348" w14:textId="77777777" w:rsidR="00C41D93" w:rsidRDefault="00C41D93" w:rsidP="003216DD">
            <w:pPr>
              <w:pStyle w:val="TableParagraph"/>
              <w:ind w:left="0"/>
              <w:rPr>
                <w:sz w:val="16"/>
              </w:rPr>
            </w:pPr>
            <w:r>
              <w:rPr>
                <w:sz w:val="16"/>
              </w:rPr>
              <w:t>[156.89,</w:t>
            </w:r>
            <w:r>
              <w:rPr>
                <w:spacing w:val="10"/>
                <w:sz w:val="16"/>
              </w:rPr>
              <w:t xml:space="preserve"> </w:t>
            </w:r>
            <w:r>
              <w:rPr>
                <w:sz w:val="16"/>
              </w:rPr>
              <w:t>4.08,</w:t>
            </w:r>
            <w:r>
              <w:rPr>
                <w:spacing w:val="11"/>
                <w:sz w:val="16"/>
              </w:rPr>
              <w:t xml:space="preserve"> </w:t>
            </w:r>
            <w:r>
              <w:rPr>
                <w:sz w:val="16"/>
              </w:rPr>
              <w:t>156.76,</w:t>
            </w:r>
            <w:r>
              <w:rPr>
                <w:spacing w:val="10"/>
                <w:sz w:val="16"/>
              </w:rPr>
              <w:t xml:space="preserve"> </w:t>
            </w:r>
            <w:r>
              <w:rPr>
                <w:spacing w:val="-2"/>
                <w:sz w:val="16"/>
              </w:rPr>
              <w:t>8.58]</w:t>
            </w:r>
          </w:p>
        </w:tc>
        <w:tc>
          <w:tcPr>
            <w:tcW w:w="709" w:type="dxa"/>
            <w:vAlign w:val="center"/>
          </w:tcPr>
          <w:p w14:paraId="2FF27CCD" w14:textId="77777777" w:rsidR="00C41D93" w:rsidRDefault="00C41D93" w:rsidP="003216DD">
            <w:pPr>
              <w:pStyle w:val="TableParagraph"/>
              <w:ind w:left="0"/>
              <w:rPr>
                <w:sz w:val="16"/>
              </w:rPr>
            </w:pPr>
            <w:r>
              <w:rPr>
                <w:spacing w:val="-5"/>
                <w:sz w:val="16"/>
              </w:rPr>
              <w:t>7.5</w:t>
            </w:r>
          </w:p>
        </w:tc>
        <w:tc>
          <w:tcPr>
            <w:tcW w:w="850" w:type="dxa"/>
            <w:vAlign w:val="center"/>
          </w:tcPr>
          <w:p w14:paraId="04AA8E6E" w14:textId="77777777" w:rsidR="00C41D93" w:rsidRDefault="00C41D93" w:rsidP="003216DD">
            <w:pPr>
              <w:pStyle w:val="TableParagraph"/>
              <w:ind w:left="0"/>
              <w:rPr>
                <w:sz w:val="16"/>
              </w:rPr>
            </w:pPr>
            <w:r>
              <w:rPr>
                <w:spacing w:val="-4"/>
                <w:sz w:val="16"/>
              </w:rPr>
              <w:t>2.98</w:t>
            </w:r>
          </w:p>
        </w:tc>
        <w:tc>
          <w:tcPr>
            <w:tcW w:w="851" w:type="dxa"/>
            <w:vAlign w:val="center"/>
          </w:tcPr>
          <w:p w14:paraId="1E26D027" w14:textId="77777777" w:rsidR="00C41D93" w:rsidRDefault="00C41D93" w:rsidP="003216DD">
            <w:pPr>
              <w:pStyle w:val="TableParagraph"/>
              <w:ind w:left="0"/>
              <w:rPr>
                <w:sz w:val="16"/>
              </w:rPr>
            </w:pPr>
            <w:r>
              <w:rPr>
                <w:spacing w:val="-2"/>
                <w:sz w:val="16"/>
              </w:rPr>
              <w:t>908.01</w:t>
            </w:r>
          </w:p>
        </w:tc>
      </w:tr>
    </w:tbl>
    <w:p w14:paraId="2606DB74" w14:textId="1987D4A0" w:rsidR="003216DD" w:rsidRDefault="003216DD" w:rsidP="003216DD">
      <w:pPr>
        <w:pStyle w:val="BodyText"/>
        <w:spacing w:before="89" w:line="232" w:lineRule="auto"/>
        <w:ind w:right="38" w:firstLine="0"/>
      </w:pPr>
      <w:r>
        <w:t xml:space="preserve">where </w:t>
      </w:r>
      <m:oMath>
        <m:r>
          <w:rPr>
            <w:rFonts w:ascii="Cambria Math" w:hAnsi="Cambria Math"/>
          </w:rPr>
          <m:t>J,</m:t>
        </m:r>
        <m:r>
          <w:rPr>
            <w:rFonts w:ascii="Cambria Math" w:hAnsi="Cambria Math"/>
            <w:spacing w:val="-10"/>
          </w:rPr>
          <m:t xml:space="preserve"> </m:t>
        </m:r>
        <m:r>
          <w:rPr>
            <w:rFonts w:ascii="Cambria Math" w:hAnsi="Cambria Math"/>
          </w:rPr>
          <m:t>∆,</m:t>
        </m:r>
        <m:r>
          <w:rPr>
            <w:rFonts w:ascii="Cambria Math" w:hAnsi="Cambria Math"/>
            <w:spacing w:val="-10"/>
          </w:rPr>
          <m:t xml:space="preserve"> </m:t>
        </m:r>
        <m:r>
          <w:rPr>
            <w:rFonts w:ascii="Cambria Math" w:hAnsi="Cambria Math"/>
          </w:rPr>
          <m:t>γ</m:t>
        </m:r>
      </m:oMath>
      <w:r>
        <w:rPr>
          <w:rFonts w:ascii="Calibri" w:hAnsi="Calibri"/>
          <w:i/>
          <w:spacing w:val="30"/>
        </w:rPr>
        <w:t xml:space="preserve"> </w:t>
      </w:r>
      <w:r>
        <w:t>are battery’s coefficients. The total Hamiltonian gives</w:t>
      </w:r>
      <w:r>
        <w:rPr>
          <w:spacing w:val="14"/>
        </w:rPr>
        <w:t xml:space="preserve"> </w:t>
      </w:r>
      <m:oMath>
        <m:r>
          <w:rPr>
            <w:rFonts w:ascii="Cambria Math" w:hAnsi="Cambria Math"/>
          </w:rPr>
          <m:t>H</m:t>
        </m:r>
        <m:r>
          <w:rPr>
            <w:rFonts w:ascii="Cambria Math" w:hAnsi="Cambria Math"/>
            <w:spacing w:val="40"/>
          </w:rPr>
          <m:t>=</m:t>
        </m:r>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vertAlign w:val="subscript"/>
              </w:rPr>
              <m:t>charge</m:t>
            </m:r>
          </m:sub>
        </m:sSub>
      </m:oMath>
      <w:r>
        <w:t>.</w:t>
      </w:r>
      <w:r>
        <w:rPr>
          <w:spacing w:val="25"/>
        </w:rPr>
        <w:t xml:space="preserve"> </w:t>
      </w:r>
      <w:r>
        <w:t>After</w:t>
      </w:r>
      <w:r w:rsidRPr="003216DD">
        <w:t xml:space="preserve"> </w:t>
      </w:r>
      <w:r>
        <w:t>charging,</w:t>
      </w:r>
      <w:r w:rsidRPr="003216DD">
        <w:t xml:space="preserve"> </w:t>
      </w:r>
      <w:r>
        <w:t>the</w:t>
      </w:r>
      <w:r w:rsidRPr="003216DD">
        <w:t xml:space="preserve"> </w:t>
      </w:r>
      <w:r>
        <w:t>battery</w:t>
      </w:r>
      <w:r w:rsidRPr="003216DD">
        <w:t xml:space="preserve"> </w:t>
      </w:r>
      <w:r>
        <w:t>will</w:t>
      </w:r>
      <w:r w:rsidRPr="003216DD">
        <w:t xml:space="preserve"> </w:t>
      </w:r>
      <w:r>
        <w:t xml:space="preserve">store </w:t>
      </w:r>
      <w:r w:rsidRPr="003216DD">
        <w:t>a certain amount of energy</w:t>
      </w:r>
    </w:p>
    <w:tbl>
      <w:tblPr>
        <w:tblStyle w:val="PlainTable4"/>
        <w:tblW w:w="4990" w:type="dxa"/>
        <w:tblLook w:val="04A0" w:firstRow="1" w:lastRow="0" w:firstColumn="1" w:lastColumn="0" w:noHBand="0" w:noVBand="1"/>
      </w:tblPr>
      <w:tblGrid>
        <w:gridCol w:w="4111"/>
        <w:gridCol w:w="879"/>
      </w:tblGrid>
      <w:tr w:rsidR="003216DD" w14:paraId="4ADB6026" w14:textId="77777777" w:rsidTr="00260FB5">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111" w:type="dxa"/>
            <w:vAlign w:val="center"/>
          </w:tcPr>
          <w:p w14:paraId="397D08E1" w14:textId="7160C2A4" w:rsidR="003216DD" w:rsidRPr="003216DD" w:rsidRDefault="003216DD" w:rsidP="00782D81">
            <w:pPr>
              <w:pStyle w:val="BodyText"/>
              <w:spacing w:after="0" w:line="244" w:lineRule="auto"/>
              <w:ind w:right="-63" w:firstLine="0"/>
              <w:rPr>
                <w:b w:val="0"/>
                <w:bCs w:val="0"/>
                <w:lang w:val="vi-VN"/>
              </w:rPr>
            </w:pPr>
            <m:oMathPara>
              <m:oMath>
                <m:d>
                  <m:dPr>
                    <m:begChr m:val="⟨"/>
                    <m:endChr m:val="⟩"/>
                    <m:ctrlPr>
                      <w:rPr>
                        <w:rFonts w:ascii="Cambria Math" w:eastAsia="Cambria" w:hAnsi="Cambria Math" w:cs="Cambria Math"/>
                        <w:i/>
                      </w:rPr>
                    </m:ctrlPr>
                  </m:dPr>
                  <m:e>
                    <m:r>
                      <w:rPr>
                        <w:rFonts w:ascii="Cambria Math" w:eastAsia="Calibri" w:hAnsi="Cambria Math" w:cs="Calibri"/>
                      </w:rPr>
                      <m:t>W</m:t>
                    </m:r>
                  </m:e>
                </m:d>
                <m:r>
                  <w:rPr>
                    <w:rFonts w:ascii="Cambria Math" w:eastAsia="Cambria" w:hAnsi="Cambria Math" w:cs="Cambria Math"/>
                  </w:rPr>
                  <m:t>=</m:t>
                </m:r>
                <m:r>
                  <w:rPr>
                    <w:rFonts w:ascii="Cambria Math" w:eastAsia="Cambria" w:hAnsi="Cambria Math" w:cs="Cambria Math"/>
                  </w:rPr>
                  <m:t>⟨</m:t>
                </m:r>
                <m:r>
                  <w:rPr>
                    <w:rFonts w:ascii="Cambria Math" w:eastAsia="Calibri" w:hAnsi="Cambria Math" w:cs="Calibri"/>
                  </w:rPr>
                  <m:t>ψ</m:t>
                </m:r>
                <m:r>
                  <w:rPr>
                    <w:rFonts w:ascii="Cambria Math" w:eastAsia="Tahoma" w:hAnsi="Cambria Math" w:cs="Tahoma"/>
                  </w:rPr>
                  <m:t>(</m:t>
                </m:r>
                <m:r>
                  <w:rPr>
                    <w:rFonts w:ascii="Cambria Math" w:eastAsia="Calibri" w:hAnsi="Cambria Math" w:cs="Calibri"/>
                  </w:rPr>
                  <m:t>t</m:t>
                </m:r>
                <m:r>
                  <w:rPr>
                    <w:rFonts w:ascii="Cambria Math" w:eastAsia="Tahoma" w:hAnsi="Cambria Math" w:cs="Tahoma"/>
                  </w:rPr>
                  <m:t>)</m:t>
                </m:r>
                <m:r>
                  <w:rPr>
                    <w:rFonts w:ascii="Cambria Math" w:eastAsia="Cambria" w:hAnsi="Cambria Math" w:cs="Cambria"/>
                  </w:rPr>
                  <m:t>|</m:t>
                </m:r>
                <m:sSub>
                  <m:sSubPr>
                    <m:ctrlPr>
                      <w:rPr>
                        <w:rFonts w:ascii="Cambria Math" w:eastAsia="Calibri" w:hAnsi="Cambria Math" w:cs="Calibri"/>
                        <w:i/>
                        <w:iCs/>
                      </w:rPr>
                    </m:ctrlPr>
                  </m:sSubPr>
                  <m:e>
                    <m:r>
                      <w:rPr>
                        <w:rFonts w:ascii="Cambria Math" w:eastAsia="Calibri" w:hAnsi="Cambria Math" w:cs="Calibri"/>
                      </w:rPr>
                      <m:t>H</m:t>
                    </m:r>
                    <m:ctrlPr>
                      <w:rPr>
                        <w:rFonts w:ascii="Cambria Math" w:eastAsia="Cambria" w:hAnsi="Cambria Math" w:cs="Cambria"/>
                        <w:i/>
                      </w:rPr>
                    </m:ctrlPr>
                  </m:e>
                  <m:sub>
                    <m:r>
                      <w:rPr>
                        <w:rFonts w:ascii="Cambria Math" w:eastAsia="Calibri" w:hAnsi="Cambria Math" w:cs="Calibri"/>
                        <w:vertAlign w:val="subscript"/>
                      </w:rPr>
                      <m:t>0</m:t>
                    </m:r>
                  </m:sub>
                </m:sSub>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m:t>
                </m:r>
                <m:r>
                  <w:rPr>
                    <w:rFonts w:ascii="Cambria Math" w:eastAsia="Calibri" w:hAnsi="Cambria Math" w:cs="Calibri"/>
                  </w:rPr>
                  <m:t>t</m:t>
                </m:r>
                <m:r>
                  <w:rPr>
                    <w:rFonts w:ascii="Cambria Math" w:eastAsia="Tahoma" w:hAnsi="Cambria Math" w:cs="Tahoma"/>
                  </w:rPr>
                  <m:t>)</m:t>
                </m:r>
                <m:r>
                  <w:rPr>
                    <w:rFonts w:ascii="Cambria Math" w:eastAsia="Cambria" w:hAnsi="Cambria Math" w:cs="Cambria Math"/>
                  </w:rPr>
                  <m:t>⟩</m:t>
                </m:r>
                <m:r>
                  <w:rPr>
                    <w:rFonts w:ascii="Cambria Math" w:eastAsia="Cambria" w:hAnsi="Cambria Math" w:cs="Cambria"/>
                  </w:rPr>
                  <m:t xml:space="preserve"> - </m:t>
                </m:r>
                <m:r>
                  <w:rPr>
                    <w:rFonts w:ascii="Cambria Math" w:eastAsia="Cambria" w:hAnsi="Cambria Math" w:cs="Cambria Math"/>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w:rPr>
                  <m:t>|</m:t>
                </m:r>
                <m:sSub>
                  <m:sSubPr>
                    <m:ctrlPr>
                      <w:rPr>
                        <w:rFonts w:ascii="Cambria Math" w:eastAsia="Calibri" w:hAnsi="Cambria Math" w:cs="Calibri"/>
                        <w:i/>
                        <w:iCs/>
                      </w:rPr>
                    </m:ctrlPr>
                  </m:sSubPr>
                  <m:e>
                    <m:r>
                      <w:rPr>
                        <w:rFonts w:ascii="Cambria Math" w:eastAsia="Calibri" w:hAnsi="Cambria Math" w:cs="Calibri"/>
                      </w:rPr>
                      <m:t>H</m:t>
                    </m:r>
                    <m:ctrlPr>
                      <w:rPr>
                        <w:rFonts w:ascii="Cambria Math" w:eastAsia="Cambria" w:hAnsi="Cambria Math" w:cs="Cambria"/>
                        <w:i/>
                      </w:rPr>
                    </m:ctrlPr>
                  </m:e>
                  <m:sub>
                    <m:r>
                      <m:rPr>
                        <m:sty m:val="bi"/>
                      </m:rPr>
                      <w:rPr>
                        <w:rFonts w:ascii="Cambria Math" w:eastAsia="Cambria" w:hAnsi="Cambria Math" w:cs="Cambria"/>
                      </w:rPr>
                      <m:t>0</m:t>
                    </m:r>
                  </m:sub>
                </m:sSub>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Math"/>
                  </w:rPr>
                  <m:t>⟩</m:t>
                </m:r>
                <m:r>
                  <w:rPr>
                    <w:rFonts w:ascii="Cambria Math" w:eastAsia="Calibri" w:hAnsi="Cambria Math" w:cs="Calibri"/>
                  </w:rPr>
                  <m:t>,</m:t>
                </m:r>
              </m:oMath>
            </m:oMathPara>
          </w:p>
        </w:tc>
        <w:tc>
          <w:tcPr>
            <w:tcW w:w="879" w:type="dxa"/>
            <w:vAlign w:val="center"/>
          </w:tcPr>
          <w:p w14:paraId="0CCA6041" w14:textId="3D8B5B3C" w:rsidR="003216DD" w:rsidRPr="00C41D93" w:rsidRDefault="003216DD" w:rsidP="00782D81">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Pr>
                <w:b w:val="0"/>
                <w:bCs w:val="0"/>
                <w:lang w:val="vi-VN"/>
              </w:rPr>
              <w:t>3</w:t>
            </w:r>
            <w:r w:rsidRPr="00C41D93">
              <w:rPr>
                <w:b w:val="0"/>
                <w:bCs w:val="0"/>
                <w:lang w:val="vi-VN"/>
              </w:rPr>
              <w:t>)</w:t>
            </w:r>
          </w:p>
        </w:tc>
      </w:tr>
    </w:tbl>
    <w:p w14:paraId="70C290BA" w14:textId="18F94502" w:rsidR="003216DD" w:rsidRDefault="00260FB5" w:rsidP="003216DD">
      <w:pPr>
        <w:tabs>
          <w:tab w:val="left" w:pos="4908"/>
        </w:tabs>
        <w:spacing w:before="17" w:line="370" w:lineRule="atLeast"/>
        <w:ind w:right="38"/>
        <w:jc w:val="both"/>
      </w:pPr>
      <w:r>
        <w:rPr>
          <w:lang w:val="vi-VN"/>
        </w:rPr>
        <w:t xml:space="preserve"> </w:t>
      </w:r>
      <w:r w:rsidR="003216DD">
        <w:t>where</w:t>
      </w:r>
      <w:r w:rsidR="003216DD">
        <w:rPr>
          <w:spacing w:val="62"/>
        </w:rPr>
        <w:t xml:space="preserve"> </w:t>
      </w:r>
      <m:oMath>
        <m:r>
          <w:rPr>
            <w:rFonts w:ascii="Cambria Math" w:eastAsia="Calibri" w:hAnsi="Cambria Math" w:cs="Calibri"/>
          </w:rPr>
          <m:t>t</m:t>
        </m:r>
      </m:oMath>
      <w:r w:rsidR="003216DD">
        <w:rPr>
          <w:rFonts w:ascii="Calibri" w:eastAsia="Calibri" w:hAnsi="Calibri" w:cs="Calibri"/>
          <w:i/>
          <w:iCs/>
          <w:spacing w:val="67"/>
        </w:rPr>
        <w:t xml:space="preserve"> </w:t>
      </w:r>
      <w:r w:rsidR="003216DD">
        <w:t>is</w:t>
      </w:r>
      <w:r w:rsidR="003216DD">
        <w:rPr>
          <w:spacing w:val="63"/>
        </w:rPr>
        <w:t xml:space="preserve"> </w:t>
      </w:r>
      <w:r w:rsidR="003216DD">
        <w:t>the</w:t>
      </w:r>
      <w:r w:rsidR="003216DD">
        <w:rPr>
          <w:spacing w:val="63"/>
        </w:rPr>
        <w:t xml:space="preserve"> </w:t>
      </w:r>
      <w:r w:rsidR="003216DD">
        <w:t>charging</w:t>
      </w:r>
      <w:r w:rsidR="003216DD">
        <w:rPr>
          <w:spacing w:val="63"/>
        </w:rPr>
        <w:t xml:space="preserve"> </w:t>
      </w:r>
      <w:r w:rsidR="003216DD">
        <w:t>time,</w:t>
      </w:r>
      <w:r w:rsidR="003216DD">
        <w:rPr>
          <w:spacing w:val="63"/>
        </w:rPr>
        <w:t xml:space="preserve"> </w:t>
      </w:r>
      <m:oMath>
        <m:d>
          <m:dPr>
            <m:begChr m:val="|"/>
            <m:endChr m:val="⟩"/>
            <m:ctrlPr>
              <w:rPr>
                <w:rFonts w:ascii="Cambria Math" w:eastAsia="Cambria" w:hAnsi="Cambria Math" w:cs="Cambria"/>
                <w:i/>
              </w:rPr>
            </m:ctrlPr>
          </m:dPr>
          <m:e>
            <m:r>
              <w:rPr>
                <w:rFonts w:ascii="Cambria Math" w:eastAsia="Calibri" w:hAnsi="Cambria Math" w:cs="Calibri"/>
              </w:rPr>
              <m:t>ψ</m:t>
            </m:r>
            <m:d>
              <m:dPr>
                <m:ctrlPr>
                  <w:rPr>
                    <w:rFonts w:ascii="Cambria Math" w:eastAsia="Tahoma" w:hAnsi="Cambria Math" w:cs="Tahoma"/>
                    <w:i/>
                  </w:rPr>
                </m:ctrlPr>
              </m:dPr>
              <m:e>
                <m:r>
                  <w:rPr>
                    <w:rFonts w:ascii="Cambria Math" w:eastAsia="Calibri" w:hAnsi="Cambria Math" w:cs="Calibri"/>
                  </w:rPr>
                  <m:t>t</m:t>
                </m:r>
              </m:e>
            </m:d>
            <m:ctrlPr>
              <w:rPr>
                <w:rFonts w:ascii="Cambria Math" w:eastAsia="Cambria" w:hAnsi="Cambria Math" w:cs="Cambria Math"/>
                <w:i/>
              </w:rPr>
            </m:ctrlPr>
          </m:e>
        </m:d>
        <m:r>
          <w:rPr>
            <w:rFonts w:ascii="Cambria Math" w:eastAsia="Cambria" w:hAnsi="Cambria Math" w:cs="Cambria"/>
            <w:spacing w:val="65"/>
            <w:w w:val="150"/>
          </w:rPr>
          <m:t>=</m:t>
        </m:r>
        <m:sSup>
          <m:sSupPr>
            <m:ctrlPr>
              <w:rPr>
                <w:rFonts w:ascii="Cambria Math" w:eastAsia="Calibri" w:hAnsi="Cambria Math" w:cs="Calibri"/>
                <w:i/>
                <w:iCs/>
              </w:rPr>
            </m:ctrlPr>
          </m:sSupPr>
          <m:e>
            <m:r>
              <w:rPr>
                <w:rFonts w:ascii="Cambria Math" w:eastAsia="Calibri" w:hAnsi="Cambria Math" w:cs="Calibri"/>
              </w:rPr>
              <m:t>e</m:t>
            </m:r>
          </m:e>
          <m:sup>
            <m:r>
              <w:rPr>
                <w:rFonts w:ascii="Cambria Math" w:eastAsia="Arial" w:hAnsi="Cambria Math" w:cs="Arial"/>
                <w:vertAlign w:val="superscript"/>
              </w:rPr>
              <m:t>-</m:t>
            </m:r>
            <m:r>
              <w:rPr>
                <w:rFonts w:ascii="Cambria Math" w:eastAsia="Georgia" w:hAnsi="Cambria Math" w:cs="Georgia"/>
                <w:vertAlign w:val="superscript"/>
              </w:rPr>
              <m:t>itH</m:t>
            </m:r>
          </m:sup>
        </m:sSup>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Math"/>
          </w:rPr>
          <m:t>⟩</m:t>
        </m:r>
      </m:oMath>
      <w:r w:rsidR="003216DD">
        <w:t>,</w:t>
      </w:r>
      <w:r w:rsidR="003216DD">
        <w:rPr>
          <w:spacing w:val="63"/>
        </w:rPr>
        <w:t xml:space="preserve"> </w:t>
      </w:r>
      <w:r w:rsidR="003216DD">
        <w:rPr>
          <w:spacing w:val="-5"/>
        </w:rPr>
        <w:t>and</w:t>
      </w:r>
    </w:p>
    <w:p w14:paraId="29299E30" w14:textId="755CF79D" w:rsidR="003216DD" w:rsidRDefault="003216DD" w:rsidP="003216DD">
      <w:pPr>
        <w:pStyle w:val="BodyText"/>
        <w:spacing w:line="237" w:lineRule="auto"/>
        <w:ind w:right="38" w:firstLine="0"/>
        <w:rPr>
          <w:lang w:val="vi-VN"/>
        </w:rPr>
      </w:pPr>
      <m:oMath>
        <m:r>
          <w:rPr>
            <w:rFonts w:ascii="Cambria Math" w:eastAsia="Cambria" w:hAnsi="Cambria Math" w:cs="Cambria"/>
          </w:rPr>
          <m:t>|</m:t>
        </m:r>
        <m:r>
          <w:rPr>
            <w:rFonts w:ascii="Cambria Math" w:eastAsia="Calibri" w:hAnsi="Cambria Math" w:cs="Calibri"/>
          </w:rPr>
          <m:t>ψ</m:t>
        </m:r>
        <m:r>
          <w:rPr>
            <w:rFonts w:ascii="Cambria Math" w:eastAsia="Tahoma" w:hAnsi="Cambria Math" w:cs="Tahoma"/>
          </w:rPr>
          <m:t>(0)</m:t>
        </m:r>
        <m:r>
          <w:rPr>
            <w:rFonts w:ascii="Cambria Math" w:eastAsia="Cambria" w:hAnsi="Cambria Math" w:cs="Cambria Math"/>
          </w:rPr>
          <m:t>⟩</m:t>
        </m:r>
      </m:oMath>
      <w:r>
        <w:rPr>
          <w:rFonts w:ascii="Cambria" w:eastAsia="Cambria" w:hAnsi="Cambria" w:cs="Cambria"/>
        </w:rPr>
        <w:t xml:space="preserve"> </w:t>
      </w:r>
      <w:r>
        <w:t>is the initial ground state. To evaluate the preferment</w:t>
      </w:r>
      <w:r>
        <w:rPr>
          <w:spacing w:val="40"/>
        </w:rPr>
        <w:t xml:space="preserve"> </w:t>
      </w:r>
      <w:r>
        <w:t xml:space="preserve">of the battery, we calculate its power as </w:t>
      </w:r>
      <m:oMath>
        <m:r>
          <w:rPr>
            <w:rFonts w:ascii="Cambria Math" w:eastAsia="Calibri" w:hAnsi="Cambria Math" w:cs="Calibri"/>
          </w:rPr>
          <m:t>P</m:t>
        </m:r>
        <m:r>
          <w:rPr>
            <w:rFonts w:ascii="Cambria Math" w:eastAsia="Calibri" w:hAnsi="Cambria Math" w:cs="Calibri"/>
            <w:spacing w:val="40"/>
          </w:rPr>
          <m:t>=</m:t>
        </m:r>
        <m:r>
          <w:rPr>
            <w:rFonts w:ascii="Cambria Math" w:eastAsia="Cambria" w:hAnsi="Cambria Math" w:cs="Cambria Math"/>
          </w:rPr>
          <m:t>⟨</m:t>
        </m:r>
        <m:r>
          <w:rPr>
            <w:rFonts w:ascii="Cambria Math" w:eastAsia="Calibri" w:hAnsi="Cambria Math" w:cs="Calibri"/>
          </w:rPr>
          <m:t>W</m:t>
        </m:r>
        <m:r>
          <w:rPr>
            <w:rFonts w:ascii="Cambria Math" w:eastAsia="Cambria" w:hAnsi="Cambria Math" w:cs="Cambria Math"/>
          </w:rPr>
          <m:t>⟩</m:t>
        </m:r>
        <m:r>
          <w:rPr>
            <w:rFonts w:ascii="Cambria Math" w:eastAsia="Calibri" w:hAnsi="Cambria Math" w:cs="Calibri"/>
          </w:rPr>
          <m:t>/t</m:t>
        </m:r>
      </m:oMath>
      <w:r>
        <w:t>. With a conventional quantum battery, we must determine the optimal time</w:t>
      </w:r>
      <w:r>
        <w:rPr>
          <w:spacing w:val="40"/>
        </w:rPr>
        <w:t xml:space="preserve"> </w:t>
      </w:r>
      <m:oMath>
        <m:sSub>
          <m:sSubPr>
            <m:ctrlPr>
              <w:rPr>
                <w:rFonts w:ascii="Cambria Math" w:eastAsia="Calibri" w:hAnsi="Cambria Math" w:cs="Calibri"/>
                <w:i/>
                <w:iCs/>
              </w:rPr>
            </m:ctrlPr>
          </m:sSubPr>
          <m:e>
            <m:r>
              <w:rPr>
                <w:rFonts w:ascii="Cambria Math" w:eastAsia="Calibri" w:hAnsi="Cambria Math" w:cs="Calibri"/>
              </w:rPr>
              <m:t>t</m:t>
            </m:r>
          </m:e>
          <m:sub>
            <m:r>
              <w:rPr>
                <w:rFonts w:ascii="Cambria Math" w:eastAsia="Calibri" w:hAnsi="Cambria Math" w:cs="Calibri"/>
                <w:vertAlign w:val="subscript"/>
              </w:rPr>
              <m:t>opt</m:t>
            </m:r>
          </m:sub>
        </m:sSub>
      </m:oMath>
      <w:r>
        <w:rPr>
          <w:rFonts w:ascii="Calibri" w:eastAsia="Calibri" w:hAnsi="Calibri" w:cs="Calibri"/>
          <w:spacing w:val="40"/>
        </w:rPr>
        <w:t xml:space="preserve"> </w:t>
      </w:r>
      <w:r>
        <w:t>at</w:t>
      </w:r>
      <w:r>
        <w:rPr>
          <w:spacing w:val="40"/>
        </w:rPr>
        <w:t xml:space="preserve"> </w:t>
      </w:r>
      <w:r>
        <w:t>which</w:t>
      </w:r>
      <w:r>
        <w:rPr>
          <w:spacing w:val="40"/>
        </w:rPr>
        <w:t xml:space="preserve"> </w:t>
      </w:r>
      <w:r>
        <w:t>the</w:t>
      </w:r>
      <w:r>
        <w:rPr>
          <w:spacing w:val="40"/>
        </w:rPr>
        <w:t xml:space="preserve"> </w:t>
      </w:r>
      <w:r>
        <w:t>power</w:t>
      </w:r>
      <w:r>
        <w:rPr>
          <w:spacing w:val="40"/>
        </w:rPr>
        <w:t xml:space="preserve"> </w:t>
      </w:r>
      <m:oMath>
        <m:r>
          <w:rPr>
            <w:rFonts w:ascii="Cambria Math" w:eastAsia="Calibri" w:hAnsi="Cambria Math" w:cs="Calibri"/>
          </w:rPr>
          <m:t>P</m:t>
        </m:r>
      </m:oMath>
      <w:r w:rsidR="00260FB5">
        <w:rPr>
          <w:iCs/>
          <w:lang w:val="vi-VN"/>
        </w:rPr>
        <w:t xml:space="preserve"> </w:t>
      </w:r>
      <w:r>
        <w:t>is</w:t>
      </w:r>
      <w:r>
        <w:rPr>
          <w:spacing w:val="40"/>
        </w:rPr>
        <w:t xml:space="preserve"> </w:t>
      </w:r>
      <w:r>
        <w:t>maximized</w:t>
      </w:r>
      <w:r>
        <w:rPr>
          <w:spacing w:val="40"/>
        </w:rPr>
        <w:t xml:space="preserve"> </w:t>
      </w:r>
      <m:oMath>
        <m:r>
          <w:rPr>
            <w:rFonts w:ascii="Cambria Math" w:hAnsi="Cambria Math"/>
          </w:rPr>
          <m:t>(</m:t>
        </m:r>
        <m:sSub>
          <m:sSubPr>
            <m:ctrlPr>
              <w:rPr>
                <w:rFonts w:ascii="Cambria Math" w:eastAsia="Calibri" w:hAnsi="Cambria Math" w:cs="Calibri"/>
                <w:i/>
                <w:iCs/>
              </w:rPr>
            </m:ctrlPr>
          </m:sSubPr>
          <m:e>
            <m:r>
              <w:rPr>
                <w:rFonts w:ascii="Cambria Math" w:eastAsia="Calibri" w:hAnsi="Cambria Math" w:cs="Calibri"/>
              </w:rPr>
              <m:t>P</m:t>
            </m:r>
            <m:ctrlPr>
              <w:rPr>
                <w:rFonts w:ascii="Cambria Math" w:hAnsi="Cambria Math"/>
                <w:i/>
              </w:rPr>
            </m:ctrlPr>
          </m:e>
          <m:sub>
            <m:r>
              <m:rPr>
                <m:sty m:val="p"/>
              </m:rPr>
              <w:rPr>
                <w:rFonts w:ascii="Cambria Math" w:eastAsia="Calibri" w:hAnsi="Cambria Math" w:cs="Calibri"/>
                <w:vertAlign w:val="subscript"/>
              </w:rPr>
              <m:t>max</m:t>
            </m:r>
          </m:sub>
        </m:sSub>
        <m:r>
          <w:rPr>
            <w:rFonts w:ascii="Cambria Math" w:hAnsi="Cambria Math"/>
          </w:rPr>
          <m:t>)</m:t>
        </m:r>
      </m:oMath>
      <w:r>
        <w:t>.</w:t>
      </w:r>
    </w:p>
    <w:p w14:paraId="277B4D51" w14:textId="29A381F8" w:rsidR="003216DD" w:rsidRDefault="003216DD" w:rsidP="003216DD">
      <w:pPr>
        <w:pStyle w:val="BodyText"/>
        <w:spacing w:line="237" w:lineRule="auto"/>
        <w:ind w:right="38"/>
      </w:pPr>
      <w:r>
        <w:t xml:space="preserve">In this work, we aim to find the best of </w:t>
      </w:r>
      <m:oMath>
        <m:sSub>
          <m:sSubPr>
            <m:ctrlPr>
              <w:rPr>
                <w:rFonts w:ascii="Cambria Math" w:eastAsia="Calibri" w:hAnsi="Cambria Math" w:cs="Calibri"/>
                <w:i/>
                <w:iCs/>
              </w:rPr>
            </m:ctrlPr>
          </m:sSubPr>
          <m:e>
            <m:r>
              <w:rPr>
                <w:rFonts w:ascii="Cambria Math" w:eastAsia="Calibri" w:hAnsi="Cambria Math" w:cs="Calibri"/>
              </w:rPr>
              <m:t>P</m:t>
            </m:r>
          </m:e>
          <m:sub>
            <m:r>
              <m:rPr>
                <m:sty m:val="p"/>
              </m:rPr>
              <w:rPr>
                <w:rFonts w:ascii="Cambria Math" w:eastAsia="Calibri" w:hAnsi="Cambria Math" w:cs="Calibri"/>
                <w:vertAlign w:val="subscript"/>
              </w:rPr>
              <m:t>max</m:t>
            </m:r>
          </m:sub>
        </m:sSub>
      </m:oMath>
      <w:r>
        <w:rPr>
          <w:rFonts w:ascii="Calibri" w:eastAsia="Calibri" w:hAnsi="Calibri" w:cs="Calibri"/>
        </w:rPr>
        <w:t xml:space="preserve"> </w:t>
      </w:r>
      <w:r>
        <w:t xml:space="preserve">via optimizing </w:t>
      </w:r>
      <w:r>
        <w:rPr>
          <w:w w:val="110"/>
        </w:rPr>
        <w:t>the</w:t>
      </w:r>
      <w:r>
        <w:rPr>
          <w:spacing w:val="-12"/>
          <w:w w:val="110"/>
        </w:rPr>
        <w:t xml:space="preserve"> </w:t>
      </w:r>
      <w:r>
        <w:rPr>
          <w:w w:val="110"/>
        </w:rPr>
        <w:t xml:space="preserve">battery’s coefficients </w:t>
      </w:r>
      <m:oMath>
        <m:r>
          <w:rPr>
            <w:rFonts w:ascii="Cambria Math" w:eastAsia="Cambria" w:hAnsi="Cambria Math" w:cs="Cambria"/>
            <w:w w:val="125"/>
          </w:rPr>
          <m:t>{</m:t>
        </m:r>
        <m:r>
          <w:rPr>
            <w:rFonts w:ascii="Cambria Math" w:eastAsia="Calibri" w:hAnsi="Cambria Math" w:cs="Calibri"/>
            <w:w w:val="125"/>
          </w:rPr>
          <m:t>J,</m:t>
        </m:r>
        <m:r>
          <w:rPr>
            <w:rFonts w:ascii="Cambria Math" w:eastAsia="Calibri" w:hAnsi="Cambria Math" w:cs="Calibri"/>
            <w:spacing w:val="-15"/>
            <w:w w:val="125"/>
          </w:rPr>
          <m:t xml:space="preserve"> </m:t>
        </m:r>
        <m:r>
          <w:rPr>
            <w:rFonts w:ascii="Cambria Math" w:eastAsia="Tahoma" w:hAnsi="Cambria Math" w:cs="Tahoma"/>
            <w:w w:val="110"/>
          </w:rPr>
          <m:t>∆</m:t>
        </m:r>
        <m:r>
          <w:rPr>
            <w:rFonts w:ascii="Cambria Math" w:eastAsia="Calibri" w:hAnsi="Cambria Math" w:cs="Calibri"/>
            <w:w w:val="110"/>
          </w:rPr>
          <m:t>,</m:t>
        </m:r>
        <m:r>
          <w:rPr>
            <w:rFonts w:ascii="Cambria Math" w:eastAsia="Calibri" w:hAnsi="Cambria Math" w:cs="Calibri"/>
            <w:spacing w:val="-12"/>
            <w:w w:val="110"/>
          </w:rPr>
          <m:t xml:space="preserve"> </m:t>
        </m:r>
        <m:r>
          <w:rPr>
            <w:rFonts w:ascii="Cambria Math" w:eastAsia="Calibri" w:hAnsi="Cambria Math" w:cs="Calibri"/>
            <w:w w:val="110"/>
          </w:rPr>
          <m:t>γ</m:t>
        </m:r>
        <m:r>
          <w:rPr>
            <w:rFonts w:ascii="Cambria Math" w:eastAsia="Cambria" w:hAnsi="Cambria Math" w:cs="Cambria"/>
            <w:w w:val="110"/>
          </w:rPr>
          <m:t>}</m:t>
        </m:r>
      </m:oMath>
      <w:r>
        <w:rPr>
          <w:rFonts w:ascii="Cambria" w:eastAsia="Cambria" w:hAnsi="Cambria" w:cs="Cambria"/>
          <w:spacing w:val="32"/>
          <w:w w:val="110"/>
        </w:rPr>
        <w:t xml:space="preserve"> </w:t>
      </w:r>
      <w:r>
        <w:rPr>
          <w:w w:val="110"/>
        </w:rPr>
        <w:t xml:space="preserve">using QML model as </w:t>
      </w:r>
      <w:r>
        <w:t>shown in Fig. 1 (b). In our QML model, we utilize a quantum circuit</w:t>
      </w:r>
      <w:r>
        <w:rPr>
          <w:spacing w:val="-11"/>
        </w:rPr>
        <w:t xml:space="preserve"> </w:t>
      </w:r>
      <w:r>
        <w:t xml:space="preserve">with </w:t>
      </w:r>
      <w:r>
        <w:rPr>
          <w:rFonts w:ascii="Calibri" w:eastAsia="Calibri" w:hAnsi="Calibri" w:cs="Calibri"/>
          <w:i/>
          <w:iCs/>
        </w:rPr>
        <w:t>N</w:t>
      </w:r>
      <w:r>
        <w:rPr>
          <w:rFonts w:ascii="Calibri" w:eastAsia="Calibri" w:hAnsi="Calibri" w:cs="Calibri"/>
          <w:i/>
          <w:iCs/>
          <w:spacing w:val="28"/>
        </w:rPr>
        <w:t xml:space="preserve"> </w:t>
      </w:r>
      <w:r>
        <w:t xml:space="preserve">qubits to simulate an </w:t>
      </w:r>
      <m:oMath>
        <m:r>
          <w:rPr>
            <w:rFonts w:ascii="Cambria Math" w:eastAsia="Calibri" w:hAnsi="Cambria Math" w:cs="Calibri"/>
          </w:rPr>
          <m:t>N</m:t>
        </m:r>
      </m:oMath>
      <w:r>
        <w:rPr>
          <w:rFonts w:ascii="Calibri" w:eastAsia="Calibri" w:hAnsi="Calibri" w:cs="Calibri"/>
          <w:i/>
          <w:iCs/>
          <w:spacing w:val="-12"/>
        </w:rPr>
        <w:t xml:space="preserve"> </w:t>
      </w:r>
      <w:r>
        <w:t>-</w:t>
      </w:r>
      <w:r>
        <w:rPr>
          <w:lang w:val="vi-VN"/>
        </w:rPr>
        <w:t xml:space="preserve"> </w:t>
      </w:r>
      <w:r>
        <w:t xml:space="preserve">cell battery. The circuit </w:t>
      </w:r>
      <w:r>
        <w:rPr>
          <w:w w:val="110"/>
        </w:rPr>
        <w:t>begins</w:t>
      </w:r>
      <w:r>
        <w:rPr>
          <w:spacing w:val="-14"/>
          <w:w w:val="110"/>
        </w:rPr>
        <w:t xml:space="preserve"> </w:t>
      </w:r>
      <w:r>
        <w:rPr>
          <w:w w:val="110"/>
        </w:rPr>
        <w:t>in</w:t>
      </w:r>
      <w:r>
        <w:rPr>
          <w:spacing w:val="-14"/>
          <w:w w:val="110"/>
        </w:rPr>
        <w:t xml:space="preserve"> </w:t>
      </w:r>
      <w:r>
        <w:rPr>
          <w:w w:val="110"/>
        </w:rPr>
        <w:t>state</w:t>
      </w:r>
      <w:r>
        <w:rPr>
          <w:spacing w:val="-14"/>
          <w:w w:val="110"/>
        </w:rPr>
        <w:t xml:space="preserve"> </w:t>
      </w:r>
      <m:oMath>
        <m:r>
          <w:rPr>
            <w:rFonts w:ascii="Cambria Math" w:eastAsia="Cambria" w:hAnsi="Cambria Math" w:cs="Cambria"/>
            <w:w w:val="110"/>
          </w:rPr>
          <m:t>|</m:t>
        </m:r>
        <m:r>
          <m:rPr>
            <m:sty m:val="bi"/>
          </m:rPr>
          <w:rPr>
            <w:rFonts w:ascii="Cambria Math" w:eastAsia="Gadugi" w:hAnsi="Cambria Math" w:cs="Gadugi"/>
            <w:w w:val="110"/>
          </w:rPr>
          <m:t>0</m:t>
        </m:r>
        <m:r>
          <w:rPr>
            <w:rFonts w:ascii="Cambria Math" w:eastAsia="Cambria" w:hAnsi="Cambria Math" w:cs="Cambria Math"/>
            <w:w w:val="110"/>
          </w:rPr>
          <m:t>⟩</m:t>
        </m:r>
      </m:oMath>
      <w:r>
        <w:rPr>
          <w:w w:val="110"/>
        </w:rPr>
        <w:t>,</w:t>
      </w:r>
      <w:r>
        <w:rPr>
          <w:spacing w:val="-13"/>
          <w:w w:val="110"/>
        </w:rPr>
        <w:t xml:space="preserve"> </w:t>
      </w:r>
      <w:r>
        <w:rPr>
          <w:w w:val="110"/>
        </w:rPr>
        <w:t>which</w:t>
      </w:r>
      <w:r>
        <w:rPr>
          <w:spacing w:val="-14"/>
          <w:w w:val="110"/>
        </w:rPr>
        <w:t xml:space="preserve"> </w:t>
      </w:r>
      <w:r>
        <w:rPr>
          <w:w w:val="110"/>
        </w:rPr>
        <w:t>is</w:t>
      </w:r>
      <w:r>
        <w:rPr>
          <w:spacing w:val="-14"/>
          <w:w w:val="110"/>
        </w:rPr>
        <w:t xml:space="preserve"> </w:t>
      </w:r>
      <w:r>
        <w:rPr>
          <w:w w:val="110"/>
        </w:rPr>
        <w:t>also</w:t>
      </w:r>
      <w:r>
        <w:rPr>
          <w:spacing w:val="-14"/>
          <w:w w:val="110"/>
        </w:rPr>
        <w:t xml:space="preserve"> </w:t>
      </w:r>
      <w:r>
        <w:rPr>
          <w:w w:val="110"/>
        </w:rPr>
        <w:t>the</w:t>
      </w:r>
      <w:r>
        <w:rPr>
          <w:spacing w:val="-13"/>
          <w:w w:val="110"/>
        </w:rPr>
        <w:t xml:space="preserve"> </w:t>
      </w:r>
      <w:r>
        <w:rPr>
          <w:w w:val="110"/>
        </w:rPr>
        <w:t>ground</w:t>
      </w:r>
      <w:r>
        <w:rPr>
          <w:spacing w:val="-14"/>
          <w:w w:val="110"/>
        </w:rPr>
        <w:t xml:space="preserve"> </w:t>
      </w:r>
      <w:r>
        <w:rPr>
          <w:w w:val="110"/>
        </w:rPr>
        <w:t>state</w:t>
      </w:r>
      <w:r>
        <w:rPr>
          <w:spacing w:val="-14"/>
          <w:w w:val="110"/>
        </w:rPr>
        <w:t xml:space="preserve"> </w:t>
      </w:r>
      <w:r>
        <w:rPr>
          <w:w w:val="110"/>
        </w:rPr>
        <w:t>of</w:t>
      </w:r>
      <w:r>
        <w:rPr>
          <w:spacing w:val="-14"/>
          <w:w w:val="110"/>
        </w:rPr>
        <w:t xml:space="preserve"> </w:t>
      </w:r>
      <w:r>
        <w:rPr>
          <w:rFonts w:ascii="Calibri" w:eastAsia="Calibri" w:hAnsi="Calibri" w:cs="Calibri"/>
          <w:i/>
          <w:iCs/>
          <w:w w:val="110"/>
        </w:rPr>
        <w:t>H</w:t>
      </w:r>
      <w:r>
        <w:rPr>
          <w:rFonts w:ascii="Calibri" w:eastAsia="Calibri" w:hAnsi="Calibri" w:cs="Calibri"/>
          <w:w w:val="110"/>
          <w:vertAlign w:val="subscript"/>
        </w:rPr>
        <w:t>0</w:t>
      </w:r>
      <w:r>
        <w:rPr>
          <w:w w:val="110"/>
        </w:rPr>
        <w:t>,</w:t>
      </w:r>
      <w:r>
        <w:rPr>
          <w:spacing w:val="-13"/>
          <w:w w:val="110"/>
        </w:rPr>
        <w:t xml:space="preserve"> </w:t>
      </w:r>
      <w:r>
        <w:rPr>
          <w:w w:val="110"/>
        </w:rPr>
        <w:t xml:space="preserve">we </w:t>
      </w:r>
      <w:r>
        <w:t xml:space="preserve">then apply unitary </w:t>
      </w:r>
      <m:oMath>
        <m:sSub>
          <m:sSubPr>
            <m:ctrlPr>
              <w:rPr>
                <w:rFonts w:ascii="Cambria Math" w:eastAsia="Calibri" w:hAnsi="Cambria Math" w:cs="Calibri"/>
                <w:i/>
                <w:iCs/>
              </w:rPr>
            </m:ctrlPr>
          </m:sSubPr>
          <m:e>
            <m:r>
              <w:rPr>
                <w:rFonts w:ascii="Cambria Math" w:eastAsia="Calibri" w:hAnsi="Cambria Math" w:cs="Calibri"/>
              </w:rPr>
              <m:t>U</m:t>
            </m:r>
          </m:e>
          <m:sub>
            <m:r>
              <m:rPr>
                <m:sty m:val="p"/>
              </m:rPr>
              <w:rPr>
                <w:rFonts w:ascii="Cambria Math" w:hAnsi="Cambria Math"/>
                <w:vertAlign w:val="subscript"/>
              </w:rPr>
              <m:t>charge</m:t>
            </m:r>
          </m:sub>
        </m:sSub>
        <m:r>
          <w:rPr>
            <w:rFonts w:ascii="Cambria Math" w:eastAsia="Tahoma" w:hAnsi="Cambria Math" w:cs="Tahoma"/>
          </w:rPr>
          <m:t>(</m:t>
        </m:r>
        <m:r>
          <w:rPr>
            <w:rFonts w:ascii="Cambria Math" w:eastAsia="Calibri" w:hAnsi="Cambria Math" w:cs="Calibri"/>
          </w:rPr>
          <m:t xml:space="preserve">J, </m:t>
        </m:r>
        <m:r>
          <w:rPr>
            <w:rFonts w:ascii="Cambria Math" w:eastAsia="Tahoma" w:hAnsi="Cambria Math" w:cs="Tahoma"/>
          </w:rPr>
          <m:t>∆</m:t>
        </m:r>
        <m:r>
          <w:rPr>
            <w:rFonts w:ascii="Cambria Math" w:eastAsia="Calibri" w:hAnsi="Cambria Math" w:cs="Calibri"/>
          </w:rPr>
          <m:t>, γ</m:t>
        </m:r>
        <m:r>
          <w:rPr>
            <w:rFonts w:ascii="Cambria Math" w:eastAsia="Tahoma" w:hAnsi="Cambria Math" w:cs="Tahoma"/>
          </w:rPr>
          <m:t xml:space="preserve">) = </m:t>
        </m:r>
        <m:sSup>
          <m:sSupPr>
            <m:ctrlPr>
              <w:rPr>
                <w:rFonts w:ascii="Cambria Math" w:eastAsia="Calibri" w:hAnsi="Cambria Math" w:cs="Calibri"/>
                <w:i/>
                <w:iCs/>
              </w:rPr>
            </m:ctrlPr>
          </m:sSupPr>
          <m:e>
            <m:r>
              <w:rPr>
                <w:rFonts w:ascii="Cambria Math" w:eastAsia="Calibri" w:hAnsi="Cambria Math" w:cs="Calibri"/>
              </w:rPr>
              <m:t>e</m:t>
            </m:r>
            <m:ctrlPr>
              <w:rPr>
                <w:rFonts w:ascii="Cambria Math" w:eastAsia="Tahoma" w:hAnsi="Cambria Math" w:cs="Tahoma"/>
                <w:i/>
              </w:rPr>
            </m:ctrlPr>
          </m:e>
          <m:sup>
            <m:r>
              <w:rPr>
                <w:rFonts w:ascii="Cambria Math" w:eastAsia="Arial" w:hAnsi="Cambria Math" w:cs="Arial"/>
                <w:vertAlign w:val="superscript"/>
              </w:rPr>
              <m:t>-</m:t>
            </m:r>
            <m:r>
              <w:rPr>
                <w:rFonts w:ascii="Cambria Math" w:eastAsia="Georgia" w:hAnsi="Cambria Math" w:cs="Georgia"/>
                <w:vertAlign w:val="superscript"/>
              </w:rPr>
              <m:t>itH</m:t>
            </m:r>
          </m:sup>
        </m:sSup>
      </m:oMath>
      <w:r>
        <w:rPr>
          <w:rFonts w:ascii="Georgia" w:eastAsia="Georgia" w:hAnsi="Georgia" w:cs="Georgia"/>
          <w:i/>
          <w:iCs/>
          <w:spacing w:val="40"/>
        </w:rPr>
        <w:t xml:space="preserve"> </w:t>
      </w:r>
      <w:r>
        <w:t>to the circuit, with the</w:t>
      </w:r>
      <w:r>
        <w:rPr>
          <w:spacing w:val="-7"/>
        </w:rPr>
        <w:t xml:space="preserve"> </w:t>
      </w:r>
      <w:r>
        <w:t>external</w:t>
      </w:r>
      <w:r>
        <w:rPr>
          <w:spacing w:val="-7"/>
        </w:rPr>
        <w:t xml:space="preserve"> </w:t>
      </w:r>
      <w:r>
        <w:t>field</w:t>
      </w:r>
      <w:r>
        <w:rPr>
          <w:spacing w:val="-7"/>
        </w:rPr>
        <w:t xml:space="preserve"> </w:t>
      </w:r>
      <w:r>
        <w:t>turned</w:t>
      </w:r>
      <w:r>
        <w:rPr>
          <w:spacing w:val="-7"/>
        </w:rPr>
        <w:t xml:space="preserve"> </w:t>
      </w:r>
      <w:r>
        <w:t>off</w:t>
      </w:r>
      <w:r>
        <w:rPr>
          <w:spacing w:val="-7"/>
        </w:rPr>
        <w:t xml:space="preserve"> </w:t>
      </w:r>
      <m:oMath>
        <m:r>
          <w:rPr>
            <w:rFonts w:ascii="Cambria Math" w:hAnsi="Cambria Math"/>
          </w:rPr>
          <m:t>(</m:t>
        </m:r>
        <m:r>
          <w:rPr>
            <w:rFonts w:ascii="Cambria Math" w:eastAsia="Calibri" w:hAnsi="Cambria Math" w:cs="Calibri"/>
          </w:rPr>
          <m:t>h</m:t>
        </m:r>
        <m:r>
          <w:rPr>
            <w:rFonts w:ascii="Cambria Math" w:eastAsia="Calibri" w:hAnsi="Cambria Math" w:cs="Calibri"/>
          </w:rPr>
          <m:t>=</m:t>
        </m:r>
        <m:r>
          <w:rPr>
            <w:rFonts w:ascii="Cambria Math" w:eastAsia="Tahoma" w:hAnsi="Cambria Math" w:cs="Tahoma"/>
          </w:rPr>
          <m:t>0</m:t>
        </m:r>
        <m:r>
          <w:rPr>
            <w:rFonts w:ascii="Cambria Math" w:hAnsi="Cambria Math"/>
          </w:rPr>
          <m:t>)</m:t>
        </m:r>
      </m:oMath>
      <w:r>
        <w:t>.</w:t>
      </w:r>
      <w:r>
        <w:rPr>
          <w:spacing w:val="-7"/>
        </w:rPr>
        <w:t xml:space="preserve"> </w:t>
      </w:r>
      <w:r>
        <w:t>In</w:t>
      </w:r>
      <w:r>
        <w:rPr>
          <w:spacing w:val="-7"/>
        </w:rPr>
        <w:t xml:space="preserve"> </w:t>
      </w:r>
      <w:r>
        <w:t>the</w:t>
      </w:r>
      <w:r>
        <w:rPr>
          <w:spacing w:val="-7"/>
        </w:rPr>
        <w:t xml:space="preserve"> </w:t>
      </w:r>
      <w:r>
        <w:t>quantum</w:t>
      </w:r>
      <w:r>
        <w:rPr>
          <w:spacing w:val="-7"/>
        </w:rPr>
        <w:t xml:space="preserve"> </w:t>
      </w:r>
      <w:r>
        <w:t>circuit,</w:t>
      </w:r>
      <w:r>
        <w:rPr>
          <w:spacing w:val="-7"/>
        </w:rPr>
        <w:t xml:space="preserve"> </w:t>
      </w:r>
      <w:r>
        <w:t xml:space="preserve">we decompose </w:t>
      </w:r>
      <m:oMath>
        <m:sSub>
          <m:sSubPr>
            <m:ctrlPr>
              <w:rPr>
                <w:rFonts w:ascii="Cambria Math" w:eastAsia="Calibri" w:hAnsi="Cambria Math" w:cs="Calibri"/>
                <w:i/>
                <w:iCs/>
              </w:rPr>
            </m:ctrlPr>
          </m:sSubPr>
          <m:e>
            <m:r>
              <w:rPr>
                <w:rFonts w:ascii="Cambria Math" w:eastAsia="Calibri" w:hAnsi="Cambria Math" w:cs="Calibri"/>
              </w:rPr>
              <m:t>U</m:t>
            </m:r>
          </m:e>
          <m:sub>
            <m:r>
              <m:rPr>
                <m:sty m:val="p"/>
              </m:rPr>
              <w:rPr>
                <w:rFonts w:ascii="Cambria Math" w:hAnsi="Cambria Math"/>
                <w:vertAlign w:val="subscript"/>
              </w:rPr>
              <m:t>charge</m:t>
            </m:r>
          </m:sub>
        </m:sSub>
        <m:r>
          <w:rPr>
            <w:rFonts w:ascii="Cambria Math" w:eastAsia="Tahoma" w:hAnsi="Cambria Math" w:cs="Tahoma"/>
          </w:rPr>
          <m:t>(</m:t>
        </m:r>
        <m:r>
          <w:rPr>
            <w:rFonts w:ascii="Cambria Math" w:eastAsia="Calibri" w:hAnsi="Cambria Math" w:cs="Calibri"/>
          </w:rPr>
          <m:t xml:space="preserve">J, </m:t>
        </m:r>
        <m:r>
          <w:rPr>
            <w:rFonts w:ascii="Cambria Math" w:eastAsia="Tahoma" w:hAnsi="Cambria Math" w:cs="Tahoma"/>
          </w:rPr>
          <m:t>∆</m:t>
        </m:r>
        <m:r>
          <w:rPr>
            <w:rFonts w:ascii="Cambria Math" w:eastAsia="Calibri" w:hAnsi="Cambria Math" w:cs="Calibri"/>
          </w:rPr>
          <m:t>, γ</m:t>
        </m:r>
        <m:r>
          <w:rPr>
            <w:rFonts w:ascii="Cambria Math" w:eastAsia="Tahoma" w:hAnsi="Cambria Math" w:cs="Tahoma"/>
          </w:rPr>
          <m:t>)</m:t>
        </m:r>
      </m:oMath>
      <w:r>
        <w:rPr>
          <w:rFonts w:ascii="Tahoma" w:eastAsia="Tahoma" w:hAnsi="Tahoma" w:cs="Tahoma"/>
        </w:rPr>
        <w:t xml:space="preserve"> </w:t>
      </w:r>
      <w:r>
        <w:t xml:space="preserve">into single- and two-qubit quantum gates, with the coefficients </w:t>
      </w:r>
      <m:oMath>
        <m:r>
          <w:rPr>
            <w:rFonts w:ascii="Cambria Math" w:eastAsia="Cambria" w:hAnsi="Cambria Math" w:cs="Cambria"/>
          </w:rPr>
          <m:t>{</m:t>
        </m:r>
        <m:r>
          <w:rPr>
            <w:rFonts w:ascii="Cambria Math" w:eastAsia="Calibri" w:hAnsi="Cambria Math" w:cs="Calibri"/>
          </w:rPr>
          <m:t>J,</m:t>
        </m:r>
        <m:r>
          <w:rPr>
            <w:rFonts w:ascii="Cambria Math" w:eastAsia="Calibri" w:hAnsi="Cambria Math" w:cs="Calibri"/>
            <w:spacing w:val="-6"/>
          </w:rPr>
          <m:t xml:space="preserve"> </m:t>
        </m:r>
        <m:r>
          <w:rPr>
            <w:rFonts w:ascii="Cambria Math" w:eastAsia="Tahoma" w:hAnsi="Cambria Math" w:cs="Tahoma"/>
          </w:rPr>
          <m:t>∆</m:t>
        </m:r>
        <m:r>
          <w:rPr>
            <w:rFonts w:ascii="Cambria Math" w:eastAsia="Calibri" w:hAnsi="Cambria Math" w:cs="Calibri"/>
          </w:rPr>
          <m:t>,</m:t>
        </m:r>
        <m:r>
          <w:rPr>
            <w:rFonts w:ascii="Cambria Math" w:eastAsia="Calibri" w:hAnsi="Cambria Math" w:cs="Calibri"/>
            <w:spacing w:val="-6"/>
          </w:rPr>
          <m:t xml:space="preserve"> </m:t>
        </m:r>
        <m:r>
          <w:rPr>
            <w:rFonts w:ascii="Cambria Math" w:eastAsia="Calibri" w:hAnsi="Cambria Math" w:cs="Calibri"/>
          </w:rPr>
          <m:t>γ</m:t>
        </m:r>
        <m:r>
          <w:rPr>
            <w:rFonts w:ascii="Cambria Math" w:eastAsia="Cambria" w:hAnsi="Cambria Math" w:cs="Cambria"/>
          </w:rPr>
          <m:t>}</m:t>
        </m:r>
      </m:oMath>
      <w:r>
        <w:rPr>
          <w:rFonts w:ascii="Cambria" w:eastAsia="Cambria" w:hAnsi="Cambria" w:cs="Cambria"/>
        </w:rPr>
        <w:t xml:space="preserve"> </w:t>
      </w:r>
      <w:r>
        <w:t xml:space="preserve">being trainable. Once the </w:t>
      </w:r>
      <w:r>
        <w:rPr>
          <w:w w:val="110"/>
        </w:rPr>
        <w:t>battery</w:t>
      </w:r>
      <w:r>
        <w:rPr>
          <w:spacing w:val="-14"/>
          <w:w w:val="110"/>
        </w:rPr>
        <w:t xml:space="preserve"> </w:t>
      </w:r>
      <w:r>
        <w:rPr>
          <w:w w:val="110"/>
        </w:rPr>
        <w:t>has</w:t>
      </w:r>
      <w:r>
        <w:rPr>
          <w:spacing w:val="-14"/>
          <w:w w:val="110"/>
        </w:rPr>
        <w:t xml:space="preserve"> </w:t>
      </w:r>
      <w:r>
        <w:rPr>
          <w:w w:val="110"/>
        </w:rPr>
        <w:t>been</w:t>
      </w:r>
      <w:r>
        <w:rPr>
          <w:spacing w:val="-14"/>
          <w:w w:val="110"/>
        </w:rPr>
        <w:t xml:space="preserve"> </w:t>
      </w:r>
      <w:r>
        <w:rPr>
          <w:w w:val="110"/>
        </w:rPr>
        <w:t>charged,</w:t>
      </w:r>
      <w:r>
        <w:rPr>
          <w:spacing w:val="-13"/>
          <w:w w:val="110"/>
        </w:rPr>
        <w:t xml:space="preserve"> </w:t>
      </w:r>
      <w:r>
        <w:rPr>
          <w:w w:val="110"/>
        </w:rPr>
        <w:t>we</w:t>
      </w:r>
      <w:r>
        <w:rPr>
          <w:spacing w:val="-14"/>
          <w:w w:val="110"/>
        </w:rPr>
        <w:t xml:space="preserve"> </w:t>
      </w:r>
      <w:r>
        <w:rPr>
          <w:w w:val="110"/>
        </w:rPr>
        <w:t>measure</w:t>
      </w:r>
      <w:r>
        <w:rPr>
          <w:spacing w:val="-14"/>
          <w:w w:val="110"/>
        </w:rPr>
        <w:t xml:space="preserve"> </w:t>
      </w:r>
      <w:r>
        <w:rPr>
          <w:w w:val="110"/>
        </w:rPr>
        <w:t>the</w:t>
      </w:r>
      <w:r>
        <w:rPr>
          <w:spacing w:val="-14"/>
          <w:w w:val="110"/>
        </w:rPr>
        <w:t xml:space="preserve"> </w:t>
      </w:r>
      <w:r>
        <w:rPr>
          <w:w w:val="110"/>
        </w:rPr>
        <w:t>final</w:t>
      </w:r>
      <w:r>
        <w:rPr>
          <w:spacing w:val="-13"/>
          <w:w w:val="110"/>
        </w:rPr>
        <w:t xml:space="preserve"> </w:t>
      </w:r>
      <w:r>
        <w:rPr>
          <w:w w:val="110"/>
        </w:rPr>
        <w:t>circuit</w:t>
      </w:r>
      <w:r>
        <w:rPr>
          <w:spacing w:val="-14"/>
          <w:w w:val="110"/>
        </w:rPr>
        <w:t xml:space="preserve"> </w:t>
      </w:r>
      <w:r>
        <w:rPr>
          <w:w w:val="110"/>
        </w:rPr>
        <w:t xml:space="preserve">and </w:t>
      </w:r>
      <w:r>
        <w:t xml:space="preserve">calculate the expected energy </w:t>
      </w:r>
      <m:oMath>
        <m:r>
          <w:rPr>
            <w:rFonts w:ascii="Cambria Math" w:eastAsia="Cambria" w:hAnsi="Cambria Math" w:cs="Cambria Math"/>
          </w:rPr>
          <m:t>⟨</m:t>
        </m:r>
        <m:r>
          <w:rPr>
            <w:rFonts w:ascii="Cambria Math" w:eastAsia="Calibri" w:hAnsi="Cambria Math" w:cs="Calibri"/>
          </w:rPr>
          <m:t>W</m:t>
        </m:r>
        <m:r>
          <w:rPr>
            <w:rFonts w:ascii="Cambria Math" w:eastAsia="Cambria" w:hAnsi="Cambria Math" w:cs="Cambria Math"/>
          </w:rPr>
          <m:t>⟩</m:t>
        </m:r>
      </m:oMath>
      <w:r>
        <w:t>, the probability of success</w:t>
      </w:r>
      <w:r>
        <w:rPr>
          <w:spacing w:val="40"/>
        </w:rPr>
        <w:t xml:space="preserve"> </w:t>
      </w:r>
      <m:oMath>
        <m:r>
          <w:rPr>
            <w:rFonts w:ascii="Cambria Math" w:eastAsia="Calibri" w:hAnsi="Cambria Math" w:cs="Calibri"/>
          </w:rPr>
          <m:t>P</m:t>
        </m:r>
      </m:oMath>
      <w:r>
        <w:rPr>
          <w:rFonts w:ascii="Calibri" w:eastAsia="Calibri" w:hAnsi="Calibri" w:cs="Calibri"/>
          <w:i/>
          <w:iCs/>
          <w:spacing w:val="-12"/>
        </w:rPr>
        <w:t xml:space="preserve"> </w:t>
      </w:r>
      <w:r>
        <w:t xml:space="preserve">, and the maximum probability of success </w:t>
      </w:r>
      <m:oMath>
        <m:sSub>
          <m:sSubPr>
            <m:ctrlPr>
              <w:rPr>
                <w:rFonts w:ascii="Cambria Math" w:eastAsia="Calibri" w:hAnsi="Cambria Math" w:cs="Calibri"/>
                <w:i/>
                <w:iCs/>
              </w:rPr>
            </m:ctrlPr>
          </m:sSubPr>
          <m:e>
            <m:r>
              <w:rPr>
                <w:rFonts w:ascii="Cambria Math" w:eastAsia="Calibri" w:hAnsi="Cambria Math" w:cs="Calibri"/>
              </w:rPr>
              <m:t>P</m:t>
            </m:r>
          </m:e>
          <m:sub>
            <m:r>
              <m:rPr>
                <m:sty m:val="p"/>
              </m:rPr>
              <w:rPr>
                <w:rFonts w:ascii="Cambria Math" w:eastAsia="Calibri" w:hAnsi="Cambria Math" w:cs="Calibri"/>
                <w:vertAlign w:val="subscript"/>
              </w:rPr>
              <m:t>max</m:t>
            </m:r>
          </m:sub>
        </m:sSub>
      </m:oMath>
      <w:r>
        <w:t xml:space="preserve">. To find best </w:t>
      </w:r>
      <m:oMath>
        <m:sSub>
          <m:sSubPr>
            <m:ctrlPr>
              <w:rPr>
                <w:rFonts w:ascii="Cambria Math" w:eastAsia="Calibri" w:hAnsi="Cambria Math" w:cs="Calibri"/>
                <w:i/>
                <w:iCs/>
                <w:w w:val="110"/>
              </w:rPr>
            </m:ctrlPr>
          </m:sSubPr>
          <m:e>
            <m:r>
              <w:rPr>
                <w:rFonts w:ascii="Cambria Math" w:eastAsia="Calibri" w:hAnsi="Cambria Math" w:cs="Calibri"/>
                <w:w w:val="110"/>
              </w:rPr>
              <m:t>P</m:t>
            </m:r>
          </m:e>
          <m:sub>
            <m:r>
              <m:rPr>
                <m:sty m:val="p"/>
              </m:rPr>
              <w:rPr>
                <w:rFonts w:ascii="Cambria Math" w:eastAsia="Calibri" w:hAnsi="Cambria Math" w:cs="Calibri"/>
                <w:w w:val="110"/>
                <w:vertAlign w:val="subscript"/>
              </w:rPr>
              <m:t>max</m:t>
            </m:r>
          </m:sub>
        </m:sSub>
      </m:oMath>
      <w:r>
        <w:rPr>
          <w:w w:val="110"/>
        </w:rPr>
        <w:t xml:space="preserve">, we choose </w:t>
      </w:r>
      <m:oMath>
        <m:r>
          <m:rPr>
            <m:scr m:val="script"/>
            <m:sty m:val="bi"/>
          </m:rPr>
          <w:rPr>
            <w:rFonts w:ascii="Cambria Math" w:hAnsi="Cambria Math"/>
            <w:lang w:val="vi-VN"/>
          </w:rPr>
          <m:t>L</m:t>
        </m:r>
        <m:d>
          <m:dPr>
            <m:ctrlPr>
              <w:rPr>
                <w:rFonts w:ascii="Cambria Math" w:eastAsia="Tahoma" w:hAnsi="Cambria Math" w:cs="Tahoma"/>
                <w:i/>
                <w:w w:val="110"/>
              </w:rPr>
            </m:ctrlPr>
          </m:dPr>
          <m:e>
            <m:r>
              <w:rPr>
                <w:rFonts w:ascii="Cambria Math" w:eastAsia="Calibri" w:hAnsi="Cambria Math" w:cs="Calibri"/>
                <w:w w:val="110"/>
              </w:rPr>
              <m:t>J,</m:t>
            </m:r>
            <m:r>
              <w:rPr>
                <w:rFonts w:ascii="Cambria Math" w:eastAsia="Calibri" w:hAnsi="Cambria Math" w:cs="Calibri"/>
                <w:spacing w:val="-13"/>
                <w:w w:val="110"/>
              </w:rPr>
              <m:t xml:space="preserve"> </m:t>
            </m:r>
            <m:r>
              <w:rPr>
                <w:rFonts w:ascii="Cambria Math" w:eastAsia="Tahoma" w:hAnsi="Cambria Math" w:cs="Tahoma"/>
                <w:w w:val="110"/>
              </w:rPr>
              <m:t>∆</m:t>
            </m:r>
            <m:r>
              <w:rPr>
                <w:rFonts w:ascii="Cambria Math" w:eastAsia="Calibri" w:hAnsi="Cambria Math" w:cs="Calibri"/>
                <w:w w:val="110"/>
              </w:rPr>
              <m:t>,</m:t>
            </m:r>
            <m:r>
              <w:rPr>
                <w:rFonts w:ascii="Cambria Math" w:eastAsia="Calibri" w:hAnsi="Cambria Math" w:cs="Calibri"/>
                <w:spacing w:val="-12"/>
                <w:w w:val="110"/>
              </w:rPr>
              <m:t xml:space="preserve"> </m:t>
            </m:r>
            <m:r>
              <w:rPr>
                <w:rFonts w:ascii="Cambria Math" w:eastAsia="Calibri" w:hAnsi="Cambria Math" w:cs="Calibri"/>
                <w:w w:val="110"/>
              </w:rPr>
              <m:t>γ</m:t>
            </m:r>
          </m:e>
        </m:d>
        <m:r>
          <w:rPr>
            <w:rFonts w:ascii="Cambria Math" w:eastAsia="Tahoma" w:hAnsi="Cambria Math" w:cs="Tahoma"/>
            <w:w w:val="110"/>
          </w:rPr>
          <m:t>=</m:t>
        </m:r>
        <m:r>
          <w:rPr>
            <w:rFonts w:ascii="Cambria Math" w:eastAsia="Cambria" w:hAnsi="Cambria Math" w:cs="Cambria"/>
            <w:w w:val="110"/>
          </w:rPr>
          <m:t>-|</m:t>
        </m:r>
        <m:sSub>
          <m:sSubPr>
            <m:ctrlPr>
              <w:rPr>
                <w:rFonts w:ascii="Cambria Math" w:eastAsia="Calibri" w:hAnsi="Cambria Math" w:cs="Calibri"/>
                <w:i/>
                <w:iCs/>
                <w:w w:val="110"/>
              </w:rPr>
            </m:ctrlPr>
          </m:sSubPr>
          <m:e>
            <m:r>
              <w:rPr>
                <w:rFonts w:ascii="Cambria Math" w:eastAsia="Calibri" w:hAnsi="Cambria Math" w:cs="Calibri"/>
                <w:w w:val="110"/>
              </w:rPr>
              <m:t>P</m:t>
            </m:r>
            <m:ctrlPr>
              <w:rPr>
                <w:rFonts w:ascii="Cambria Math" w:eastAsia="Cambria" w:hAnsi="Cambria Math" w:cs="Cambria"/>
                <w:i/>
                <w:w w:val="110"/>
              </w:rPr>
            </m:ctrlPr>
          </m:e>
          <m:sub>
            <m:r>
              <m:rPr>
                <m:sty m:val="p"/>
              </m:rPr>
              <w:rPr>
                <w:rFonts w:ascii="Cambria Math" w:eastAsia="Calibri" w:hAnsi="Cambria Math" w:cs="Calibri"/>
                <w:w w:val="110"/>
                <w:vertAlign w:val="subscript"/>
              </w:rPr>
              <m:t>max</m:t>
            </m:r>
          </m:sub>
        </m:sSub>
        <m:r>
          <w:rPr>
            <w:rFonts w:ascii="Cambria Math" w:eastAsia="Cambria" w:hAnsi="Cambria Math" w:cs="Cambria"/>
            <w:w w:val="110"/>
          </w:rPr>
          <m:t>|</m:t>
        </m:r>
      </m:oMath>
      <w:r>
        <w:rPr>
          <w:rFonts w:ascii="Cambria" w:eastAsia="Cambria" w:hAnsi="Cambria" w:cs="Cambria"/>
          <w:w w:val="110"/>
        </w:rPr>
        <w:t xml:space="preserve"> </w:t>
      </w:r>
      <w:r>
        <w:rPr>
          <w:w w:val="110"/>
        </w:rPr>
        <w:t xml:space="preserve">as a loss function. Since </w:t>
      </w:r>
      <m:oMath>
        <m:sSub>
          <m:sSubPr>
            <m:ctrlPr>
              <w:rPr>
                <w:rFonts w:ascii="Cambria Math" w:eastAsia="Calibri" w:hAnsi="Cambria Math" w:cs="Calibri"/>
                <w:i/>
                <w:iCs/>
                <w:w w:val="110"/>
              </w:rPr>
            </m:ctrlPr>
          </m:sSubPr>
          <m:e>
            <m:r>
              <w:rPr>
                <w:rFonts w:ascii="Cambria Math" w:eastAsia="Calibri" w:hAnsi="Cambria Math" w:cs="Calibri"/>
                <w:w w:val="110"/>
              </w:rPr>
              <m:t>P</m:t>
            </m:r>
          </m:e>
          <m:sub>
            <m:r>
              <m:rPr>
                <m:sty m:val="p"/>
              </m:rPr>
              <w:rPr>
                <w:rFonts w:ascii="Cambria Math" w:eastAsia="Calibri" w:hAnsi="Cambria Math" w:cs="Calibri"/>
                <w:w w:val="110"/>
                <w:vertAlign w:val="subscript"/>
              </w:rPr>
              <m:t>max</m:t>
            </m:r>
          </m:sub>
        </m:sSub>
        <m:r>
          <w:rPr>
            <w:rFonts w:ascii="Cambria Math" w:eastAsia="Calibri" w:hAnsi="Cambria Math" w:cs="Calibri"/>
            <w:w w:val="110"/>
            <w:vertAlign w:val="subscript"/>
          </w:rPr>
          <m:t>&gt;</m:t>
        </m:r>
        <m:r>
          <w:rPr>
            <w:rFonts w:ascii="Cambria Math" w:eastAsia="Tahoma" w:hAnsi="Cambria Math" w:cs="Tahoma"/>
            <w:w w:val="110"/>
          </w:rPr>
          <m:t>0</m:t>
        </m:r>
      </m:oMath>
      <w:r>
        <w:rPr>
          <w:rFonts w:ascii="Tahoma" w:eastAsia="Tahoma" w:hAnsi="Tahoma" w:cs="Tahoma"/>
          <w:w w:val="110"/>
        </w:rPr>
        <w:t xml:space="preserve"> </w:t>
      </w:r>
      <w:r>
        <w:rPr>
          <w:w w:val="110"/>
        </w:rPr>
        <w:t>then, we have</w:t>
      </w:r>
    </w:p>
    <w:tbl>
      <w:tblPr>
        <w:tblStyle w:val="PlainTable4"/>
        <w:tblW w:w="5023" w:type="dxa"/>
        <w:tblLook w:val="04A0" w:firstRow="1" w:lastRow="0" w:firstColumn="1" w:lastColumn="0" w:noHBand="0" w:noVBand="1"/>
      </w:tblPr>
      <w:tblGrid>
        <w:gridCol w:w="4344"/>
        <w:gridCol w:w="679"/>
      </w:tblGrid>
      <w:tr w:rsidR="003216DD" w14:paraId="3F46F0E4" w14:textId="77777777" w:rsidTr="009F3118">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4344" w:type="dxa"/>
            <w:vAlign w:val="center"/>
          </w:tcPr>
          <w:p w14:paraId="058FBCE7" w14:textId="543177AB" w:rsidR="003216DD" w:rsidRPr="003216DD" w:rsidRDefault="009F3118" w:rsidP="00782D81">
            <w:pPr>
              <w:pStyle w:val="BodyText"/>
              <w:spacing w:after="0" w:line="244" w:lineRule="auto"/>
              <w:ind w:right="-63" w:firstLine="0"/>
              <w:rPr>
                <w:b w:val="0"/>
                <w:bCs w:val="0"/>
                <w:lang w:val="vi-VN"/>
              </w:rPr>
            </w:pPr>
            <m:oMathPara>
              <m:oMath>
                <m:r>
                  <m:rPr>
                    <m:sty m:val="p"/>
                  </m:rPr>
                  <w:rPr>
                    <w:rFonts w:ascii="Cambria Math" w:hAnsi="Cambria Math"/>
                    <w:lang w:val="vi-VN"/>
                  </w:rPr>
                  <m:t>∇</m:t>
                </m:r>
                <m:r>
                  <w:rPr>
                    <w:rFonts w:ascii="Cambria Math" w:hAnsi="Cambria Math"/>
                    <w:lang w:val="vi-VN"/>
                  </w:rPr>
                  <m:t xml:space="preserve"> </m:t>
                </m:r>
                <m:r>
                  <m:rPr>
                    <m:scr m:val="script"/>
                  </m:rPr>
                  <w:rPr>
                    <w:rFonts w:ascii="Cambria Math" w:hAnsi="Cambria Math"/>
                    <w:lang w:val="vi-VN"/>
                  </w:rPr>
                  <m:t>L</m:t>
                </m:r>
                <m:r>
                  <w:rPr>
                    <w:rFonts w:ascii="Cambria Math" w:hAnsi="Cambria Math"/>
                    <w:lang w:val="vi-VN"/>
                  </w:rPr>
                  <m:t>=-</m:t>
                </m:r>
                <m:sSup>
                  <m:sSupPr>
                    <m:ctrlPr>
                      <w:rPr>
                        <w:rFonts w:ascii="Cambria Math" w:hAnsi="Cambria Math"/>
                        <w:i/>
                        <w:lang w:val="vi-VN"/>
                      </w:rPr>
                    </m:ctrlPr>
                  </m:sSupPr>
                  <m:e>
                    <m:d>
                      <m:dPr>
                        <m:ctrlPr>
                          <w:rPr>
                            <w:rFonts w:ascii="Cambria Math" w:hAnsi="Cambria Math"/>
                            <w:b w:val="0"/>
                            <w:bCs w:val="0"/>
                            <w:i/>
                            <w:lang w:val="vi-VN"/>
                          </w:rPr>
                        </m:ctrlPr>
                      </m:dPr>
                      <m:e>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0</m:t>
                                </m:r>
                              </m:sub>
                            </m:sSub>
                          </m:den>
                        </m:f>
                        <m:r>
                          <w:rPr>
                            <w:rFonts w:ascii="Cambria Math" w:hAnsi="Cambria Math"/>
                            <w:lang w:val="vi-VN"/>
                          </w:rPr>
                          <m:t>,</m:t>
                        </m:r>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1</m:t>
                                </m:r>
                              </m:sub>
                            </m:sSub>
                          </m:den>
                        </m:f>
                        <m:r>
                          <w:rPr>
                            <w:rFonts w:ascii="Cambria Math" w:hAnsi="Cambria Math"/>
                            <w:lang w:val="vi-VN"/>
                          </w:rPr>
                          <m:t>,…,</m:t>
                        </m:r>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m:rPr>
                                    <m:sty m:val="p"/>
                                  </m:rPr>
                                  <w:rPr>
                                    <w:rFonts w:ascii="Cambria Math" w:hAnsi="Cambria Math"/>
                                    <w:lang w:val="vi-VN"/>
                                  </w:rPr>
                                  <m:t>Δ</m:t>
                                </m:r>
                              </m:e>
                              <m:sub>
                                <m:r>
                                  <w:rPr>
                                    <w:rFonts w:ascii="Cambria Math" w:hAnsi="Cambria Math"/>
                                    <w:lang w:val="vi-VN"/>
                                  </w:rPr>
                                  <m:t>0</m:t>
                                </m:r>
                              </m:sub>
                            </m:sSub>
                          </m:den>
                        </m:f>
                        <m:r>
                          <w:rPr>
                            <w:rFonts w:ascii="Cambria Math" w:hAnsi="Cambria Math"/>
                            <w:lang w:val="vi-VN"/>
                          </w:rPr>
                          <m:t>,</m:t>
                        </m:r>
                        <m:f>
                          <m:fPr>
                            <m:ctrlPr>
                              <w:rPr>
                                <w:rFonts w:ascii="Cambria Math" w:hAnsi="Cambria Math"/>
                                <w:b w:val="0"/>
                                <w:bCs w:val="0"/>
                                <w:i/>
                                <w:lang w:val="vi-VN"/>
                              </w:rPr>
                            </m:ctrlPr>
                          </m:fPr>
                          <m:num>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ctrlPr>
                                  <w:rPr>
                                    <w:rFonts w:ascii="Cambria Math" w:hAnsi="Cambria Math"/>
                                    <w:b w:val="0"/>
                                    <w:bCs w:val="0"/>
                                    <w:i/>
                                    <w:lang w:val="vi-VN"/>
                                  </w:rPr>
                                </m:ctrlPr>
                              </m:e>
                              <m:sub>
                                <m:r>
                                  <m:rPr>
                                    <m:sty m:val="p"/>
                                  </m:rPr>
                                  <w:rPr>
                                    <w:rFonts w:ascii="Cambria Math" w:hAnsi="Cambria Math"/>
                                    <w:lang w:val="vi-VN"/>
                                  </w:rPr>
                                  <m:t>max</m:t>
                                </m:r>
                              </m:sub>
                            </m:sSub>
                            <m:ctrlPr>
                              <w:rPr>
                                <w:rFonts w:ascii="Cambria Math" w:hAnsi="Cambria Math"/>
                                <w:i/>
                                <w:lang w:val="vi-VN"/>
                              </w:rPr>
                            </m:ctrlPr>
                          </m:num>
                          <m:den>
                            <m:r>
                              <w:rPr>
                                <w:rFonts w:ascii="Cambria Math" w:hAnsi="Cambria Math"/>
                                <w:lang w:val="vi-VN"/>
                              </w:rPr>
                              <m:t>∂</m:t>
                            </m:r>
                            <m:sSub>
                              <m:sSubPr>
                                <m:ctrlPr>
                                  <w:rPr>
                                    <w:rFonts w:ascii="Cambria Math" w:hAnsi="Cambria Math"/>
                                    <w:b w:val="0"/>
                                    <w:bCs w:val="0"/>
                                    <w:i/>
                                    <w:lang w:val="vi-VN"/>
                                  </w:rPr>
                                </m:ctrlPr>
                              </m:sSubPr>
                              <m:e>
                                <m:r>
                                  <m:rPr>
                                    <m:sty m:val="p"/>
                                  </m:rPr>
                                  <w:rPr>
                                    <w:rFonts w:ascii="Cambria Math" w:hAnsi="Cambria Math"/>
                                    <w:lang w:val="vi-VN"/>
                                  </w:rPr>
                                  <m:t>Δ</m:t>
                                </m:r>
                              </m:e>
                              <m:sub>
                                <m:r>
                                  <w:rPr>
                                    <w:rFonts w:ascii="Cambria Math" w:hAnsi="Cambria Math"/>
                                    <w:lang w:val="vi-VN"/>
                                  </w:rPr>
                                  <m:t>1</m:t>
                                </m:r>
                              </m:sub>
                            </m:sSub>
                          </m:den>
                        </m:f>
                        <m:r>
                          <w:rPr>
                            <w:rFonts w:ascii="Cambria Math" w:hAnsi="Cambria Math"/>
                            <w:lang w:val="vi-VN"/>
                          </w:rPr>
                          <m:t>,…</m:t>
                        </m:r>
                      </m:e>
                    </m:d>
                  </m:e>
                  <m:sup>
                    <m:r>
                      <m:rPr>
                        <m:sty m:val="bi"/>
                      </m:rPr>
                      <w:rPr>
                        <w:rFonts w:ascii="Cambria Math" w:hAnsi="Cambria Math"/>
                        <w:lang w:val="vi-VN"/>
                      </w:rPr>
                      <m:t>⊺</m:t>
                    </m:r>
                  </m:sup>
                </m:sSup>
              </m:oMath>
            </m:oMathPara>
          </w:p>
        </w:tc>
        <w:tc>
          <w:tcPr>
            <w:tcW w:w="679" w:type="dxa"/>
            <w:vAlign w:val="center"/>
          </w:tcPr>
          <w:p w14:paraId="764E9214" w14:textId="111BD862" w:rsidR="003216DD" w:rsidRPr="00C41D93" w:rsidRDefault="003216DD" w:rsidP="00782D81">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sidR="009F3118">
              <w:rPr>
                <w:b w:val="0"/>
                <w:bCs w:val="0"/>
                <w:lang w:val="vi-VN"/>
              </w:rPr>
              <w:t>4</w:t>
            </w:r>
            <w:r w:rsidRPr="00C41D93">
              <w:rPr>
                <w:b w:val="0"/>
                <w:bCs w:val="0"/>
                <w:lang w:val="vi-VN"/>
              </w:rPr>
              <w:t>)</w:t>
            </w:r>
          </w:p>
        </w:tc>
      </w:tr>
    </w:tbl>
    <w:p w14:paraId="0B672A77" w14:textId="792A403D" w:rsidR="009E08A3" w:rsidRPr="00B57A1C" w:rsidRDefault="009F3118" w:rsidP="009E08A3">
      <w:pPr>
        <w:pStyle w:val="BodyText"/>
        <w:spacing w:before="64" w:line="244" w:lineRule="auto"/>
        <w:ind w:right="-63"/>
      </w:pPr>
      <w:r>
        <w:rPr>
          <w:lang w:val="vi-VN"/>
        </w:rPr>
        <w:t xml:space="preserve">where </w:t>
      </w:r>
      <m:oMath>
        <m:f>
          <m:fPr>
            <m:ctrlPr>
              <w:rPr>
                <w:rFonts w:ascii="Cambria Math" w:hAnsi="Cambria Math"/>
                <w:b/>
                <w:bCs/>
                <w:i/>
                <w:lang w:val="vi-VN"/>
              </w:rPr>
            </m:ctrlPr>
          </m:fPr>
          <m:num>
            <m:r>
              <m:rPr>
                <m:sty m:val="bi"/>
              </m:rPr>
              <w:rPr>
                <w:rFonts w:ascii="Cambria Math" w:hAnsi="Cambria Math"/>
                <w:lang w:val="vi-VN"/>
              </w:rPr>
              <m:t>∂</m:t>
            </m:r>
            <m:sSub>
              <m:sSubPr>
                <m:ctrlPr>
                  <w:rPr>
                    <w:rFonts w:ascii="Cambria Math" w:hAnsi="Cambria Math"/>
                    <w:i/>
                    <w:lang w:val="vi-VN"/>
                  </w:rPr>
                </m:ctrlPr>
              </m:sSubPr>
              <m:e>
                <m:r>
                  <m:rPr>
                    <m:sty m:val="bi"/>
                  </m:rPr>
                  <w:rPr>
                    <w:rFonts w:ascii="Cambria Math" w:hAnsi="Cambria Math"/>
                    <w:lang w:val="vi-VN"/>
                  </w:rPr>
                  <m:t>P</m:t>
                </m:r>
                <m:ctrlPr>
                  <w:rPr>
                    <w:rFonts w:ascii="Cambria Math" w:hAnsi="Cambria Math"/>
                    <w:b/>
                    <w:bCs/>
                    <w:i/>
                    <w:lang w:val="vi-VN"/>
                  </w:rPr>
                </m:ctrlPr>
              </m:e>
              <m:sub>
                <m:r>
                  <m:rPr>
                    <m:sty m:val="b"/>
                  </m:rPr>
                  <w:rPr>
                    <w:rFonts w:ascii="Cambria Math" w:hAnsi="Cambria Math"/>
                    <w:lang w:val="vi-VN"/>
                  </w:rPr>
                  <m:t>max</m:t>
                </m:r>
              </m:sub>
            </m:sSub>
            <m:ctrlPr>
              <w:rPr>
                <w:rFonts w:ascii="Cambria Math" w:hAnsi="Cambria Math"/>
                <w:i/>
                <w:lang w:val="vi-VN"/>
              </w:rPr>
            </m:ctrlPr>
          </m:num>
          <m:den>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J</m:t>
                </m:r>
              </m:e>
              <m:sub>
                <m:r>
                  <w:rPr>
                    <w:rFonts w:ascii="Cambria Math" w:hAnsi="Cambria Math"/>
                    <w:lang w:val="vi-VN"/>
                  </w:rPr>
                  <m:t>j</m:t>
                </m:r>
              </m:sub>
            </m:sSub>
          </m:den>
        </m:f>
        <m:r>
          <m:rPr>
            <m:sty m:val="bi"/>
          </m:rPr>
          <w:rPr>
            <w:rFonts w:ascii="Cambria Math" w:hAnsi="Cambria Math"/>
            <w:lang w:val="vi-VN"/>
          </w:rPr>
          <m:t>=</m:t>
        </m:r>
        <m:r>
          <w:rPr>
            <w:rFonts w:ascii="Cambria Math" w:hAnsi="Cambria Math"/>
            <w:lang w:val="vi-VN"/>
          </w:rPr>
          <m:t>i</m:t>
        </m:r>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t</m:t>
                </m:r>
              </m:e>
              <m:sub>
                <m:r>
                  <m:rPr>
                    <m:sty m:val="p"/>
                  </m:rPr>
                  <w:rPr>
                    <w:rFonts w:ascii="Cambria Math" w:hAnsi="Cambria Math"/>
                    <w:lang w:val="vi-VN"/>
                  </w:rPr>
                  <m:t>opt</m:t>
                </m:r>
              </m:sub>
            </m:sSub>
            <m:r>
              <w:rPr>
                <w:rFonts w:ascii="Cambria Math" w:hAnsi="Cambria Math"/>
                <w:lang w:val="vi-VN"/>
              </w:rPr>
              <m:t>⟨ψ</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t</m:t>
                    </m:r>
                  </m:e>
                  <m:sub>
                    <m:r>
                      <m:rPr>
                        <m:sty m:val="p"/>
                      </m:rPr>
                      <w:rPr>
                        <w:rFonts w:ascii="Cambria Math" w:hAnsi="Cambria Math"/>
                        <w:lang w:val="vi-VN"/>
                      </w:rPr>
                      <m:t>opt</m:t>
                    </m:r>
                  </m:sub>
                </m:sSub>
              </m:e>
            </m:d>
            <m:r>
              <w:rPr>
                <w:rFonts w:ascii="Cambria Math" w:hAnsi="Cambria Math"/>
                <w:lang w:val="vi-VN"/>
              </w:rPr>
              <m:t>|</m:t>
            </m:r>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G</m:t>
                    </m:r>
                  </m:e>
                  <m:sub>
                    <m:r>
                      <w:rPr>
                        <w:rFonts w:ascii="Cambria Math" w:hAnsi="Cambria Math"/>
                        <w:lang w:val="vi-VN"/>
                      </w:rPr>
                      <m:t>j</m:t>
                    </m:r>
                  </m:sub>
                  <m:sup>
                    <m:r>
                      <w:rPr>
                        <w:rFonts w:ascii="Cambria Math" w:hAnsi="Cambria Math"/>
                        <w:lang w:val="vi-VN"/>
                      </w:rPr>
                      <m:t>†</m:t>
                    </m:r>
                  </m:sup>
                </m:sSubSup>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0</m:t>
                    </m:r>
                  </m:sub>
                </m:sSub>
                <m:sSub>
                  <m:sSubPr>
                    <m:ctrlPr>
                      <w:rPr>
                        <w:rFonts w:ascii="Cambria Math" w:hAnsi="Cambria Math"/>
                        <w:i/>
                        <w:lang w:val="vi-VN"/>
                      </w:rPr>
                    </m:ctrlPr>
                  </m:sSubPr>
                  <m:e>
                    <m:r>
                      <w:rPr>
                        <w:rFonts w:ascii="Cambria Math" w:hAnsi="Cambria Math"/>
                        <w:lang w:val="vi-VN"/>
                      </w:rPr>
                      <m:t>G</m:t>
                    </m:r>
                  </m:e>
                  <m:sub>
                    <m:r>
                      <w:rPr>
                        <w:rFonts w:ascii="Cambria Math" w:hAnsi="Cambria Math"/>
                        <w:lang w:val="vi-VN"/>
                      </w:rPr>
                      <m:t>j</m:t>
                    </m:r>
                  </m:sub>
                </m:sSub>
              </m:e>
            </m:d>
            <m:r>
              <w:rPr>
                <w:rFonts w:ascii="Cambria Math" w:hAnsi="Cambria Math"/>
                <w:lang w:val="vi-VN"/>
              </w:rPr>
              <m:t>|</m:t>
            </m:r>
            <m:r>
              <w:rPr>
                <w:rFonts w:ascii="Cambria Math" w:hAnsi="Cambria Math"/>
                <w:lang w:val="vi-VN"/>
              </w:rPr>
              <m:t>ψ</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t</m:t>
                    </m:r>
                  </m:e>
                  <m:sub>
                    <m:r>
                      <m:rPr>
                        <m:sty m:val="p"/>
                      </m:rPr>
                      <w:rPr>
                        <w:rFonts w:ascii="Cambria Math" w:hAnsi="Cambria Math"/>
                        <w:lang w:val="vi-VN"/>
                      </w:rPr>
                      <m:t>opt</m:t>
                    </m:r>
                  </m:sub>
                </m:sSub>
              </m:e>
            </m:d>
            <m:r>
              <w:rPr>
                <w:rFonts w:ascii="Cambria Math" w:hAnsi="Cambria Math"/>
                <w:lang w:val="vi-VN"/>
              </w:rPr>
              <m:t>⟩</m:t>
            </m:r>
          </m:e>
        </m:d>
      </m:oMath>
      <w:r>
        <w:rPr>
          <w:lang w:val="vi-VN"/>
        </w:rPr>
        <w:t xml:space="preserve"> with </w:t>
      </w:r>
      <m:oMath>
        <m:sSub>
          <m:sSubPr>
            <m:ctrlPr>
              <w:rPr>
                <w:rFonts w:ascii="Cambria Math" w:hAnsi="Cambria Math"/>
                <w:i/>
                <w:lang w:val="vi-VN"/>
              </w:rPr>
            </m:ctrlPr>
          </m:sSubPr>
          <m:e>
            <m:r>
              <w:rPr>
                <w:rFonts w:ascii="Cambria Math" w:hAnsi="Cambria Math"/>
                <w:lang w:val="vi-VN"/>
              </w:rPr>
              <m:t>G</m:t>
            </m:r>
          </m:e>
          <m:sub>
            <m:r>
              <w:rPr>
                <w:rFonts w:ascii="Cambria Math" w:hAnsi="Cambria Math"/>
                <w:lang w:val="vi-VN"/>
              </w:rPr>
              <m:t>j</m:t>
            </m:r>
          </m:sub>
        </m:sSub>
        <m:r>
          <w:rPr>
            <w:rFonts w:ascii="Cambria Math" w:hAnsi="Cambria Math"/>
            <w:lang w:val="vi-VN"/>
          </w:rPr>
          <m:t>∈</m:t>
        </m:r>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j+1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j+1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j</m:t>
                </m:r>
              </m:sub>
            </m:sSub>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j+1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j</m:t>
                </m:r>
              </m:sub>
            </m:sSub>
          </m:e>
        </m:d>
      </m:oMath>
      <w:r>
        <w:rPr>
          <w:lang w:val="vi-VN"/>
        </w:rPr>
        <w:t xml:space="preserve"> </w:t>
      </w:r>
      <w:r w:rsidRPr="009F3118">
        <w:rPr>
          <w:lang w:val="vi-VN"/>
        </w:rPr>
        <w:t xml:space="preserve">is the corresponding Pauli term. Then, {J, ∆, γ} are updated via Gradient Descent or Adam optimizer. We repeatedly update </w:t>
      </w:r>
      <m:oMath>
        <m:r>
          <w:rPr>
            <w:rFonts w:ascii="Cambria Math" w:hAnsi="Cambria Math"/>
            <w:lang w:val="vi-VN"/>
          </w:rPr>
          <m:t>{J, ∆, γ}</m:t>
        </m:r>
      </m:oMath>
      <w:r w:rsidRPr="009F3118">
        <w:rPr>
          <w:lang w:val="vi-VN"/>
        </w:rPr>
        <w:t xml:space="preserve"> until obtaining the optimal value of </w:t>
      </w:r>
      <m:oMath>
        <m:sSub>
          <m:sSubPr>
            <m:ctrlPr>
              <w:rPr>
                <w:rFonts w:ascii="Cambria Math" w:hAnsi="Cambria Math"/>
                <w:i/>
                <w:lang w:val="vi-VN"/>
              </w:rPr>
            </m:ctrlPr>
          </m:sSubPr>
          <m:e>
            <m:r>
              <w:rPr>
                <w:rFonts w:ascii="Cambria Math" w:hAnsi="Cambria Math"/>
                <w:lang w:val="vi-VN"/>
              </w:rPr>
              <m:t>P</m:t>
            </m:r>
          </m:e>
          <m:sub>
            <m:r>
              <m:rPr>
                <m:sty m:val="p"/>
              </m:rPr>
              <w:rPr>
                <w:rFonts w:ascii="Cambria Math" w:hAnsi="Cambria Math"/>
                <w:lang w:val="vi-VN"/>
              </w:rPr>
              <m:t>max</m:t>
            </m:r>
          </m:sub>
        </m:sSub>
      </m:oMath>
      <w:r w:rsidRPr="009F3118">
        <w:rPr>
          <w:lang w:val="vi-VN"/>
        </w:rPr>
        <w:t>.</w:t>
      </w:r>
    </w:p>
    <w:p w14:paraId="2EE49BDE" w14:textId="60A29C13" w:rsidR="00ED13D6" w:rsidRDefault="009E08A3" w:rsidP="00260FB5">
      <w:pPr>
        <w:pStyle w:val="Heading1"/>
        <w:spacing w:before="0" w:after="0"/>
      </w:pPr>
      <w:r>
        <w:t>EXPERIMENT</w:t>
      </w:r>
    </w:p>
    <w:p w14:paraId="23A0C6E7" w14:textId="4980C3CF" w:rsidR="009E08A3" w:rsidRDefault="009E08A3" w:rsidP="009E08A3">
      <w:pPr>
        <w:pStyle w:val="BodyText"/>
        <w:spacing w:before="80" w:line="235" w:lineRule="auto"/>
        <w:ind w:left="119" w:right="34" w:firstLine="199"/>
        <w:rPr>
          <w:w w:val="105"/>
          <w:lang w:val="vi-VN"/>
        </w:rPr>
      </w:pPr>
      <w:r>
        <w:rPr>
          <w:w w:val="105"/>
        </w:rPr>
        <w:t>For</w:t>
      </w:r>
      <w:r>
        <w:rPr>
          <w:spacing w:val="2"/>
          <w:w w:val="105"/>
        </w:rPr>
        <w:t xml:space="preserve"> </w:t>
      </w:r>
      <w:r>
        <w:rPr>
          <w:w w:val="105"/>
        </w:rPr>
        <w:t>numerical</w:t>
      </w:r>
      <w:r>
        <w:rPr>
          <w:spacing w:val="3"/>
          <w:w w:val="105"/>
        </w:rPr>
        <w:t xml:space="preserve"> </w:t>
      </w:r>
      <w:r>
        <w:rPr>
          <w:w w:val="105"/>
        </w:rPr>
        <w:t>calculation,</w:t>
      </w:r>
      <w:r>
        <w:rPr>
          <w:spacing w:val="3"/>
          <w:w w:val="105"/>
        </w:rPr>
        <w:t xml:space="preserve"> </w:t>
      </w:r>
      <w:r>
        <w:rPr>
          <w:w w:val="105"/>
        </w:rPr>
        <w:t>we</w:t>
      </w:r>
      <w:r>
        <w:rPr>
          <w:spacing w:val="3"/>
          <w:w w:val="105"/>
        </w:rPr>
        <w:t xml:space="preserve"> </w:t>
      </w:r>
      <w:r>
        <w:rPr>
          <w:w w:val="105"/>
        </w:rPr>
        <w:t>consider</w:t>
      </w:r>
      <w:r>
        <w:rPr>
          <w:spacing w:val="2"/>
          <w:w w:val="105"/>
        </w:rPr>
        <w:t xml:space="preserve"> </w:t>
      </w:r>
      <w:r>
        <w:rPr>
          <w:w w:val="105"/>
        </w:rPr>
        <w:t>an</w:t>
      </w:r>
      <w:r>
        <w:rPr>
          <w:spacing w:val="3"/>
          <w:w w:val="105"/>
        </w:rPr>
        <w:t xml:space="preserve"> </w:t>
      </w:r>
      <w:r>
        <w:rPr>
          <w:w w:val="105"/>
        </w:rPr>
        <w:t>XX</w:t>
      </w:r>
      <w:r>
        <w:rPr>
          <w:spacing w:val="2"/>
          <w:w w:val="105"/>
        </w:rPr>
        <w:t xml:space="preserve"> </w:t>
      </w:r>
      <w:r>
        <w:rPr>
          <w:w w:val="105"/>
        </w:rPr>
        <w:t>spin</w:t>
      </w:r>
      <w:r>
        <w:rPr>
          <w:spacing w:val="3"/>
          <w:w w:val="105"/>
        </w:rPr>
        <w:t xml:space="preserve"> </w:t>
      </w:r>
      <w:r>
        <w:rPr>
          <w:w w:val="105"/>
        </w:rPr>
        <w:t>chain model, where</w:t>
      </w:r>
      <m:oMath>
        <m:r>
          <w:rPr>
            <w:rFonts w:ascii="Cambria Math" w:hAnsi="Cambria Math"/>
            <w:w w:val="105"/>
          </w:rPr>
          <m:t xml:space="preserve"> ∆</m:t>
        </m:r>
        <m:r>
          <w:rPr>
            <w:rFonts w:ascii="Cambria Math" w:hAnsi="Cambria Math"/>
            <w:spacing w:val="-2"/>
            <w:w w:val="105"/>
          </w:rPr>
          <m:t>=</m:t>
        </m:r>
        <m:r>
          <w:rPr>
            <w:rFonts w:ascii="Cambria Math" w:hAnsi="Cambria Math"/>
            <w:spacing w:val="-2"/>
            <w:w w:val="105"/>
            <w:lang w:val="vi-VN"/>
          </w:rPr>
          <m:t>0</m:t>
        </m:r>
      </m:oMath>
      <w:r>
        <w:rPr>
          <w:rFonts w:ascii="Tahoma" w:hAnsi="Tahoma"/>
          <w:w w:val="105"/>
        </w:rPr>
        <w:t xml:space="preserve"> </w:t>
      </w:r>
      <w:r>
        <w:rPr>
          <w:w w:val="105"/>
        </w:rPr>
        <w:t>and</w:t>
      </w:r>
      <m:oMath>
        <m:r>
          <w:rPr>
            <w:rFonts w:ascii="Cambria Math" w:hAnsi="Cambria Math"/>
            <w:w w:val="105"/>
          </w:rPr>
          <m:t xml:space="preserve"> γ</m:t>
        </m:r>
        <m:r>
          <w:rPr>
            <w:rFonts w:ascii="Cambria Math" w:hAnsi="Cambria Math"/>
            <w:w w:val="105"/>
          </w:rPr>
          <m:t>=</m:t>
        </m:r>
        <m:r>
          <w:rPr>
            <w:rFonts w:ascii="Cambria Math" w:hAnsi="Cambria Math"/>
            <w:w w:val="105"/>
          </w:rPr>
          <m:t>0</m:t>
        </m:r>
      </m:oMath>
      <w:r>
        <w:rPr>
          <w:rFonts w:ascii="Tahoma" w:hAnsi="Tahoma"/>
          <w:w w:val="105"/>
        </w:rPr>
        <w:t xml:space="preserve"> </w:t>
      </w:r>
      <w:r>
        <w:rPr>
          <w:w w:val="105"/>
        </w:rPr>
        <w:t>as</w:t>
      </w:r>
    </w:p>
    <w:tbl>
      <w:tblPr>
        <w:tblStyle w:val="PlainTable4"/>
        <w:tblW w:w="5023" w:type="dxa"/>
        <w:tblLook w:val="04A0" w:firstRow="1" w:lastRow="0" w:firstColumn="1" w:lastColumn="0" w:noHBand="0" w:noVBand="1"/>
      </w:tblPr>
      <w:tblGrid>
        <w:gridCol w:w="3402"/>
        <w:gridCol w:w="1621"/>
      </w:tblGrid>
      <w:tr w:rsidR="009E08A3" w14:paraId="0FB6B561" w14:textId="77777777" w:rsidTr="00260FB5">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032CA361" w14:textId="045AEC56" w:rsidR="009E08A3" w:rsidRPr="003216DD" w:rsidRDefault="009E08A3" w:rsidP="00782D81">
            <w:pPr>
              <w:pStyle w:val="BodyText"/>
              <w:spacing w:after="0" w:line="244" w:lineRule="auto"/>
              <w:ind w:right="-63" w:firstLine="0"/>
              <w:rPr>
                <w:b w:val="0"/>
                <w:bCs w:val="0"/>
                <w:lang w:val="vi-VN"/>
              </w:rPr>
            </w:pPr>
            <m:oMathPara>
              <m:oMath>
                <m:sSub>
                  <m:sSubPr>
                    <m:ctrlPr>
                      <w:rPr>
                        <w:rFonts w:ascii="Cambria Math" w:hAnsi="Cambria Math"/>
                        <w:i/>
                        <w:lang w:val="vi-VN"/>
                      </w:rPr>
                    </m:ctrlPr>
                  </m:sSubPr>
                  <m:e>
                    <m:r>
                      <w:rPr>
                        <w:rFonts w:ascii="Cambria Math" w:hAnsi="Cambria Math"/>
                        <w:lang w:val="vi-VN"/>
                      </w:rPr>
                      <m:t>H</m:t>
                    </m:r>
                    <m:ctrlPr>
                      <w:rPr>
                        <w:rFonts w:ascii="Cambria Math" w:hAnsi="Cambria Math"/>
                        <w:b w:val="0"/>
                        <w:bCs w:val="0"/>
                        <w:i/>
                        <w:lang w:val="vi-VN"/>
                      </w:rPr>
                    </m:ctrlPr>
                  </m:e>
                  <m:sub>
                    <m:r>
                      <m:rPr>
                        <m:sty m:val="p"/>
                      </m:rPr>
                      <w:rPr>
                        <w:rFonts w:ascii="Cambria Math" w:hAnsi="Cambria Math"/>
                        <w:lang w:val="vi-VN"/>
                      </w:rPr>
                      <m:t>charge</m:t>
                    </m:r>
                  </m:sub>
                </m:sSub>
                <m:r>
                  <m:rPr>
                    <m:sty m:val="bi"/>
                  </m:rPr>
                  <w:rPr>
                    <w:rFonts w:ascii="Cambria Math" w:hAnsi="Cambria Math"/>
                    <w:lang w:val="vi-VN"/>
                  </w:rPr>
                  <m:t>=</m:t>
                </m:r>
                <m:nary>
                  <m:naryPr>
                    <m:chr m:val="∑"/>
                    <m:limLoc m:val="undOvr"/>
                    <m:ctrlPr>
                      <w:rPr>
                        <w:rFonts w:ascii="Cambria Math" w:hAnsi="Cambria Math"/>
                        <w:b w:val="0"/>
                        <w:bCs w:val="0"/>
                        <w:i/>
                        <w:lang w:val="vi-VN"/>
                      </w:rPr>
                    </m:ctrlPr>
                  </m:naryPr>
                  <m:sub>
                    <m:r>
                      <w:rPr>
                        <w:rFonts w:ascii="Cambria Math" w:hAnsi="Cambria Math"/>
                        <w:lang w:val="vi-VN"/>
                      </w:rPr>
                      <m:t>j=1</m:t>
                    </m:r>
                  </m:sub>
                  <m:sup>
                    <m:r>
                      <w:rPr>
                        <w:rFonts w:ascii="Cambria Math" w:hAnsi="Cambria Math"/>
                        <w:lang w:val="vi-VN"/>
                      </w:rPr>
                      <m:t>N-1</m:t>
                    </m:r>
                  </m:sup>
                  <m:e>
                    <m:sSub>
                      <m:sSubPr>
                        <m:ctrlPr>
                          <w:rPr>
                            <w:rFonts w:ascii="Cambria Math" w:hAnsi="Cambria Math"/>
                            <w:b w:val="0"/>
                            <w:bCs w:val="0"/>
                            <w:i/>
                            <w:lang w:val="vi-VN"/>
                          </w:rPr>
                        </m:ctrlPr>
                      </m:sSubPr>
                      <m:e>
                        <m:r>
                          <w:rPr>
                            <w:rFonts w:ascii="Cambria Math" w:hAnsi="Cambria Math"/>
                            <w:lang w:val="vi-VN"/>
                          </w:rPr>
                          <m:t>J</m:t>
                        </m:r>
                      </m:e>
                      <m:sub>
                        <m:r>
                          <w:rPr>
                            <w:rFonts w:ascii="Cambria Math" w:hAnsi="Cambria Math"/>
                            <w:lang w:val="vi-VN"/>
                          </w:rPr>
                          <m:t>j</m:t>
                        </m:r>
                      </m:sub>
                    </m:sSub>
                    <m:d>
                      <m:dPr>
                        <m:ctrlPr>
                          <w:rPr>
                            <w:rFonts w:ascii="Cambria Math" w:hAnsi="Cambria Math"/>
                            <w:b w:val="0"/>
                            <w:bCs w:val="0"/>
                            <w:i/>
                            <w:lang w:val="vi-VN"/>
                          </w:rPr>
                        </m:ctrlPr>
                      </m:dPr>
                      <m:e>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X</m:t>
                            </m:r>
                          </m:e>
                          <m:sub>
                            <m:r>
                              <w:rPr>
                                <w:rFonts w:ascii="Cambria Math" w:hAnsi="Cambria Math"/>
                                <w:lang w:val="vi-VN"/>
                              </w:rPr>
                              <m:t>j+1</m:t>
                            </m:r>
                          </m:sub>
                        </m:sSub>
                        <m:r>
                          <w:rPr>
                            <w:rFonts w:ascii="Cambria Math" w:hAnsi="Cambria Math"/>
                            <w:lang w:val="vi-VN"/>
                          </w:rPr>
                          <m:t>+</m:t>
                        </m:r>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m:t>
                            </m:r>
                          </m:sub>
                        </m:sSub>
                        <m:sSub>
                          <m:sSubPr>
                            <m:ctrlPr>
                              <w:rPr>
                                <w:rFonts w:ascii="Cambria Math" w:hAnsi="Cambria Math"/>
                                <w:b w:val="0"/>
                                <w:bCs w:val="0"/>
                                <w:i/>
                                <w:lang w:val="vi-VN"/>
                              </w:rPr>
                            </m:ctrlPr>
                          </m:sSubPr>
                          <m:e>
                            <m:r>
                              <w:rPr>
                                <w:rFonts w:ascii="Cambria Math" w:hAnsi="Cambria Math"/>
                                <w:lang w:val="vi-VN"/>
                              </w:rPr>
                              <m:t>Y</m:t>
                            </m:r>
                          </m:e>
                          <m:sub>
                            <m:r>
                              <w:rPr>
                                <w:rFonts w:ascii="Cambria Math" w:hAnsi="Cambria Math"/>
                                <w:lang w:val="vi-VN"/>
                              </w:rPr>
                              <m:t>j+1</m:t>
                            </m:r>
                          </m:sub>
                        </m:sSub>
                      </m:e>
                    </m:d>
                  </m:e>
                </m:nary>
              </m:oMath>
            </m:oMathPara>
          </w:p>
        </w:tc>
        <w:tc>
          <w:tcPr>
            <w:tcW w:w="1621" w:type="dxa"/>
            <w:vAlign w:val="center"/>
          </w:tcPr>
          <w:p w14:paraId="62847CDA" w14:textId="5C661066" w:rsidR="009E08A3" w:rsidRPr="00C41D93" w:rsidRDefault="009E08A3" w:rsidP="00782D81">
            <w:pPr>
              <w:pStyle w:val="BodyText"/>
              <w:spacing w:after="0" w:line="244" w:lineRule="auto"/>
              <w:ind w:right="-63" w:firstLine="0"/>
              <w:jc w:val="right"/>
              <w:cnfStyle w:val="100000000000" w:firstRow="1" w:lastRow="0" w:firstColumn="0" w:lastColumn="0" w:oddVBand="0" w:evenVBand="0" w:oddHBand="0" w:evenHBand="0" w:firstRowFirstColumn="0" w:firstRowLastColumn="0" w:lastRowFirstColumn="0" w:lastRowLastColumn="0"/>
              <w:rPr>
                <w:b w:val="0"/>
                <w:bCs w:val="0"/>
                <w:lang w:val="vi-VN"/>
              </w:rPr>
            </w:pPr>
            <w:r w:rsidRPr="00C41D93">
              <w:rPr>
                <w:b w:val="0"/>
                <w:bCs w:val="0"/>
                <w:lang w:val="vi-VN"/>
              </w:rPr>
              <w:t>(</w:t>
            </w:r>
            <w:r>
              <w:rPr>
                <w:b w:val="0"/>
                <w:bCs w:val="0"/>
                <w:lang w:val="vi-VN"/>
              </w:rPr>
              <w:t>5</w:t>
            </w:r>
            <w:r w:rsidRPr="00C41D93">
              <w:rPr>
                <w:b w:val="0"/>
                <w:bCs w:val="0"/>
                <w:lang w:val="vi-VN"/>
              </w:rPr>
              <w:t>)</w:t>
            </w:r>
          </w:p>
        </w:tc>
      </w:tr>
    </w:tbl>
    <w:p w14:paraId="133C682C" w14:textId="12CB184E" w:rsidR="00ED13D6" w:rsidRDefault="009E08A3" w:rsidP="009E08A3">
      <w:pPr>
        <w:pStyle w:val="BodyText"/>
        <w:rPr>
          <w:lang w:val="vi-VN"/>
        </w:rPr>
      </w:pPr>
      <w:r w:rsidRPr="009E08A3">
        <w:t>We conduct the experiment from N = 2 to 5 cells with setting as Tab. I, and the results are shown in Fig. 2. In Fig. 2 (a, b), we illustrate the change in loss function and power across different numbers of iterations. After a certain point, these values reach their optimum levels, indicating that the model is trainable. In Fig. 2 (c, d), we analyze the energy and power as they vary with charging time. The energy exhibits oscillatory behavior while the power reaches its maximum</w:t>
      </w:r>
      <w:r>
        <w:rPr>
          <w:lang w:val="vi-VN"/>
        </w:rPr>
        <w:t xml:space="preserve"> </w:t>
      </w:r>
      <w:r w:rsidRPr="009E08A3">
        <w:rPr>
          <w:lang w:val="vi-VN"/>
        </w:rPr>
        <w:t xml:space="preserve">value after a short charging </w:t>
      </w:r>
      <w:r w:rsidRPr="009E08A3">
        <w:rPr>
          <w:lang w:val="vi-VN"/>
        </w:rPr>
        <w:t>time. Remarkably, as the number of cells increases, the battery receives more power</w:t>
      </w:r>
      <w:r>
        <w:rPr>
          <w:lang w:val="vi-VN"/>
        </w:rPr>
        <w:t>.</w:t>
      </w:r>
    </w:p>
    <w:p w14:paraId="2E886DF9" w14:textId="3F768DFD" w:rsidR="009E08A3" w:rsidRDefault="009E08A3" w:rsidP="009E08A3">
      <w:pPr>
        <w:pStyle w:val="BodyText"/>
        <w:ind w:firstLine="0"/>
        <w:rPr>
          <w:lang w:val="vi-VN"/>
        </w:rPr>
      </w:pPr>
      <w:r>
        <w:rPr>
          <w:noProof/>
          <w:lang w:val="vi-VN"/>
        </w:rPr>
        <w:drawing>
          <wp:inline distT="0" distB="0" distL="0" distR="0" wp14:anchorId="4231F0E9" wp14:editId="6A68BB01">
            <wp:extent cx="3202305" cy="2396490"/>
            <wp:effectExtent l="0" t="0" r="0" b="3810"/>
            <wp:docPr id="1429224792" name="Picture 3" descr="A group of graph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24792" name="Picture 3" descr="A group of graphs with different colo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2305" cy="2396490"/>
                    </a:xfrm>
                    <a:prstGeom prst="rect">
                      <a:avLst/>
                    </a:prstGeom>
                  </pic:spPr>
                </pic:pic>
              </a:graphicData>
            </a:graphic>
          </wp:inline>
        </w:drawing>
      </w:r>
    </w:p>
    <w:p w14:paraId="1904FE77" w14:textId="2BA21F96" w:rsidR="009E08A3" w:rsidRDefault="009E08A3" w:rsidP="009E08A3">
      <w:pPr>
        <w:pStyle w:val="BodyText"/>
        <w:ind w:firstLine="0"/>
        <w:rPr>
          <w:lang w:val="vi-VN"/>
        </w:rPr>
      </w:pPr>
      <w:r w:rsidRPr="009E08A3">
        <w:rPr>
          <w:lang w:val="vi-VN"/>
        </w:rPr>
        <w:t>Fig</w:t>
      </w:r>
      <w:r>
        <w:rPr>
          <w:lang w:val="vi-VN"/>
        </w:rPr>
        <w:t>ure</w:t>
      </w:r>
      <w:r w:rsidRPr="009E08A3">
        <w:rPr>
          <w:lang w:val="vi-VN"/>
        </w:rPr>
        <w:t xml:space="preserve"> 2</w:t>
      </w:r>
      <w:r>
        <w:rPr>
          <w:lang w:val="vi-VN"/>
        </w:rPr>
        <w:t>.</w:t>
      </w:r>
      <w:r w:rsidRPr="009E08A3">
        <w:rPr>
          <w:lang w:val="vi-VN"/>
        </w:rPr>
        <w:t xml:space="preserve"> (a) Plot of loss function versus the iteration. (b) Plot of power versus the iteration. (c) Energy as a function of time.</w:t>
      </w:r>
      <w:r>
        <w:rPr>
          <w:lang w:val="vi-VN"/>
        </w:rPr>
        <w:t xml:space="preserve"> </w:t>
      </w:r>
      <w:r w:rsidRPr="009E08A3">
        <w:rPr>
          <w:lang w:val="vi-VN"/>
        </w:rPr>
        <w:t>(d) Power as a function of time.</w:t>
      </w:r>
    </w:p>
    <w:p w14:paraId="787A95F2" w14:textId="2840E899" w:rsidR="009E08A3" w:rsidRDefault="009E08A3" w:rsidP="00260FB5">
      <w:pPr>
        <w:pStyle w:val="Heading1"/>
        <w:spacing w:before="0" w:after="120"/>
      </w:pPr>
      <w:r>
        <w:t>CONCLUSION</w:t>
      </w:r>
    </w:p>
    <w:p w14:paraId="3F1A8C06" w14:textId="3AF4E393" w:rsidR="009E08A3" w:rsidRPr="009E08A3" w:rsidRDefault="009E08A3" w:rsidP="009E08A3">
      <w:pPr>
        <w:pStyle w:val="BodyText"/>
        <w:ind w:firstLine="216"/>
        <w:rPr>
          <w:lang w:val="vi-VN"/>
        </w:rPr>
      </w:pPr>
      <w:r w:rsidRPr="009E08A3">
        <w:rPr>
          <w:lang w:val="vi-VN"/>
        </w:rPr>
        <w:t>Optimizing quantum batteries using quantum machine learning is a new frontier in energy storage. By using quantum computing techniques and machine learning algorithms, we unlock the maximum potential of quantum batteries. This research will advance quantum power and revolutionize energy storage. Future technological advancements in QML will lead to efficient, reliable, and sustainable quantum batteries, prov- ing the transformative potential of QML at the intersection of quantum computing and energy science</w:t>
      </w:r>
    </w:p>
    <w:p w14:paraId="2237E969" w14:textId="4C831D8E" w:rsidR="00ED13D6" w:rsidRPr="009E08A3" w:rsidRDefault="00ED13D6" w:rsidP="00260FB5">
      <w:pPr>
        <w:pStyle w:val="Heading5"/>
        <w:spacing w:before="0" w:after="0"/>
        <w:rPr>
          <w:lang w:val="vi-VN"/>
        </w:rPr>
      </w:pPr>
      <w:r w:rsidRPr="00B57A1C">
        <w:t>Acknowledgment</w:t>
      </w:r>
    </w:p>
    <w:p w14:paraId="0A5C6B80" w14:textId="44F8D26E" w:rsidR="009E08A3" w:rsidRDefault="009E08A3" w:rsidP="009E08A3">
      <w:pPr>
        <w:pStyle w:val="Heading5"/>
        <w:jc w:val="both"/>
        <w:rPr>
          <w:smallCaps w:val="0"/>
          <w:noProof w:val="0"/>
          <w:spacing w:val="-1"/>
          <w:lang w:val="vi-VN"/>
        </w:rPr>
      </w:pPr>
      <w:r>
        <w:rPr>
          <w:smallCaps w:val="0"/>
          <w:noProof w:val="0"/>
          <w:spacing w:val="-1"/>
          <w:lang w:val="vi-VN"/>
        </w:rPr>
        <w:tab/>
      </w:r>
      <w:r w:rsidRPr="009E08A3">
        <w:rPr>
          <w:smallCaps w:val="0"/>
          <w:noProof w:val="0"/>
          <w:spacing w:val="-1"/>
        </w:rPr>
        <w:t>This work was supported by JST-ALCA-Next Program Grant Number JPMJAN23F5, Japan. The research has been partly executed in response to support of JSPS, KAKENHI Grant No. 22H00515, Japan.</w:t>
      </w:r>
    </w:p>
    <w:p w14:paraId="4ABE3165" w14:textId="3EC94777" w:rsidR="00ED13D6" w:rsidRPr="00260FB5" w:rsidRDefault="00ED13D6" w:rsidP="00260FB5">
      <w:pPr>
        <w:pStyle w:val="Heading5"/>
        <w:rPr>
          <w:lang w:val="vi-VN"/>
        </w:rPr>
      </w:pPr>
      <w:r w:rsidRPr="00B57A1C">
        <w:t>References</w:t>
      </w:r>
    </w:p>
    <w:p w14:paraId="4C055316" w14:textId="04D4542B" w:rsidR="00260FB5" w:rsidRDefault="00260FB5" w:rsidP="00260FB5">
      <w:pPr>
        <w:pStyle w:val="references"/>
      </w:pPr>
      <w:r>
        <w:t>J. Biamonte, P. Wittek, N. Pancotti, P. Rebentrost, N. Wiebe, and S. Lloyd, "Quantum machine learning," Nature, vol. 549, no. 7671, pp. 195-202,</w:t>
      </w:r>
      <w:r>
        <w:rPr>
          <w:lang w:val="vi-VN"/>
        </w:rPr>
        <w:t xml:space="preserve"> </w:t>
      </w:r>
      <w:r>
        <w:t xml:space="preserve">Sep 2017. [Online]. Available: </w:t>
      </w:r>
      <w:hyperlink r:id="rId13" w:history="1">
        <w:r w:rsidRPr="00CB3F89">
          <w:rPr>
            <w:rStyle w:val="Hyperlink"/>
          </w:rPr>
          <w:t>https://doi.org/10.1038/nature23474</w:t>
        </w:r>
      </w:hyperlink>
      <w:r>
        <w:rPr>
          <w:lang w:val="vi-VN"/>
        </w:rPr>
        <w:t xml:space="preserve"> </w:t>
      </w:r>
    </w:p>
    <w:p w14:paraId="41512031" w14:textId="77777777" w:rsidR="00260FB5" w:rsidRPr="00260FB5" w:rsidRDefault="00260FB5" w:rsidP="00260FB5">
      <w:pPr>
        <w:pStyle w:val="references"/>
      </w:pPr>
      <w:r w:rsidRPr="00260FB5">
        <w:t>F. Campaioli, S. Gherardini, J. Q. Quach, M. Polini, and G. M. Andolina, "Colloquium: Quantum batteries," 2023.</w:t>
      </w:r>
    </w:p>
    <w:p w14:paraId="7A912ADF" w14:textId="1444168D" w:rsidR="00260FB5" w:rsidRPr="00260FB5" w:rsidRDefault="00260FB5">
      <w:pPr>
        <w:pStyle w:val="references"/>
      </w:pPr>
      <w:r w:rsidRPr="00260FB5">
        <w:t xml:space="preserve">D. Rossini, G. M. Andolina, D. Rosa, M. Carrega, and M. Polini, “Quantum advantage in the charging process of sachdev-ye-kitaev batteries,” Phys. Rev. Lett., vol. 125, p. 236402, Dec 2020. [Online]. Available: </w:t>
      </w:r>
      <w:hyperlink r:id="rId14" w:history="1">
        <w:r w:rsidRPr="00CB3F89">
          <w:rPr>
            <w:rStyle w:val="Hyperlink"/>
          </w:rPr>
          <w:t>https://link.aps.org/doi/10.1103/PhysRevLett.125.236402</w:t>
        </w:r>
      </w:hyperlink>
    </w:p>
    <w:p w14:paraId="5581424B" w14:textId="492AEC30" w:rsidR="00ED13D6" w:rsidRPr="00260FB5" w:rsidRDefault="00260FB5">
      <w:pPr>
        <w:pStyle w:val="references"/>
      </w:pPr>
      <w:r w:rsidRPr="00260FB5">
        <w:t xml:space="preserve">D. T. Hoang, F. Metz, A. Thomasen, T. D. Anh-Tai, T. Busch, and T. Fogarty, “Variational quantum algorithm for ergotropy estimation in quantum many-body batteries,” Phys. Rev. Res., vol. 6, p. 013038, Jan 2024. [Online]. Available: </w:t>
      </w:r>
      <w:hyperlink r:id="rId15" w:history="1">
        <w:r w:rsidRPr="00CB3F89">
          <w:rPr>
            <w:rStyle w:val="Hyperlink"/>
          </w:rPr>
          <w:t>https://link.aps.org/doi/10.1103/PhysRevResearch.6.013038</w:t>
        </w:r>
      </w:hyperlink>
    </w:p>
    <w:p w14:paraId="0963CC6E" w14:textId="4AD64E52" w:rsidR="00260FB5" w:rsidRPr="00260FB5" w:rsidRDefault="00260FB5">
      <w:pPr>
        <w:pStyle w:val="references"/>
      </w:pPr>
      <w:r w:rsidRPr="00260FB5">
        <w:t xml:space="preserve">S. Juli`a-Farr ́e, T. Salamon, A. Riera, M. N. Bera, and M. Lewenstein, “Bounds on the capacity and power of quantum batteries,” Phys. Rev. Res., vol. 2, p. 023113, May 2020. [Online]. Available: </w:t>
      </w:r>
      <w:hyperlink r:id="rId16" w:history="1">
        <w:r w:rsidRPr="00CB3F89">
          <w:rPr>
            <w:rStyle w:val="Hyperlink"/>
          </w:rPr>
          <w:t>https://link.aps.org/doi/10.1103/PhysRevResearch.2.023113</w:t>
        </w:r>
      </w:hyperlink>
    </w:p>
    <w:p w14:paraId="4CD8E73E" w14:textId="21D195BB" w:rsidR="00260FB5" w:rsidRPr="00260FB5" w:rsidRDefault="00260FB5" w:rsidP="00260FB5">
      <w:pPr>
        <w:pStyle w:val="references"/>
        <w:sectPr w:rsidR="00260FB5" w:rsidRPr="00260FB5" w:rsidSect="00945EE8">
          <w:type w:val="continuous"/>
          <w:pgSz w:w="11909" w:h="16834" w:code="9"/>
          <w:pgMar w:top="1077" w:right="731" w:bottom="1418" w:left="731" w:header="720" w:footer="567" w:gutter="0"/>
          <w:cols w:num="2" w:space="360"/>
          <w:titlePg/>
          <w:docGrid w:linePitch="360"/>
        </w:sectPr>
      </w:pPr>
      <w:r w:rsidRPr="00260FB5">
        <w:t xml:space="preserve">J.-Y. Gyhm, D. Rosa, and D. ˇSafr ́anek, “Minimal time required to charge a quantum system,” Phys. Rev. A, vol. 109, p. 022607, Feb 2024. [Online]. Available: </w:t>
      </w:r>
      <w:hyperlink r:id="rId17" w:history="1">
        <w:r w:rsidRPr="00CB3F89">
          <w:rPr>
            <w:rStyle w:val="Hyperlink"/>
          </w:rPr>
          <w:t>https://link.aps.org/doi/10.1103/PhysRevA.109</w:t>
        </w:r>
      </w:hyperlink>
      <w:r>
        <w:rPr>
          <w:lang w:val="vi-VN"/>
        </w:rPr>
        <w:t xml:space="preserve"> </w:t>
      </w:r>
    </w:p>
    <w:p w14:paraId="382C13B6" w14:textId="77777777" w:rsidR="00ED13D6" w:rsidRPr="00260FB5" w:rsidRDefault="00ED13D6" w:rsidP="00260FB5">
      <w:pPr>
        <w:jc w:val="both"/>
        <w:rPr>
          <w:lang w:val="vi-VN"/>
        </w:rPr>
      </w:pPr>
    </w:p>
    <w:sectPr w:rsidR="00ED13D6" w:rsidRPr="00260FB5">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A063" w14:textId="77777777" w:rsidR="00945EE8" w:rsidRDefault="00945EE8" w:rsidP="00BA7C2E">
      <w:r>
        <w:separator/>
      </w:r>
    </w:p>
  </w:endnote>
  <w:endnote w:type="continuationSeparator" w:id="0">
    <w:p w14:paraId="685A5BBF" w14:textId="77777777" w:rsidR="00945EE8" w:rsidRDefault="00945EE8" w:rsidP="00BA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BAAC" w14:textId="77777777" w:rsidR="00BA7C2E" w:rsidRDefault="00BA7C2E" w:rsidP="00CE1CEF">
    <w:pPr>
      <w:pStyle w:val="Footer"/>
      <w:tabs>
        <w:tab w:val="clear" w:pos="4513"/>
        <w:tab w:val="clear" w:pos="9026"/>
        <w:tab w:val="center" w:pos="5220"/>
        <w:tab w:val="right" w:pos="10441"/>
      </w:tabs>
      <w:rPr>
        <w:lang w:eastAsia="ko-KR"/>
      </w:rPr>
    </w:pPr>
    <w:r>
      <w:rPr>
        <w:rFonts w:ascii="Arial" w:eastAsia="Malgun Gothic" w:hAnsi="Arial" w:cs="Arial" w:hint="eastAsia"/>
        <w:lang w:eastAsia="ko-KR"/>
      </w:rPr>
      <w:tab/>
    </w:r>
    <w:r w:rsidRPr="00BA7C2E">
      <w:rPr>
        <w:rFonts w:ascii="Arial" w:eastAsia="Malgun Gothic" w:hAnsi="Arial" w:cs="Arial"/>
        <w:lang w:eastAsia="ko-K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817E" w14:textId="77777777" w:rsidR="00BA7C2E" w:rsidRPr="00BA7C2E" w:rsidRDefault="00BA7C2E" w:rsidP="00BA7C2E">
    <w:pPr>
      <w:pStyle w:val="Footer"/>
      <w:tabs>
        <w:tab w:val="clear" w:pos="4513"/>
        <w:tab w:val="clear" w:pos="9026"/>
        <w:tab w:val="center" w:pos="5220"/>
        <w:tab w:val="right" w:pos="10441"/>
      </w:tabs>
      <w:rPr>
        <w:rFonts w:eastAsia="Malgun Gothic" w:hint="eastAsia"/>
        <w:lang w:eastAsia="ko-KR"/>
      </w:rPr>
    </w:pPr>
    <w:r>
      <w:rPr>
        <w:rFonts w:ascii="Arial" w:eastAsia="Malgun Gothic" w:hAnsi="Arial" w:cs="Arial" w:hint="eastAsia"/>
        <w:lang w:eastAsia="ko-KR"/>
      </w:rPr>
      <w:tab/>
    </w:r>
    <w:r w:rsidRPr="00BA7C2E">
      <w:rPr>
        <w:rFonts w:ascii="Arial" w:eastAsia="Malgun Gothic" w:hAnsi="Arial" w:cs="Arial"/>
        <w:lang w:eastAsia="ko-K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690A" w14:textId="77777777" w:rsidR="00945EE8" w:rsidRDefault="00945EE8" w:rsidP="00BA7C2E">
      <w:r>
        <w:separator/>
      </w:r>
    </w:p>
  </w:footnote>
  <w:footnote w:type="continuationSeparator" w:id="0">
    <w:p w14:paraId="22D7CB38" w14:textId="77777777" w:rsidR="00945EE8" w:rsidRDefault="00945EE8" w:rsidP="00BA7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771"/>
        </w:tabs>
        <w:ind w:left="269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84560669">
    <w:abstractNumId w:val="2"/>
  </w:num>
  <w:num w:numId="2" w16cid:durableId="241988741">
    <w:abstractNumId w:val="6"/>
  </w:num>
  <w:num w:numId="3" w16cid:durableId="1754742547">
    <w:abstractNumId w:val="1"/>
  </w:num>
  <w:num w:numId="4" w16cid:durableId="2109303796">
    <w:abstractNumId w:val="4"/>
  </w:num>
  <w:num w:numId="5" w16cid:durableId="1230534203">
    <w:abstractNumId w:val="4"/>
  </w:num>
  <w:num w:numId="6" w16cid:durableId="428813547">
    <w:abstractNumId w:val="4"/>
  </w:num>
  <w:num w:numId="7" w16cid:durableId="2037850792">
    <w:abstractNumId w:val="4"/>
  </w:num>
  <w:num w:numId="8" w16cid:durableId="1365979968">
    <w:abstractNumId w:val="5"/>
  </w:num>
  <w:num w:numId="9" w16cid:durableId="1738160870">
    <w:abstractNumId w:val="7"/>
  </w:num>
  <w:num w:numId="10" w16cid:durableId="1521507528">
    <w:abstractNumId w:val="3"/>
  </w:num>
  <w:num w:numId="11" w16cid:durableId="836457382">
    <w:abstractNumId w:val="0"/>
  </w:num>
  <w:num w:numId="12" w16cid:durableId="21235681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2290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QCU2MjSwMLC3NLQyUdpeDU4uLM/DyQAqNaAF986IssAAAA"/>
  </w:docVars>
  <w:rsids>
    <w:rsidRoot w:val="00ED13D6"/>
    <w:rsid w:val="00015232"/>
    <w:rsid w:val="00017A19"/>
    <w:rsid w:val="000813D5"/>
    <w:rsid w:val="000D4C32"/>
    <w:rsid w:val="000E1D0F"/>
    <w:rsid w:val="00142DC2"/>
    <w:rsid w:val="00156A4E"/>
    <w:rsid w:val="0023202B"/>
    <w:rsid w:val="00260FB5"/>
    <w:rsid w:val="00291E86"/>
    <w:rsid w:val="003216DD"/>
    <w:rsid w:val="003B3D4C"/>
    <w:rsid w:val="00461AF3"/>
    <w:rsid w:val="004F2F2E"/>
    <w:rsid w:val="005C22C1"/>
    <w:rsid w:val="005C74B4"/>
    <w:rsid w:val="005E0B21"/>
    <w:rsid w:val="006129BD"/>
    <w:rsid w:val="006954E1"/>
    <w:rsid w:val="006B0AE0"/>
    <w:rsid w:val="006E19C4"/>
    <w:rsid w:val="0070354F"/>
    <w:rsid w:val="008206DF"/>
    <w:rsid w:val="008F79A9"/>
    <w:rsid w:val="00926F89"/>
    <w:rsid w:val="0093792D"/>
    <w:rsid w:val="00945EE8"/>
    <w:rsid w:val="00951B9A"/>
    <w:rsid w:val="009A2F7E"/>
    <w:rsid w:val="009C0CBE"/>
    <w:rsid w:val="009E08A3"/>
    <w:rsid w:val="009F3118"/>
    <w:rsid w:val="00A57A81"/>
    <w:rsid w:val="00A81EC0"/>
    <w:rsid w:val="00AA7BA5"/>
    <w:rsid w:val="00AC713F"/>
    <w:rsid w:val="00B5499C"/>
    <w:rsid w:val="00B57A1C"/>
    <w:rsid w:val="00B90249"/>
    <w:rsid w:val="00BA7C2E"/>
    <w:rsid w:val="00C41D93"/>
    <w:rsid w:val="00C618D0"/>
    <w:rsid w:val="00C66A7F"/>
    <w:rsid w:val="00CA62AA"/>
    <w:rsid w:val="00CB4792"/>
    <w:rsid w:val="00CC073E"/>
    <w:rsid w:val="00CD0A4D"/>
    <w:rsid w:val="00CD781B"/>
    <w:rsid w:val="00CE1CEF"/>
    <w:rsid w:val="00D45FCC"/>
    <w:rsid w:val="00D530E5"/>
    <w:rsid w:val="00D55A94"/>
    <w:rsid w:val="00D7405C"/>
    <w:rsid w:val="00DB558E"/>
    <w:rsid w:val="00DE2D81"/>
    <w:rsid w:val="00E02BE6"/>
    <w:rsid w:val="00E80836"/>
    <w:rsid w:val="00ED13D6"/>
    <w:rsid w:val="00F43CAB"/>
    <w:rsid w:val="00FB3E7D"/>
    <w:rsid w:val="00FF5DB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5B5E9"/>
  <w15:chartTrackingRefBased/>
  <w15:docId w15:val="{2E7CB445-8593-B149-A05E-346A484A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ind w:left="288"/>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link w:val="AbstractChar"/>
    <w:pPr>
      <w:spacing w:after="200"/>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keywords">
    <w:name w:val="key words"/>
    <w:pPr>
      <w:spacing w:after="120"/>
      <w:ind w:firstLine="288"/>
      <w:jc w:val="both"/>
    </w:pPr>
    <w:rPr>
      <w:b/>
      <w:bCs/>
      <w:i/>
      <w:iCs/>
      <w:noProof/>
      <w:sz w:val="18"/>
      <w:szCs w:val="18"/>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pPr>
      <w:spacing w:before="60" w:after="30"/>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rsid w:val="00BA7C2E"/>
    <w:pPr>
      <w:tabs>
        <w:tab w:val="center" w:pos="4513"/>
        <w:tab w:val="right" w:pos="9026"/>
      </w:tabs>
      <w:snapToGrid w:val="0"/>
    </w:pPr>
  </w:style>
  <w:style w:type="character" w:customStyle="1" w:styleId="HeaderChar">
    <w:name w:val="Header Char"/>
    <w:link w:val="Header"/>
    <w:rsid w:val="00BA7C2E"/>
    <w:rPr>
      <w:lang w:eastAsia="en-US"/>
    </w:rPr>
  </w:style>
  <w:style w:type="paragraph" w:styleId="Footer">
    <w:name w:val="footer"/>
    <w:basedOn w:val="Normal"/>
    <w:link w:val="FooterChar"/>
    <w:rsid w:val="00BA7C2E"/>
    <w:pPr>
      <w:tabs>
        <w:tab w:val="center" w:pos="4513"/>
        <w:tab w:val="right" w:pos="9026"/>
      </w:tabs>
      <w:snapToGrid w:val="0"/>
    </w:pPr>
  </w:style>
  <w:style w:type="character" w:customStyle="1" w:styleId="FooterChar">
    <w:name w:val="Footer Char"/>
    <w:link w:val="Footer"/>
    <w:rsid w:val="00BA7C2E"/>
    <w:rPr>
      <w:lang w:eastAsia="en-US"/>
    </w:rPr>
  </w:style>
  <w:style w:type="paragraph" w:styleId="BalloonText">
    <w:name w:val="Balloon Text"/>
    <w:basedOn w:val="Normal"/>
    <w:link w:val="BalloonTextChar"/>
    <w:rsid w:val="00BA7C2E"/>
    <w:rPr>
      <w:rFonts w:ascii="Malgun Gothic" w:eastAsia="Malgun Gothic" w:hAnsi="Malgun Gothic"/>
      <w:sz w:val="18"/>
      <w:szCs w:val="18"/>
    </w:rPr>
  </w:style>
  <w:style w:type="character" w:customStyle="1" w:styleId="BalloonTextChar">
    <w:name w:val="Balloon Text Char"/>
    <w:link w:val="BalloonText"/>
    <w:rsid w:val="00BA7C2E"/>
    <w:rPr>
      <w:rFonts w:ascii="Malgun Gothic" w:eastAsia="Malgun Gothic" w:hAnsi="Malgun Gothic" w:cs="Times New Roman"/>
      <w:sz w:val="18"/>
      <w:szCs w:val="18"/>
      <w:lang w:eastAsia="en-US"/>
    </w:rPr>
  </w:style>
  <w:style w:type="paragraph" w:customStyle="1" w:styleId="TableParagraph">
    <w:name w:val="Table Paragraph"/>
    <w:basedOn w:val="Normal"/>
    <w:uiPriority w:val="1"/>
    <w:qFormat/>
    <w:rsid w:val="009C0CBE"/>
    <w:pPr>
      <w:widowControl w:val="0"/>
      <w:autoSpaceDE w:val="0"/>
      <w:autoSpaceDN w:val="0"/>
      <w:spacing w:line="157" w:lineRule="exact"/>
      <w:ind w:left="9"/>
    </w:pPr>
    <w:rPr>
      <w:rFonts w:eastAsia="Times New Roman"/>
      <w:sz w:val="22"/>
      <w:szCs w:val="22"/>
    </w:rPr>
  </w:style>
  <w:style w:type="character" w:styleId="PlaceholderText">
    <w:name w:val="Placeholder Text"/>
    <w:basedOn w:val="DefaultParagraphFont"/>
    <w:uiPriority w:val="99"/>
    <w:semiHidden/>
    <w:rsid w:val="009C0CBE"/>
    <w:rPr>
      <w:color w:val="666666"/>
    </w:rPr>
  </w:style>
  <w:style w:type="table" w:styleId="TableGrid">
    <w:name w:val="Table Grid"/>
    <w:basedOn w:val="TableNormal"/>
    <w:rsid w:val="00C41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41D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260FB5"/>
    <w:rPr>
      <w:color w:val="467886" w:themeColor="hyperlink"/>
      <w:u w:val="single"/>
    </w:rPr>
  </w:style>
  <w:style w:type="character" w:styleId="UnresolvedMention">
    <w:name w:val="Unresolved Mention"/>
    <w:basedOn w:val="DefaultParagraphFont"/>
    <w:uiPriority w:val="99"/>
    <w:semiHidden/>
    <w:unhideWhenUsed/>
    <w:rsid w:val="00260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hai.vr7@naist.ac.jp" TargetMode="External"/><Relationship Id="rId13" Type="http://schemas.openxmlformats.org/officeDocument/2006/relationships/hyperlink" Target="https://doi.org/10.1038/nature234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link.aps.org/doi/10.1103/PhysRevA.109" TargetMode="External"/><Relationship Id="rId2" Type="http://schemas.openxmlformats.org/officeDocument/2006/relationships/styles" Target="styles.xml"/><Relationship Id="rId16" Type="http://schemas.openxmlformats.org/officeDocument/2006/relationships/hyperlink" Target="https://link.aps.org/doi/10.1103/PhysRevResearch.2.0231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link.aps.org/doi/10.1103/PhysRevResearch.6.013038"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ink.aps.org/doi/10.1103/PhysRevLett.125.236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1421</Words>
  <Characters>8106</Characters>
  <Application>Microsoft Office Word</Application>
  <DocSecurity>0</DocSecurity>
  <Lines>67</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Vũ Tuấn Hải</cp:lastModifiedBy>
  <cp:revision>3</cp:revision>
  <dcterms:created xsi:type="dcterms:W3CDTF">2024-05-30T05:31:00Z</dcterms:created>
  <dcterms:modified xsi:type="dcterms:W3CDTF">2024-05-30T05:34:00Z</dcterms:modified>
</cp:coreProperties>
</file>