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Meeting Brief: New investment discussion</w:t>
      </w:r>
    </w:p>
    <w:p>
      <w:r>
        <w:t>Client: Andrew Mars</w:t>
      </w:r>
    </w:p>
    <w:p>
      <w:r>
        <w:t>Generated: 2026-05-12 16:10 UTC</w:t>
      </w:r>
    </w:p>
    <w:p/>
    <w:p>
      <w:r>
        <w:rPr>
          <w:b/>
          <w:sz w:val="24"/>
        </w:rPr>
        <w:t>Meeting Purpose</w:t>
      </w:r>
    </w:p>
    <w:p>
      <w:r>
        <w:t>New investment discussion</w:t>
      </w:r>
    </w:p>
    <w:p>
      <w:r>
        <w:rPr>
          <w:b/>
          <w:sz w:val="24"/>
        </w:rPr>
        <w:t>Key Topics</w:t>
      </w:r>
    </w:p>
    <w:p>
      <w:r>
        <w:t>High risk fund</w:t>
      </w:r>
    </w:p>
    <w:p>
      <w:r>
        <w:rPr>
          <w:b/>
          <w:sz w:val="24"/>
        </w:rPr>
        <w:t>Discussion Points</w:t>
      </w:r>
    </w:p>
    <w:p>
      <w:pPr>
        <w:pStyle w:val="ListBullet"/>
      </w:pPr>
      <w:r>
        <w:t>Portfolio performance review</w:t>
      </w:r>
    </w:p>
    <w:p>
      <w:pPr>
        <w:pStyle w:val="ListBullet"/>
      </w:pPr>
      <w:r>
        <w:t>Market outlook and implications</w:t>
      </w:r>
    </w:p>
    <w:p>
      <w:pPr>
        <w:pStyle w:val="ListBullet"/>
      </w:pPr>
      <w:r>
        <w:t>Rebalancing recommendations</w:t>
      </w:r>
    </w:p>
    <w:p>
      <w:pPr>
        <w:pStyle w:val="ListBullet"/>
      </w:pPr>
      <w:r>
        <w:t>Client questions and concerns</w:t>
      </w:r>
    </w:p>
    <w:p>
      <w:r>
        <w:rPr>
          <w:b/>
          <w:sz w:val="24"/>
        </w:rPr>
        <w:t>Compliance Notes</w:t>
      </w:r>
    </w:p>
    <w:p>
      <w:pPr>
        <w:pStyle w:val="ListBullet"/>
      </w:pPr>
      <w:r>
        <w:t>All recommendations must be suitable for client risk profile</w:t>
      </w:r>
    </w:p>
    <w:p>
      <w:pPr>
        <w:pStyle w:val="ListBullet"/>
      </w:pPr>
      <w:r>
        <w:t>Disclose all fees and charges</w:t>
      </w:r>
    </w:p>
    <w:p>
      <w:pPr>
        <w:pStyle w:val="ListBullet"/>
      </w:pPr>
      <w:r>
        <w:t>Document client consent for any changes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— generated by CopInvest for adviser review. Not for distribution to clients without approval.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CopInvest  |  Meeting Brief  |  Andrew Mars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