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Приобрести практические навыки работы в Midnight Commander и освоить инструкции языка ассемблера mov и int.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открыла Midnight Commander (рис. 1)</w:t>
      </w:r>
    </w:p>
    <w:p>
      <w:pPr>
        <w:pStyle w:val="CaptionedFigure"/>
      </w:pPr>
      <w:bookmarkStart w:id="25" w:name="fig:001"/>
      <w:r>
        <w:drawing>
          <wp:inline>
            <wp:extent cx="5334000" cy="4098604"/>
            <wp:effectExtent b="0" l="0" r="0" t="0"/>
            <wp:docPr descr="Рис. 1: Открыти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Открытие</w:t>
      </w:r>
    </w:p>
    <w:p>
      <w:pPr>
        <w:numPr>
          <w:ilvl w:val="0"/>
          <w:numId w:val="1002"/>
        </w:numPr>
        <w:pStyle w:val="Compact"/>
      </w:pPr>
      <w:r>
        <w:t xml:space="preserve">Я перешла в каталог,созданный при выполнении лабораторной работы №5</w:t>
      </w:r>
    </w:p>
    <w:p>
      <w:pPr>
        <w:pStyle w:val="CaptionedFigure"/>
      </w:pPr>
      <w:bookmarkStart w:id="29" w:name="fig:002"/>
      <w:r>
        <w:drawing>
          <wp:inline>
            <wp:extent cx="5334000" cy="4062269"/>
            <wp:effectExtent b="0" l="0" r="0" t="0"/>
            <wp:docPr descr="Рис. 2: Переход в каталог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Переход в каталог</w:t>
      </w:r>
    </w:p>
    <w:p>
      <w:pPr>
        <w:numPr>
          <w:ilvl w:val="0"/>
          <w:numId w:val="1003"/>
        </w:numPr>
        <w:pStyle w:val="Compact"/>
      </w:pPr>
      <w:r>
        <w:t xml:space="preserve">Я создала папку lab06</w:t>
      </w:r>
    </w:p>
    <w:p>
      <w:pPr>
        <w:pStyle w:val="CaptionedFigure"/>
      </w:pPr>
      <w:bookmarkStart w:id="33" w:name="fig:003"/>
      <w:r>
        <w:drawing>
          <wp:inline>
            <wp:extent cx="5334000" cy="4062269"/>
            <wp:effectExtent b="0" l="0" r="0" t="0"/>
            <wp:docPr descr="Рис. 3: Создание папк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Создание папки</w:t>
      </w:r>
    </w:p>
    <w:p>
      <w:pPr>
        <w:numPr>
          <w:ilvl w:val="0"/>
          <w:numId w:val="1004"/>
        </w:numPr>
        <w:pStyle w:val="Compact"/>
      </w:pPr>
      <w:r>
        <w:t xml:space="preserve">Я создала файл lab6-1.asm</w:t>
      </w:r>
    </w:p>
    <w:p>
      <w:pPr>
        <w:pStyle w:val="CaptionedFigure"/>
      </w:pPr>
      <w:bookmarkStart w:id="37" w:name="fig:004"/>
      <w:r>
        <w:drawing>
          <wp:inline>
            <wp:extent cx="5334000" cy="3780647"/>
            <wp:effectExtent b="0" l="0" r="0" t="0"/>
            <wp:docPr descr="Рис. 4: Созда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Создание файла</w:t>
      </w:r>
    </w:p>
    <w:p>
      <w:pPr>
        <w:numPr>
          <w:ilvl w:val="0"/>
          <w:numId w:val="1005"/>
        </w:numPr>
        <w:pStyle w:val="Compact"/>
      </w:pPr>
      <w:r>
        <w:t xml:space="preserve">Я открыла файл</w:t>
      </w:r>
    </w:p>
    <w:p>
      <w:pPr>
        <w:pStyle w:val="CaptionedFigure"/>
      </w:pPr>
      <w:bookmarkStart w:id="41" w:name="fig:005"/>
      <w:r>
        <w:drawing>
          <wp:inline>
            <wp:extent cx="5334000" cy="3780647"/>
            <wp:effectExtent b="0" l="0" r="0" t="0"/>
            <wp:docPr descr="Рис. 5: Открытие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Открытие файла</w:t>
      </w:r>
    </w:p>
    <w:p>
      <w:pPr>
        <w:numPr>
          <w:ilvl w:val="0"/>
          <w:numId w:val="1006"/>
        </w:numPr>
        <w:pStyle w:val="Compact"/>
      </w:pPr>
      <w:r>
        <w:t xml:space="preserve">Я ввела текст программы и сохранила его</w:t>
      </w:r>
    </w:p>
    <w:p>
      <w:pPr>
        <w:pStyle w:val="CaptionedFigure"/>
      </w:pPr>
      <w:bookmarkStart w:id="45" w:name="fig:006"/>
      <w:r>
        <w:drawing>
          <wp:inline>
            <wp:extent cx="5334000" cy="3000375"/>
            <wp:effectExtent b="0" l="0" r="0" t="0"/>
            <wp:docPr descr="Рис. 6: Ввод текст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Ввод текста</w:t>
      </w:r>
    </w:p>
    <w:p>
      <w:pPr>
        <w:numPr>
          <w:ilvl w:val="0"/>
          <w:numId w:val="1007"/>
        </w:numPr>
        <w:pStyle w:val="Compact"/>
      </w:pPr>
      <w:r>
        <w:t xml:space="preserve">Я проверила с помощью F3 содержание файла</w:t>
      </w:r>
    </w:p>
    <w:p>
      <w:pPr>
        <w:pStyle w:val="CaptionedFigure"/>
      </w:pPr>
      <w:bookmarkStart w:id="49" w:name="fig:007"/>
      <w:r>
        <w:drawing>
          <wp:inline>
            <wp:extent cx="5334000" cy="3000375"/>
            <wp:effectExtent b="0" l="0" r="0" t="0"/>
            <wp:docPr descr="Рис. 7: Проверка наличия текст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Проверка наличия текста</w:t>
      </w:r>
    </w:p>
    <w:p>
      <w:pPr>
        <w:numPr>
          <w:ilvl w:val="0"/>
          <w:numId w:val="1008"/>
        </w:numPr>
        <w:pStyle w:val="Compact"/>
      </w:pPr>
      <w:r>
        <w:t xml:space="preserve">Я оттранслировала текст программы,выполнила его компоновку и запустила</w:t>
      </w:r>
    </w:p>
    <w:p>
      <w:pPr>
        <w:pStyle w:val="CaptionedFigure"/>
      </w:pPr>
      <w:bookmarkStart w:id="53" w:name="fig:008"/>
      <w:r>
        <w:drawing>
          <wp:inline>
            <wp:extent cx="5334000" cy="1394297"/>
            <wp:effectExtent b="0" l="0" r="0" t="0"/>
            <wp:docPr descr="Рис. 8: Команд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4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Команды</w:t>
      </w:r>
    </w:p>
    <w:p>
      <w:pPr>
        <w:numPr>
          <w:ilvl w:val="0"/>
          <w:numId w:val="1009"/>
        </w:numPr>
        <w:pStyle w:val="Compact"/>
      </w:pPr>
      <w:r>
        <w:t xml:space="preserve">Я скачала файл с ТУИС и скопировала его в нужный каталог</w:t>
      </w:r>
    </w:p>
    <w:p>
      <w:pPr>
        <w:pStyle w:val="CaptionedFigure"/>
      </w:pPr>
      <w:bookmarkStart w:id="57" w:name="fig:009"/>
      <w:r>
        <w:drawing>
          <wp:inline>
            <wp:extent cx="5334000" cy="3000375"/>
            <wp:effectExtent b="0" l="0" r="0" t="0"/>
            <wp:docPr descr="Рис. 9: Файл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Файл</w:t>
      </w:r>
    </w:p>
    <w:p>
      <w:pPr>
        <w:numPr>
          <w:ilvl w:val="0"/>
          <w:numId w:val="1010"/>
        </w:numPr>
        <w:pStyle w:val="Compact"/>
      </w:pPr>
      <w:r>
        <w:t xml:space="preserve">Я создала копию файла с другим именем</w:t>
      </w:r>
    </w:p>
    <w:p>
      <w:pPr>
        <w:pStyle w:val="CaptionedFigure"/>
      </w:pPr>
      <w:bookmarkStart w:id="61" w:name="fig:010"/>
      <w:r>
        <w:drawing>
          <wp:inline>
            <wp:extent cx="5334000" cy="3000375"/>
            <wp:effectExtent b="0" l="0" r="0" t="0"/>
            <wp:docPr descr="Рис. 10: Коп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Копирование файла</w:t>
      </w:r>
    </w:p>
    <w:p>
      <w:pPr>
        <w:numPr>
          <w:ilvl w:val="0"/>
          <w:numId w:val="1011"/>
        </w:numPr>
        <w:pStyle w:val="Compact"/>
      </w:pPr>
      <w:r>
        <w:t xml:space="preserve">Я исправила текст программы на нужный</w:t>
      </w:r>
    </w:p>
    <w:p>
      <w:pPr>
        <w:pStyle w:val="CaptionedFigure"/>
      </w:pPr>
      <w:bookmarkStart w:id="65" w:name="fig:011"/>
      <w:r>
        <w:drawing>
          <wp:inline>
            <wp:extent cx="5334000" cy="3000375"/>
            <wp:effectExtent b="0" l="0" r="0" t="0"/>
            <wp:docPr descr="Рис. 11: Исправление текст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Исправление текста</w:t>
      </w:r>
    </w:p>
    <w:p>
      <w:pPr>
        <w:numPr>
          <w:ilvl w:val="0"/>
          <w:numId w:val="1012"/>
        </w:numPr>
        <w:pStyle w:val="Compact"/>
      </w:pPr>
      <w:r>
        <w:t xml:space="preserve">Я проверила работу файла</w:t>
      </w:r>
    </w:p>
    <w:p>
      <w:pPr>
        <w:pStyle w:val="CaptionedFigure"/>
      </w:pPr>
      <w:bookmarkStart w:id="69" w:name="fig:012"/>
      <w:r>
        <w:drawing>
          <wp:inline>
            <wp:extent cx="5334000" cy="3000375"/>
            <wp:effectExtent b="0" l="0" r="0" t="0"/>
            <wp:docPr descr="Рис. 12: Проверка работы файл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Проверка работы файла</w:t>
      </w:r>
    </w:p>
    <w:p>
      <w:pPr>
        <w:numPr>
          <w:ilvl w:val="0"/>
          <w:numId w:val="1013"/>
        </w:numPr>
        <w:pStyle w:val="Compact"/>
      </w:pPr>
      <w:r>
        <w:t xml:space="preserve">В файле я заменила подпрограмму и снова проверила его работу</w:t>
      </w:r>
    </w:p>
    <w:p>
      <w:pPr>
        <w:pStyle w:val="CaptionedFigure"/>
      </w:pPr>
      <w:bookmarkStart w:id="73" w:name="fig:013"/>
      <w:r>
        <w:drawing>
          <wp:inline>
            <wp:extent cx="5334000" cy="1210756"/>
            <wp:effectExtent b="0" l="0" r="0" t="0"/>
            <wp:docPr descr="Рис. 13: Замена подпрограммы и проверка работы файл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Замена подпрограммы и проверка работы файла</w:t>
      </w:r>
    </w:p>
    <w:p>
      <w:pPr>
        <w:pStyle w:val="BodyText"/>
      </w:pPr>
      <w:r>
        <w:t xml:space="preserve">Разница двух программ в том, что ввод строки в первом случае на следующей строке,а во втором на одной</w:t>
      </w:r>
    </w:p>
    <w:bookmarkEnd w:id="74"/>
    <w:bookmarkStart w:id="92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4"/>
        </w:numPr>
        <w:pStyle w:val="Compact"/>
      </w:pPr>
      <w:r>
        <w:t xml:space="preserve">Я создала копию файла и внесла изменения в файл</w:t>
      </w:r>
    </w:p>
    <w:p>
      <w:pPr>
        <w:pStyle w:val="CaptionedFigure"/>
      </w:pPr>
      <w:bookmarkStart w:id="78" w:name="fig:014"/>
      <w:r>
        <w:drawing>
          <wp:inline>
            <wp:extent cx="5334000" cy="3000375"/>
            <wp:effectExtent b="0" l="0" r="0" t="0"/>
            <wp:docPr descr="Рис. 14: Создание копии и внесение изменений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Создание копии и внесение изменений</w:t>
      </w:r>
    </w:p>
    <w:p>
      <w:pPr>
        <w:numPr>
          <w:ilvl w:val="0"/>
          <w:numId w:val="1015"/>
        </w:numPr>
        <w:pStyle w:val="Compact"/>
      </w:pPr>
      <w:r>
        <w:t xml:space="preserve">Я проверила работу файла</w:t>
      </w:r>
    </w:p>
    <w:p>
      <w:pPr>
        <w:pStyle w:val="CaptionedFigure"/>
      </w:pPr>
      <w:bookmarkStart w:id="82" w:name="fig:015"/>
      <w:r>
        <w:drawing>
          <wp:inline>
            <wp:extent cx="5334000" cy="1046544"/>
            <wp:effectExtent b="0" l="0" r="0" t="0"/>
            <wp:docPr descr="Рис. 15: Проверка работы файл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Проверка работы файла</w:t>
      </w:r>
    </w:p>
    <w:p>
      <w:pPr>
        <w:numPr>
          <w:ilvl w:val="0"/>
          <w:numId w:val="1016"/>
        </w:numPr>
        <w:pStyle w:val="Compact"/>
      </w:pPr>
      <w:r>
        <w:t xml:space="preserve">Я создала копию файла и исправила текст программы</w:t>
      </w:r>
    </w:p>
    <w:p>
      <w:pPr>
        <w:pStyle w:val="CaptionedFigure"/>
      </w:pPr>
      <w:bookmarkStart w:id="86" w:name="fig:016"/>
      <w:r>
        <w:drawing>
          <wp:inline>
            <wp:extent cx="5334000" cy="3015880"/>
            <wp:effectExtent b="0" l="0" r="0" t="0"/>
            <wp:docPr descr="Рис. 16: Создание копии и внесение изменений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Создание копии и внесение изменений</w:t>
      </w:r>
    </w:p>
    <w:p>
      <w:pPr>
        <w:numPr>
          <w:ilvl w:val="0"/>
          <w:numId w:val="1017"/>
        </w:numPr>
        <w:pStyle w:val="Compact"/>
      </w:pPr>
      <w:r>
        <w:t xml:space="preserve">Я проверила работу файла</w:t>
      </w:r>
    </w:p>
    <w:p>
      <w:pPr>
        <w:pStyle w:val="FirstParagraph"/>
      </w:pPr>
      <w:bookmarkStart w:id="90" w:name="fig:017"/>
      <w:r>
        <w:drawing>
          <wp:inline>
            <wp:extent cx="5334000" cy="1338420"/>
            <wp:effectExtent b="0" l="0" r="0" t="0"/>
            <wp:docPr descr="Проверка работы файла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Я приобрела практические навыки работы в Midnight Commander и освоила инструкции языка ассемблера mov и int.</w:t>
      </w:r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Мокочунина Влада Сергеевна</dc:creator>
  <dc:language>ru-RU</dc:language>
  <cp:keywords/>
  <dcterms:created xsi:type="dcterms:W3CDTF">2022-11-17T11:37:29Z</dcterms:created>
  <dcterms:modified xsi:type="dcterms:W3CDTF">2022-11-17T11:37:29Z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