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OncoVerse — Multi-Cancer Intelligence Platform</w:t>
      </w:r>
    </w:p>
    <w:p>
      <w:r>
        <w:t>Presentation-ready implementation summary</w:t>
      </w:r>
    </w:p>
    <w:p>
      <w:pPr>
        <w:pStyle w:val="Heading1"/>
      </w:pPr>
      <w:r>
        <w:t>1. Project scope</w:t>
      </w:r>
    </w:p>
    <w:p>
      <w:r>
        <w:t>OncoVerse combines a published eight-cancer CancerSEEK evidence layer with real Wisconsin Diagnostic and METABRIC patient-level research models. The active dashboard contains no Demo Mode and no hidden example patient.</w:t>
      </w:r>
    </w:p>
    <w:p>
      <w:pPr>
        <w:pStyle w:val="Heading1"/>
      </w:pPr>
      <w:r>
        <w:t>2. Pan-cancer evidence</w:t>
      </w:r>
    </w:p>
    <w:p>
      <w:r>
        <w:t>Published cohort: 1005 cancer patients, 812 healthy controls, 8 cancer types and 39 protein biomarkers.</w:t>
      </w:r>
    </w:p>
    <w:p>
      <w:pPr>
        <w:pStyle w:val="ListBullet"/>
      </w:pPr>
      <w:r>
        <w:t>Breast: 209 patients</w:t>
      </w:r>
    </w:p>
    <w:p>
      <w:pPr>
        <w:pStyle w:val="ListBullet"/>
      </w:pPr>
      <w:r>
        <w:t>Colorectum: 388 patients</w:t>
      </w:r>
    </w:p>
    <w:p>
      <w:pPr>
        <w:pStyle w:val="ListBullet"/>
      </w:pPr>
      <w:r>
        <w:t>Esophagus: 45 patients</w:t>
      </w:r>
    </w:p>
    <w:p>
      <w:pPr>
        <w:pStyle w:val="ListBullet"/>
      </w:pPr>
      <w:r>
        <w:t>Liver: 44 patients</w:t>
      </w:r>
    </w:p>
    <w:p>
      <w:pPr>
        <w:pStyle w:val="ListBullet"/>
      </w:pPr>
      <w:r>
        <w:t>Lung: 104 patients</w:t>
      </w:r>
    </w:p>
    <w:p>
      <w:pPr>
        <w:pStyle w:val="ListBullet"/>
      </w:pPr>
      <w:r>
        <w:t>Ovary: 54 patients</w:t>
      </w:r>
    </w:p>
    <w:p>
      <w:pPr>
        <w:pStyle w:val="ListBullet"/>
      </w:pPr>
      <w:r>
        <w:t>Pancreas: 93 patients</w:t>
      </w:r>
    </w:p>
    <w:p>
      <w:pPr>
        <w:pStyle w:val="ListBullet"/>
      </w:pPr>
      <w:r>
        <w:t>Stomach: 68 patients</w:t>
      </w:r>
    </w:p>
    <w:p>
      <w:r>
        <w:t>Published benchmarks: 70% median detection sensitivity; &gt;99% specificity; 83% median localization to two anatomic sites; 63% median localization to one site.</w:t>
      </w:r>
    </w:p>
    <w:p>
      <w:pPr>
        <w:pStyle w:val="Heading1"/>
      </w:pPr>
      <w:r>
        <w:t>3. Wisconsin model</w:t>
      </w:r>
    </w:p>
    <w:p>
      <w:r>
        <w:t>Accuracy 0.965; ROC-AUC 0.995; precision 1.000; recall 0.905; F1 0.950; majority-class baseline 0.632.</w:t>
      </w:r>
    </w:p>
    <w:p>
      <w:pPr>
        <w:pStyle w:val="Heading1"/>
      </w:pPr>
      <w:r>
        <w:t>4. METABRIC model</w:t>
      </w:r>
    </w:p>
    <w:p>
      <w:r>
        <w:t>Records used 1917; accuracy 0.714; ROC-AUC 0.738; precision 0.400; recall 0.558; F1 0.466.</w:t>
      </w:r>
    </w:p>
    <w:p>
      <w:pPr>
        <w:pStyle w:val="Heading1"/>
      </w:pPr>
      <w:r>
        <w:t>5. Survival</w:t>
      </w:r>
    </w:p>
    <w:p>
      <w:r>
        <w:t>Observed METABRIC records analyzed: 1981; deaths: 1144; median follow-up: 116.5 months; held-out Cox C-index: 0.539.</w:t>
      </w:r>
    </w:p>
    <w:p>
      <w:pPr>
        <w:pStyle w:val="Heading1"/>
      </w:pPr>
      <w:r>
        <w:t>6. Responsible-use boundary</w:t>
      </w:r>
    </w:p>
    <w:p>
      <w:r>
        <w:t>The software is an academic research prototype. Published CancerSEEK metrics are not OncoVerse metrics. The application does not diagnose cancer, recommend treatment or provide individualized clinical risk.</w:t>
      </w:r>
    </w:p>
    <w:p>
      <w:pPr>
        <w:pStyle w:val="Heading1"/>
      </w:pPr>
      <w:r>
        <w:t>7. Reproducibility commands</w:t>
      </w:r>
    </w:p>
    <w:p>
      <w:pPr>
        <w:pStyle w:val="IntenseQuote"/>
      </w:pPr>
      <w:r>
        <w:t>python scripts/train_real_models.py --wisconsin data/raw/wisconsin/breast_cancer_wisconsin_diagnostic.csv --metabric "data/raw/metabric/Breast Cancer METABRIC.csv"</w:t>
      </w:r>
    </w:p>
    <w:p>
      <w:pPr>
        <w:pStyle w:val="IntenseQuote"/>
      </w:pPr>
      <w:r>
        <w:t>python scripts/verify_presentation_build.py</w:t>
      </w:r>
    </w:p>
    <w:p>
      <w:pPr>
        <w:pStyle w:val="IntenseQuote"/>
      </w:pPr>
      <w:r>
        <w:t>python -m pytest -q</w:t>
      </w:r>
    </w:p>
    <w:p>
      <w:pPr>
        <w:pStyle w:val="IntenseQuote"/>
      </w:pPr>
      <w:r>
        <w:t>python -m streamlit run dashboard/app.py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