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9783" w14:textId="3B70FE95" w:rsidR="00B025AF" w:rsidRPr="00B93F88" w:rsidRDefault="00B025AF" w:rsidP="00BE4AE1">
      <w:pPr>
        <w:pStyle w:val="GTBodyTextTable"/>
        <w:ind w:left="0"/>
        <w:rPr>
          <w:lang w:val="pt-PT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93F88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57594162" w:rsidR="00B025AF" w:rsidRPr="00C83986" w:rsidRDefault="00C83986" w:rsidP="00BE4AE1">
            <w:pPr>
              <w:pStyle w:val="GTBodyTextTable"/>
              <w:rPr>
                <w:lang w:val="pt-PT"/>
              </w:rPr>
            </w:pPr>
            <w:r w:rsidRPr="00C83986">
              <w:rPr>
                <w:lang w:val="pt-PT"/>
              </w:rPr>
              <w:t>Abílio Miguel Gonçalves de C</w:t>
            </w:r>
            <w:r>
              <w:rPr>
                <w:lang w:val="pt-PT"/>
              </w:rPr>
              <w:t>astro</w:t>
            </w:r>
          </w:p>
        </w:tc>
      </w:tr>
    </w:tbl>
    <w:p w14:paraId="7800E32F" w14:textId="77777777" w:rsidR="00B025AF" w:rsidRPr="00C83986" w:rsidRDefault="00B025AF" w:rsidP="00BE4AE1">
      <w:pPr>
        <w:pStyle w:val="GTBodyTextTable"/>
        <w:rPr>
          <w:lang w:val="pt-PT"/>
        </w:rPr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Número</w:t>
            </w:r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223A895C" w:rsidR="00F710DD" w:rsidRPr="00BE4AE1" w:rsidRDefault="00C83986" w:rsidP="00F710DD">
            <w:pPr>
              <w:pStyle w:val="GTBodyTextTable"/>
              <w:ind w:left="0" w:firstLine="34"/>
            </w:pPr>
            <w:r>
              <w:t>8170054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6D9681BD" w:rsidR="00F710DD" w:rsidRPr="00BE4AE1" w:rsidRDefault="00BD6F77" w:rsidP="00F710DD">
            <w:pPr>
              <w:pStyle w:val="GTBodyTextTable"/>
              <w:ind w:left="0" w:right="-1057" w:firstLine="34"/>
            </w:pPr>
            <w:r>
              <w:t>EVITAR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:rsidRPr="008E74AD" w14:paraId="2B2202AF" w14:textId="77777777" w:rsidTr="009D4101">
        <w:tc>
          <w:tcPr>
            <w:tcW w:w="9778" w:type="dxa"/>
          </w:tcPr>
          <w:p w14:paraId="44987C35" w14:textId="1EEC4AAE" w:rsidR="00BE4AE1" w:rsidRPr="00C83986" w:rsidRDefault="00BE4AE1" w:rsidP="009D4101">
            <w:pPr>
              <w:rPr>
                <w:rFonts w:ascii="Porto Sans Bold" w:hAnsi="Porto Sans Bold" w:cs="Arial"/>
                <w:sz w:val="22"/>
                <w:lang w:val="pt-PT"/>
              </w:rPr>
            </w:pPr>
            <w:r w:rsidRPr="00C83986">
              <w:rPr>
                <w:rFonts w:ascii="Porto Sans Bold" w:hAnsi="Porto Sans Bold" w:cs="Arial"/>
                <w:sz w:val="22"/>
                <w:lang w:val="pt-PT"/>
              </w:rPr>
              <w:t>Descrição:</w:t>
            </w:r>
          </w:p>
          <w:p w14:paraId="28E1C842" w14:textId="218BD70C" w:rsidR="00BE4AE1" w:rsidRDefault="00C83986" w:rsidP="009D4101">
            <w:pPr>
              <w:rPr>
                <w:rFonts w:ascii="Porto Sans Light" w:hAnsi="Porto Sans Light" w:cs="Arial"/>
                <w:b/>
                <w:i/>
                <w:iCs/>
                <w:sz w:val="22"/>
                <w:lang w:val="pt-PT"/>
              </w:rPr>
            </w:pPr>
            <w:r w:rsidRPr="00C83986">
              <w:rPr>
                <w:rFonts w:ascii="Porto Sans Light" w:hAnsi="Porto Sans Light" w:cs="Arial"/>
                <w:b/>
                <w:sz w:val="22"/>
                <w:lang w:val="pt-PT"/>
              </w:rPr>
              <w:t>Eu como membro d</w:t>
            </w:r>
            <w:r>
              <w:rPr>
                <w:rFonts w:ascii="Porto Sans Light" w:hAnsi="Porto Sans Light" w:cs="Arial"/>
                <w:b/>
                <w:sz w:val="22"/>
                <w:lang w:val="pt-PT"/>
              </w:rPr>
              <w:t>o Grupo</w:t>
            </w:r>
            <w:r w:rsidR="008E74AD">
              <w:rPr>
                <w:rFonts w:ascii="Porto Sans Light" w:hAnsi="Porto Sans Light" w:cs="Arial"/>
                <w:b/>
                <w:sz w:val="22"/>
                <w:lang w:val="pt-PT"/>
              </w:rPr>
              <w:t xml:space="preserve"> EVITAR</w:t>
            </w:r>
            <w:r>
              <w:rPr>
                <w:rFonts w:ascii="Porto Sans Light" w:hAnsi="Porto Sans Light" w:cs="Arial"/>
                <w:b/>
                <w:sz w:val="22"/>
                <w:lang w:val="pt-PT"/>
              </w:rPr>
              <w:t xml:space="preserve"> estive </w:t>
            </w:r>
            <w:r w:rsidR="008E74AD">
              <w:rPr>
                <w:rFonts w:ascii="Porto Sans Light" w:hAnsi="Porto Sans Light" w:cs="Arial"/>
                <w:b/>
                <w:sz w:val="22"/>
                <w:lang w:val="pt-PT"/>
              </w:rPr>
              <w:t>envolvido na parte de desenvolvimento Web</w:t>
            </w:r>
            <w:r>
              <w:rPr>
                <w:rFonts w:ascii="Porto Sans Light" w:hAnsi="Porto Sans Light" w:cs="Arial"/>
                <w:b/>
                <w:sz w:val="22"/>
                <w:lang w:val="pt-PT"/>
              </w:rPr>
              <w:t>,</w:t>
            </w:r>
            <w:r w:rsidR="008E74AD">
              <w:rPr>
                <w:rFonts w:ascii="Porto Sans Light" w:hAnsi="Porto Sans Light" w:cs="Arial"/>
                <w:b/>
                <w:sz w:val="22"/>
                <w:lang w:val="pt-PT"/>
              </w:rPr>
              <w:t xml:space="preserve"> onde comecei pela seleção de um template, </w:t>
            </w:r>
            <w:hyperlink r:id="rId6" w:history="1">
              <w:r w:rsidR="008E74AD" w:rsidRPr="008E74AD">
                <w:rPr>
                  <w:rStyle w:val="Hyperlink"/>
                  <w:rFonts w:ascii="Porto Sans Light" w:hAnsi="Porto Sans Light" w:cs="Arial"/>
                  <w:b/>
                  <w:i/>
                  <w:iCs/>
                  <w:sz w:val="22"/>
                  <w:lang w:val="pt-PT"/>
                </w:rPr>
                <w:t>https://www.creative-tim.com/product/light-bootstrap-dashboard-react</w:t>
              </w:r>
            </w:hyperlink>
            <w:r w:rsidR="008E74AD" w:rsidRPr="008E74AD">
              <w:rPr>
                <w:rFonts w:ascii="Porto Sans Light" w:hAnsi="Porto Sans Light" w:cs="Arial"/>
                <w:b/>
                <w:i/>
                <w:iCs/>
                <w:sz w:val="22"/>
                <w:lang w:val="pt-PT"/>
              </w:rPr>
              <w:t xml:space="preserve"> </w:t>
            </w:r>
            <w:r w:rsidR="008E74AD" w:rsidRPr="008E74AD">
              <w:rPr>
                <w:rFonts w:ascii="Porto Sans Light" w:hAnsi="Porto Sans Light" w:cs="Arial"/>
                <w:b/>
                <w:sz w:val="22"/>
                <w:lang w:val="pt-PT"/>
              </w:rPr>
              <w:t>, e na sua adaptação aos mockups. Durante o tempo todo estive as discutir com o Vítor a viabilidade e a necessidade de alguns mockups e de algumas coisas lá presentes.</w:t>
            </w:r>
          </w:p>
          <w:p w14:paraId="0CC5B8BC" w14:textId="3F9D1061" w:rsidR="008E74AD" w:rsidRDefault="008E74AD" w:rsidP="009D4101">
            <w:pPr>
              <w:rPr>
                <w:rFonts w:ascii="Porto Sans Light" w:hAnsi="Porto Sans Light" w:cs="Arial"/>
                <w:b/>
                <w:sz w:val="22"/>
                <w:lang w:val="pt-PT"/>
              </w:rPr>
            </w:pPr>
            <w:r>
              <w:rPr>
                <w:rFonts w:ascii="Porto Sans Light" w:hAnsi="Porto Sans Light" w:cs="Arial"/>
                <w:b/>
                <w:sz w:val="22"/>
                <w:lang w:val="pt-PT"/>
              </w:rPr>
              <w:t xml:space="preserve">Durante o processo de adaptação tive vários obstáculos como tabelas não responsivas, certas alterações das css que não ficavam, e depois a começar a ligar com a api, que devido a certas restrições do browser Edge, tive que utilizar outro. </w:t>
            </w:r>
            <w:r w:rsidR="008862E8">
              <w:rPr>
                <w:rFonts w:ascii="Porto Sans Light" w:hAnsi="Porto Sans Light" w:cs="Arial"/>
                <w:b/>
                <w:sz w:val="22"/>
                <w:lang w:val="pt-PT"/>
              </w:rPr>
              <w:t>Comecei por tratar das autorizações de cada cargo com os Tokens jwt fornecidos pela api. devido aos problemas que tive inicialmente entre a ligação da api com o front end foi a única ligação que consegui fazer.</w:t>
            </w:r>
          </w:p>
          <w:p w14:paraId="078A3FAB" w14:textId="699CE425" w:rsidR="008862E8" w:rsidRDefault="008862E8" w:rsidP="009D4101">
            <w:pPr>
              <w:rPr>
                <w:rFonts w:ascii="Porto Sans Light" w:hAnsi="Porto Sans Light" w:cs="Arial"/>
                <w:b/>
                <w:sz w:val="22"/>
                <w:lang w:val="pt-PT"/>
              </w:rPr>
            </w:pPr>
            <w:r>
              <w:rPr>
                <w:rFonts w:ascii="Porto Sans Light" w:hAnsi="Porto Sans Light" w:cs="Arial"/>
                <w:b/>
                <w:sz w:val="22"/>
                <w:lang w:val="pt-PT"/>
              </w:rPr>
              <w:t>Abaixo estão algumas das páginas que foram criadas apartir dos mockups mas que ainda não estão a ir buscar os dados à api.</w:t>
            </w:r>
            <w:bookmarkStart w:id="0" w:name="_GoBack"/>
            <w:bookmarkEnd w:id="0"/>
          </w:p>
          <w:p w14:paraId="664D7F27" w14:textId="576576A0" w:rsidR="008862E8" w:rsidRPr="008E74AD" w:rsidRDefault="008862E8" w:rsidP="009D4101">
            <w:pPr>
              <w:rPr>
                <w:rFonts w:ascii="Porto Sans Light" w:hAnsi="Porto Sans Light" w:cs="Arial"/>
                <w:b/>
                <w:sz w:val="22"/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A84B39C" wp14:editId="7FEB5F8E">
                  <wp:extent cx="5727700" cy="322008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B30C9" w14:textId="6FE3D511" w:rsidR="00424731" w:rsidRDefault="008862E8" w:rsidP="009D4101">
            <w:pPr>
              <w:rPr>
                <w:rFonts w:ascii="Porto Sans Light" w:hAnsi="Porto Sans Light" w:cs="Arial"/>
                <w:b/>
                <w:sz w:val="22"/>
                <w:lang w:val="pt-PT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71E9C9" wp14:editId="37227A32">
                  <wp:extent cx="5727700" cy="322008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4AD1D" w14:textId="313262D9" w:rsidR="006C4E77" w:rsidRPr="00C83986" w:rsidRDefault="006C4E77" w:rsidP="00BD6F77">
            <w:pPr>
              <w:rPr>
                <w:rFonts w:cs="Arial"/>
                <w:sz w:val="22"/>
                <w:lang w:val="pt-PT"/>
              </w:rPr>
            </w:pPr>
          </w:p>
        </w:tc>
      </w:tr>
    </w:tbl>
    <w:p w14:paraId="5B904CE3" w14:textId="71B7BCF5" w:rsidR="00BE4AE1" w:rsidRPr="00C83986" w:rsidRDefault="00BE4AE1" w:rsidP="00BD6F77">
      <w:pPr>
        <w:overflowPunct/>
        <w:autoSpaceDE/>
        <w:autoSpaceDN/>
        <w:adjustRightInd/>
        <w:textAlignment w:val="auto"/>
        <w:rPr>
          <w:rFonts w:ascii="Porto Sans Light" w:hAnsi="Porto Sans Light" w:cs="Arial"/>
          <w:sz w:val="22"/>
          <w:lang w:val="pt-PT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5000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23"/>
        <w:gridCol w:w="1159"/>
        <w:gridCol w:w="727"/>
        <w:gridCol w:w="1320"/>
        <w:gridCol w:w="986"/>
      </w:tblGrid>
      <w:tr w:rsidR="00B025AF" w:rsidRPr="00BE4AE1" w14:paraId="4EC10D73" w14:textId="77777777" w:rsidTr="00BD6F77">
        <w:trPr>
          <w:trHeight w:val="398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r>
              <w:t>Muito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r>
              <w:t>Satisfatória</w:t>
            </w: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r>
              <w:t>Neg</w:t>
            </w:r>
            <w:r w:rsidR="00F710DD">
              <w:t>a</w:t>
            </w:r>
            <w:r>
              <w:t>tiva</w:t>
            </w:r>
          </w:p>
        </w:tc>
      </w:tr>
      <w:tr w:rsidR="00B025AF" w:rsidRPr="00BE4AE1" w14:paraId="0615E324" w14:textId="77777777" w:rsidTr="00BD6F77">
        <w:trPr>
          <w:trHeight w:val="39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928324B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r w:rsidR="00C83986">
              <w:t>8170279</w:t>
            </w:r>
            <w:r w:rsidRPr="00BE4AE1">
              <w:t>&gt; | &lt;</w:t>
            </w:r>
            <w:r w:rsidR="00C83986">
              <w:t>Ricardo Miguel</w:t>
            </w:r>
            <w:r w:rsidRPr="00BE4AE1">
              <w:t xml:space="preserve"> &gt;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002FD7F0" w:rsidR="00B025AF" w:rsidRPr="00BE4AE1" w:rsidRDefault="008E74AD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467BD0C1" w:rsidR="00B025AF" w:rsidRPr="00BE4AE1" w:rsidRDefault="00B025AF" w:rsidP="00BE4AE1">
            <w:pPr>
              <w:pStyle w:val="GTBodyTextTable"/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24610887" w:rsidR="00B025AF" w:rsidRPr="00BE4AE1" w:rsidRDefault="00B025AF" w:rsidP="00BE4AE1">
            <w:pPr>
              <w:pStyle w:val="GTBodyTextTable"/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3990D88B" w:rsidR="00B025AF" w:rsidRPr="00BE4AE1" w:rsidRDefault="00B025AF" w:rsidP="00BE4AE1">
            <w:pPr>
              <w:pStyle w:val="GTBodyTextTable"/>
            </w:pPr>
          </w:p>
        </w:tc>
      </w:tr>
      <w:tr w:rsidR="00BE4AE1" w:rsidRPr="00B93F88" w14:paraId="395BBCBA" w14:textId="77777777" w:rsidTr="00BD6F77">
        <w:trPr>
          <w:trHeight w:val="39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231D" w14:textId="5822866C" w:rsidR="006C4E77" w:rsidRPr="006C4E77" w:rsidRDefault="006C4E77" w:rsidP="009D4101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22F28F94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  <w:p w14:paraId="4E7AE4CD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  <w:p w14:paraId="5BA8639D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  <w:p w14:paraId="66026163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  <w:p w14:paraId="045F0DA0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  <w:p w14:paraId="4D9A73DD" w14:textId="77777777" w:rsidR="00BE4AE1" w:rsidRPr="00C83986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5C0DB5A9" w14:textId="77777777" w:rsidTr="00BD6F77">
        <w:trPr>
          <w:trHeight w:val="39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2666468A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r w:rsidR="00C83986">
              <w:t>8170278</w:t>
            </w:r>
            <w:r w:rsidRPr="00BE4AE1">
              <w:t>&gt; | &lt;</w:t>
            </w:r>
            <w:r w:rsidR="00C83986">
              <w:t>Ricardo Cardoso</w:t>
            </w:r>
            <w:r w:rsidRPr="00BE4AE1">
              <w:t xml:space="preserve"> &gt;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680AC4E1" w:rsidR="00B025AF" w:rsidRPr="00BE4AE1" w:rsidRDefault="008E74AD" w:rsidP="00BE4AE1">
            <w:pPr>
              <w:pStyle w:val="GTBodyTextTable"/>
            </w:pPr>
            <w:r>
              <w:t>X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1704494B" w:rsidR="00B025AF" w:rsidRPr="00BE4AE1" w:rsidRDefault="00B025AF" w:rsidP="00BE4AE1">
            <w:pPr>
              <w:pStyle w:val="GTBodyTextTable"/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0244C9AD" w:rsidR="00B025AF" w:rsidRPr="00BE4AE1" w:rsidRDefault="00B025AF" w:rsidP="00BE4AE1">
            <w:pPr>
              <w:pStyle w:val="GTBodyTextTable"/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23F9AB3F" w:rsidR="00B025AF" w:rsidRPr="00BE4AE1" w:rsidRDefault="00B025AF" w:rsidP="00BE4AE1">
            <w:pPr>
              <w:pStyle w:val="GTBodyTextTable"/>
            </w:pPr>
          </w:p>
        </w:tc>
      </w:tr>
      <w:tr w:rsidR="00BE4AE1" w:rsidRPr="00B93F88" w14:paraId="0D1111CE" w14:textId="77777777" w:rsidTr="00BD6F77">
        <w:trPr>
          <w:trHeight w:val="39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83F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0B0B00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401EF0B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E064C03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29F089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A1AAD94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2C81DD3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BD6F77">
        <w:trPr>
          <w:trHeight w:val="39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37566DB4" w:rsidR="00B025AF" w:rsidRPr="00BE4AE1" w:rsidRDefault="00BE4AE1" w:rsidP="00BE4AE1">
            <w:pPr>
              <w:pStyle w:val="GTBodyTextTable"/>
            </w:pPr>
            <w:r w:rsidRPr="00BE4AE1">
              <w:t>&lt;</w:t>
            </w:r>
            <w:r w:rsidR="00C83986">
              <w:t>8170262</w:t>
            </w:r>
            <w:r w:rsidRPr="00BE4AE1">
              <w:t>&gt; | &lt;</w:t>
            </w:r>
            <w:r w:rsidR="00C83986">
              <w:t>Pedro Pinto</w:t>
            </w:r>
            <w:r w:rsidRPr="00BE4AE1">
              <w:t xml:space="preserve"> &gt;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638D6668" w:rsidR="00B025AF" w:rsidRPr="00BE4AE1" w:rsidRDefault="00B025AF" w:rsidP="00BE4AE1">
            <w:pPr>
              <w:pStyle w:val="GTBodyTextTable"/>
            </w:pP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BF02FD5" w:rsidR="00B025AF" w:rsidRPr="00BE4AE1" w:rsidRDefault="00BD6F77" w:rsidP="00BE4AE1">
            <w:pPr>
              <w:pStyle w:val="GTBodyTextTable"/>
            </w:pPr>
            <w:r>
              <w:t>X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569C1F0B" w:rsidR="00B025AF" w:rsidRPr="00BE4AE1" w:rsidRDefault="00B025AF" w:rsidP="00BE4AE1">
            <w:pPr>
              <w:pStyle w:val="GTBodyTextTable"/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3E5FCAB4" w:rsidR="00B025AF" w:rsidRPr="00BE4AE1" w:rsidRDefault="00B025AF" w:rsidP="00BE4AE1">
            <w:pPr>
              <w:pStyle w:val="GTBodyTextTable"/>
            </w:pPr>
          </w:p>
        </w:tc>
      </w:tr>
      <w:tr w:rsidR="00BE4AE1" w:rsidRPr="00B93F88" w14:paraId="67B915E8" w14:textId="77777777" w:rsidTr="00BD6F77">
        <w:trPr>
          <w:trHeight w:val="39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E7DC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7B869D8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6552EA2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3CEAF5D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CE6E040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035BD3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08A9734D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40D6FEB" w14:textId="77777777" w:rsidTr="00BD6F77">
        <w:trPr>
          <w:trHeight w:val="39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AD28" w14:textId="1F336345" w:rsidR="00B025AF" w:rsidRPr="00BE4AE1" w:rsidRDefault="00BE4AE1" w:rsidP="00BE4AE1">
            <w:pPr>
              <w:pStyle w:val="GTBodyTextTable"/>
            </w:pPr>
            <w:r w:rsidRPr="00BE4AE1">
              <w:lastRenderedPageBreak/>
              <w:t>&lt;</w:t>
            </w:r>
            <w:r w:rsidR="00C83986">
              <w:t>8170312</w:t>
            </w:r>
            <w:r w:rsidRPr="00BE4AE1">
              <w:t>&gt; | &lt;</w:t>
            </w:r>
            <w:r w:rsidR="00C83986">
              <w:t>Vítor Santos</w:t>
            </w:r>
            <w:r w:rsidRPr="00BE4AE1">
              <w:t xml:space="preserve"> &gt;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8C9DF" w14:textId="29E86D38" w:rsidR="00B025AF" w:rsidRPr="00BE4AE1" w:rsidRDefault="00B025AF" w:rsidP="00BE4AE1">
            <w:pPr>
              <w:pStyle w:val="GTBodyTextTable"/>
            </w:pP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550E5" w14:textId="54B2BD08" w:rsidR="00B025AF" w:rsidRPr="00BE4AE1" w:rsidRDefault="008E74AD" w:rsidP="00BE4AE1">
            <w:pPr>
              <w:pStyle w:val="GTBodyTextTable"/>
            </w:pPr>
            <w:r>
              <w:t>X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35B7" w14:textId="410AC214" w:rsidR="00B025AF" w:rsidRPr="00BE4AE1" w:rsidRDefault="00B025AF" w:rsidP="00BE4AE1">
            <w:pPr>
              <w:pStyle w:val="GTBodyTextTable"/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25CC3" w14:textId="54C45FC4" w:rsidR="00B025AF" w:rsidRPr="00BE4AE1" w:rsidRDefault="00B025AF" w:rsidP="00BE4AE1">
            <w:pPr>
              <w:pStyle w:val="GTBodyTextTable"/>
            </w:pPr>
          </w:p>
        </w:tc>
      </w:tr>
      <w:tr w:rsidR="00BE4AE1" w:rsidRPr="00B93F88" w14:paraId="6AAFBFA4" w14:textId="77777777" w:rsidTr="00BD6F77">
        <w:trPr>
          <w:trHeight w:val="39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3348" w14:textId="77777777" w:rsidR="006C4E77" w:rsidRPr="006C4E77" w:rsidRDefault="006C4E77" w:rsidP="006C4E77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4D4552B1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77822916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576F3A8F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1266CAB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1A23CB78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  <w:p w14:paraId="6A416AEC" w14:textId="77777777" w:rsidR="00BE4AE1" w:rsidRPr="006C4E77" w:rsidRDefault="00BE4AE1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  <w:lang w:val="pt-PT"/>
        </w:rPr>
      </w:pPr>
    </w:p>
    <w:sectPr w:rsidR="00E02234" w:rsidRPr="00F710DD" w:rsidSect="00B02F4E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4E458" w14:textId="77777777" w:rsidR="00364C27" w:rsidRDefault="00364C27" w:rsidP="00BE4AE1">
      <w:r>
        <w:separator/>
      </w:r>
    </w:p>
  </w:endnote>
  <w:endnote w:type="continuationSeparator" w:id="0">
    <w:p w14:paraId="1C207F3A" w14:textId="77777777" w:rsidR="00364C27" w:rsidRDefault="00364C27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BE4AE1" w:rsidRPr="003325DD" w14:paraId="2B0F0ADC" w14:textId="77777777" w:rsidTr="009D4101">
      <w:trPr>
        <w:trHeight w:val="330"/>
      </w:trPr>
      <w:tc>
        <w:tcPr>
          <w:tcW w:w="3976" w:type="dxa"/>
        </w:tcPr>
        <w:p w14:paraId="4DD7CB2F" w14:textId="048ADB79" w:rsidR="00BE4AE1" w:rsidRPr="003325DD" w:rsidRDefault="00BE4AE1" w:rsidP="00BE4AE1">
          <w:pPr>
            <w:pStyle w:val="Footer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Relatório Individual – LDS 2019/2020</w:t>
          </w:r>
        </w:p>
      </w:tc>
      <w:tc>
        <w:tcPr>
          <w:tcW w:w="5852" w:type="dxa"/>
        </w:tcPr>
        <w:p w14:paraId="6A9AB37F" w14:textId="77777777" w:rsidR="00BE4AE1" w:rsidRPr="003325DD" w:rsidRDefault="00BE4AE1" w:rsidP="00BE4AE1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4BE4FEC8" w14:textId="77777777" w:rsidR="00BE4AE1" w:rsidRPr="003325DD" w:rsidRDefault="00BE4AE1" w:rsidP="00BE4AE1">
          <w:pPr>
            <w:pStyle w:val="Footer"/>
            <w:jc w:val="right"/>
            <w:rPr>
              <w:rFonts w:ascii="Porto Sans Light" w:hAnsi="Porto Sans Light" w:cs="Arial"/>
              <w:sz w:val="14"/>
              <w:szCs w:val="14"/>
            </w:rPr>
          </w:pPr>
          <w:r w:rsidRPr="003325DD">
            <w:rPr>
              <w:rFonts w:ascii="Porto Sans Light" w:hAnsi="Porto Sans Light" w:cs="Arial"/>
              <w:sz w:val="14"/>
              <w:szCs w:val="14"/>
            </w:rPr>
            <w:t>Página  ______  de  ______</w:t>
          </w:r>
        </w:p>
      </w:tc>
    </w:tr>
  </w:tbl>
  <w:p w14:paraId="0230DF8F" w14:textId="77777777" w:rsidR="00BE4AE1" w:rsidRDefault="00BE4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514B6" w14:textId="77777777" w:rsidR="00364C27" w:rsidRDefault="00364C27" w:rsidP="00BE4AE1">
      <w:r>
        <w:separator/>
      </w:r>
    </w:p>
  </w:footnote>
  <w:footnote w:type="continuationSeparator" w:id="0">
    <w:p w14:paraId="35D4619E" w14:textId="77777777" w:rsidR="00364C27" w:rsidRDefault="00364C27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57B9B83E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83986">
            <w:rPr>
              <w:rFonts w:ascii="Porto Sans Bold" w:hAnsi="Porto Sans Bold"/>
              <w:b w:val="0"/>
            </w:rPr>
            <w:t>8170054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Header"/>
      <w:rPr>
        <w:lang w:val="en-GB"/>
      </w:rPr>
    </w:pPr>
  </w:p>
  <w:p w14:paraId="4B58A16D" w14:textId="77777777" w:rsidR="00BE4AE1" w:rsidRDefault="00BE4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151D6E"/>
    <w:rsid w:val="00364C27"/>
    <w:rsid w:val="00386DA9"/>
    <w:rsid w:val="00424731"/>
    <w:rsid w:val="004B4C1B"/>
    <w:rsid w:val="006019D5"/>
    <w:rsid w:val="006C4E77"/>
    <w:rsid w:val="00783629"/>
    <w:rsid w:val="008862E8"/>
    <w:rsid w:val="008E74AD"/>
    <w:rsid w:val="00A20204"/>
    <w:rsid w:val="00B025AF"/>
    <w:rsid w:val="00B02F4E"/>
    <w:rsid w:val="00B2180B"/>
    <w:rsid w:val="00B93F88"/>
    <w:rsid w:val="00BD6F77"/>
    <w:rsid w:val="00BE4AE1"/>
    <w:rsid w:val="00C83986"/>
    <w:rsid w:val="00D44B3B"/>
    <w:rsid w:val="00D62118"/>
    <w:rsid w:val="00D643D4"/>
    <w:rsid w:val="00E02234"/>
    <w:rsid w:val="00F3677C"/>
    <w:rsid w:val="00F4243E"/>
    <w:rsid w:val="00F7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Header">
    <w:name w:val="header"/>
    <w:basedOn w:val="Normal"/>
    <w:link w:val="HeaderChar"/>
    <w:unhideWhenUsed/>
    <w:rsid w:val="00BE4A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Footer">
    <w:name w:val="footer"/>
    <w:basedOn w:val="Normal"/>
    <w:link w:val="FooterChar"/>
    <w:unhideWhenUsed/>
    <w:rsid w:val="00BE4A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val="pt-PT"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val="pt-PT"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val="pt-PT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D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6E"/>
    <w:rPr>
      <w:rFonts w:ascii="Segoe UI" w:eastAsia="Times New Roman" w:hAnsi="Segoe UI" w:cs="Segoe UI"/>
      <w:sz w:val="18"/>
      <w:szCs w:val="18"/>
      <w:lang w:val="en-AU"/>
    </w:rPr>
  </w:style>
  <w:style w:type="character" w:styleId="Hyperlink">
    <w:name w:val="Hyperlink"/>
    <w:basedOn w:val="DefaultParagraphFont"/>
    <w:uiPriority w:val="99"/>
    <w:unhideWhenUsed/>
    <w:rsid w:val="008E7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ive-tim.com/product/light-bootstrap-dashboard-reac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Abílio Castro</cp:lastModifiedBy>
  <cp:revision>8</cp:revision>
  <cp:lastPrinted>2019-11-06T18:41:00Z</cp:lastPrinted>
  <dcterms:created xsi:type="dcterms:W3CDTF">2019-11-04T20:58:00Z</dcterms:created>
  <dcterms:modified xsi:type="dcterms:W3CDTF">2019-12-05T00:02:00Z</dcterms:modified>
</cp:coreProperties>
</file>