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89D2E6" w:rsidR="0083267D" w:rsidRDefault="00B03876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sz w:val="60"/>
          <w:szCs w:val="60"/>
        </w:rPr>
        <w:t>IC Lab Formal Verification</w:t>
      </w:r>
      <w:r>
        <w:rPr>
          <w:rFonts w:ascii="Bookman Old Style" w:eastAsia="Bookman Old Style" w:hAnsi="Bookman Old Style" w:cs="Bookman Old Style"/>
          <w:sz w:val="60"/>
          <w:szCs w:val="60"/>
        </w:rPr>
        <w:br/>
      </w:r>
      <w:r w:rsidR="002B3136">
        <w:rPr>
          <w:rFonts w:ascii="Bookman Old Style" w:eastAsia="Bookman Old Style" w:hAnsi="Bookman Old Style" w:cs="Bookman Old Style"/>
          <w:sz w:val="60"/>
          <w:szCs w:val="60"/>
        </w:rPr>
        <w:t>Lab11</w:t>
      </w:r>
      <w:r>
        <w:rPr>
          <w:rFonts w:ascii="Bookman Old Style" w:eastAsia="Bookman Old Style" w:hAnsi="Bookman Old Style" w:cs="Bookman Old Style"/>
          <w:sz w:val="60"/>
          <w:szCs w:val="60"/>
        </w:rPr>
        <w:t xml:space="preserve"> Quick Test</w:t>
      </w:r>
    </w:p>
    <w:p w14:paraId="00000002" w14:textId="43CA1F9A" w:rsidR="0083267D" w:rsidRDefault="002B10BA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r w:rsidRPr="002B10BA">
        <w:rPr>
          <w:rFonts w:ascii="Bookman Old Style" w:eastAsia="Bookman Old Style" w:hAnsi="Bookman Old Style" w:cs="Bookman Old Style" w:hint="eastAsia"/>
          <w:sz w:val="60"/>
          <w:szCs w:val="60"/>
        </w:rPr>
        <w:t>2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>02</w:t>
      </w:r>
      <w:r w:rsidR="00344B06" w:rsidRPr="00344B06">
        <w:rPr>
          <w:rFonts w:ascii="Bookman Old Style" w:eastAsia="Bookman Old Style" w:hAnsi="Bookman Old Style" w:cs="Bookman Old Style" w:hint="eastAsia"/>
          <w:sz w:val="60"/>
          <w:szCs w:val="60"/>
        </w:rPr>
        <w:t>3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 xml:space="preserve"> </w:t>
      </w:r>
      <w:r w:rsidR="000D1A03" w:rsidRPr="000D1A03">
        <w:rPr>
          <w:rFonts w:ascii="Bookman Old Style" w:hAnsi="Bookman Old Style" w:cs="Bookman Old Style"/>
          <w:sz w:val="60"/>
          <w:szCs w:val="60"/>
        </w:rPr>
        <w:t>Fall</w:t>
      </w:r>
    </w:p>
    <w:p w14:paraId="00000003" w14:textId="77777777" w:rsidR="0083267D" w:rsidRDefault="0083267D">
      <w:pPr>
        <w:jc w:val="both"/>
      </w:pPr>
    </w:p>
    <w:p w14:paraId="00000004" w14:textId="3A5A1044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>
        <w:rPr>
          <w:b/>
          <w:u w:val="single"/>
        </w:rPr>
        <w:t xml:space="preserve">                           </w:t>
      </w:r>
      <w:r>
        <w:rPr>
          <w:b/>
        </w:rPr>
        <w:t xml:space="preserve">                        Student ID:</w:t>
      </w:r>
      <w:r>
        <w:rPr>
          <w:b/>
          <w:u w:val="single"/>
        </w:rPr>
        <w:t xml:space="preserve">   </w:t>
      </w:r>
      <w:r>
        <w:rPr>
          <w:b/>
        </w:rPr>
        <w:t xml:space="preserve">                        Account:</w:t>
      </w:r>
      <w:r w:rsidRPr="00634C1B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>
        <w:rPr>
          <w:b/>
          <w:color w:val="FFFFFF"/>
        </w:rPr>
        <w:t>y</w:t>
      </w:r>
    </w:p>
    <w:p w14:paraId="00000005" w14:textId="4BEEF7BD" w:rsidR="0083267D" w:rsidRDefault="0083267D">
      <w:pPr>
        <w:jc w:val="both"/>
        <w:rPr>
          <w:color w:val="A6A6A6"/>
        </w:rPr>
      </w:pPr>
    </w:p>
    <w:p w14:paraId="00000008" w14:textId="77777777" w:rsidR="0083267D" w:rsidRDefault="00B03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t xml:space="preserve">What is Formal verification? </w:t>
      </w:r>
    </w:p>
    <w:p w14:paraId="00000009" w14:textId="77777777" w:rsidR="0083267D" w:rsidRDefault="00B0387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 xml:space="preserve">What's the difference between </w:t>
      </w:r>
      <w:r w:rsidRPr="0018582F">
        <w:rPr>
          <w:b/>
        </w:rPr>
        <w:t>Formal</w:t>
      </w:r>
      <w:r>
        <w:t xml:space="preserve"> and </w:t>
      </w:r>
      <w:r w:rsidRPr="0018582F">
        <w:rPr>
          <w:b/>
        </w:rPr>
        <w:t>Pattern</w:t>
      </w:r>
      <w:r>
        <w:t xml:space="preserve"> based verification?</w:t>
      </w:r>
    </w:p>
    <w:p w14:paraId="0646A4C4" w14:textId="2153FE96" w:rsidR="008965D4" w:rsidRDefault="00B03876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And list the pros and cons for each.</w:t>
      </w:r>
    </w:p>
    <w:p w14:paraId="0000000D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glue logic? </w:t>
      </w:r>
    </w:p>
    <w:p w14:paraId="0000000E" w14:textId="77777777" w:rsidR="0083267D" w:rsidRDefault="00B03876">
      <w:pPr>
        <w:spacing w:after="200"/>
        <w:ind w:left="720"/>
        <w:jc w:val="both"/>
      </w:pPr>
      <w:r>
        <w:t xml:space="preserve">Why will we use </w:t>
      </w:r>
      <w:r w:rsidRPr="0018582F">
        <w:rPr>
          <w:b/>
        </w:rPr>
        <w:t>glue logic</w:t>
      </w:r>
      <w:r>
        <w:t xml:space="preserve"> to simplify our SVA expression?</w:t>
      </w:r>
    </w:p>
    <w:p w14:paraId="00000011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the difference between </w:t>
      </w:r>
      <w:r w:rsidRPr="0018582F">
        <w:rPr>
          <w:b/>
        </w:rPr>
        <w:t>Functional coverage</w:t>
      </w:r>
      <w:r>
        <w:t xml:space="preserve"> and </w:t>
      </w:r>
      <w:r w:rsidRPr="0018582F">
        <w:rPr>
          <w:b/>
        </w:rPr>
        <w:t>Code coverage</w:t>
      </w:r>
      <w:r>
        <w:t xml:space="preserve">? </w:t>
      </w:r>
    </w:p>
    <w:p w14:paraId="00000012" w14:textId="77777777" w:rsidR="0083267D" w:rsidRDefault="00B03876">
      <w:pPr>
        <w:spacing w:after="200"/>
        <w:ind w:left="720"/>
        <w:jc w:val="both"/>
      </w:pPr>
      <w:r>
        <w:t>What’s the meaning of 100% code coverage, could we claim that our assertion is well enough for verification? Why</w:t>
      </w:r>
      <w:bookmarkStart w:id="1" w:name="_GoBack"/>
      <w:bookmarkEnd w:id="1"/>
      <w:r>
        <w:t>?</w:t>
      </w:r>
    </w:p>
    <w:p w14:paraId="00000015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the difference between </w:t>
      </w:r>
      <w:r w:rsidRPr="0018582F">
        <w:rPr>
          <w:b/>
        </w:rPr>
        <w:t>COI coverage</w:t>
      </w:r>
      <w:r>
        <w:t xml:space="preserve"> and </w:t>
      </w:r>
      <w:r w:rsidRPr="0018582F">
        <w:rPr>
          <w:b/>
        </w:rPr>
        <w:t>proof coverage</w:t>
      </w:r>
      <w:r>
        <w:t xml:space="preserve"> for realizing checker’s completeness? Try to explain from the meaning, relationship, and tool effort perspective.</w:t>
      </w:r>
    </w:p>
    <w:p w14:paraId="00000018" w14:textId="356B7CE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are the roles of </w:t>
      </w:r>
      <w:r w:rsidRPr="0018582F">
        <w:rPr>
          <w:b/>
        </w:rPr>
        <w:t>ABVIP</w:t>
      </w:r>
      <w:r>
        <w:t xml:space="preserve"> and </w:t>
      </w:r>
      <w:r w:rsidRPr="0018582F">
        <w:rPr>
          <w:b/>
        </w:rPr>
        <w:t>scoreboard</w:t>
      </w:r>
      <w:r>
        <w:t xml:space="preserve"> separately? </w:t>
      </w:r>
    </w:p>
    <w:p w14:paraId="77A37046" w14:textId="2C344D7D" w:rsidR="00D17558" w:rsidRPr="00D17558" w:rsidRDefault="00D17558" w:rsidP="00D17558">
      <w:pPr>
        <w:pStyle w:val="a4"/>
        <w:spacing w:after="200"/>
        <w:ind w:leftChars="0" w:left="720"/>
        <w:jc w:val="both"/>
      </w:pPr>
      <w:r>
        <w:t xml:space="preserve">Try to explain the definition, objective, and the benefit. </w:t>
      </w:r>
    </w:p>
    <w:p w14:paraId="11949060" w14:textId="0E79C2BD" w:rsidR="00D17558" w:rsidRDefault="00D17558">
      <w:pPr>
        <w:numPr>
          <w:ilvl w:val="0"/>
          <w:numId w:val="2"/>
        </w:numPr>
        <w:spacing w:after="200"/>
        <w:jc w:val="both"/>
      </w:pPr>
      <w:r>
        <w:rPr>
          <w:rFonts w:hint="eastAsia"/>
        </w:rPr>
        <w:t>L</w:t>
      </w:r>
      <w:r>
        <w:t xml:space="preserve">ist four </w:t>
      </w:r>
      <w:r w:rsidRPr="0018582F">
        <w:rPr>
          <w:b/>
        </w:rPr>
        <w:t>bug</w:t>
      </w:r>
      <w:r w:rsidR="00702481" w:rsidRPr="0018582F">
        <w:rPr>
          <w:b/>
        </w:rPr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1A85BC2D" w14:textId="2C8479D8" w:rsidR="00C01CB2" w:rsidRDefault="0011616A" w:rsidP="009220E7">
      <w:pPr>
        <w:spacing w:after="200"/>
        <w:ind w:left="720"/>
        <w:jc w:val="both"/>
        <w:rPr>
          <w:rFonts w:hint="eastAsia"/>
        </w:rPr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10673BFB" w14:textId="05C28005" w:rsidR="00D17558" w:rsidRDefault="002B3136" w:rsidP="002B3136">
      <w:pPr>
        <w:numPr>
          <w:ilvl w:val="0"/>
          <w:numId w:val="2"/>
        </w:numPr>
        <w:spacing w:after="200" w:line="360" w:lineRule="auto"/>
        <w:jc w:val="both"/>
      </w:pPr>
      <w:r>
        <w:rPr>
          <w:rFonts w:hint="eastAsia"/>
        </w:rPr>
        <w:t xml:space="preserve">Among the </w:t>
      </w:r>
      <w:proofErr w:type="spellStart"/>
      <w:r>
        <w:t>JasperGold</w:t>
      </w:r>
      <w:proofErr w:type="spellEnd"/>
      <w:r>
        <w:rPr>
          <w:rFonts w:hint="eastAsia"/>
        </w:rPr>
        <w:t xml:space="preserve"> tools (Formal Verification, </w:t>
      </w:r>
      <w:proofErr w:type="spellStart"/>
      <w:r>
        <w:t>SuperLint</w:t>
      </w:r>
      <w:proofErr w:type="spellEnd"/>
      <w:r>
        <w:t>,</w:t>
      </w:r>
      <w:r>
        <w:rPr>
          <w:rFonts w:hint="eastAsia"/>
        </w:rPr>
        <w:t xml:space="preserve"> </w:t>
      </w:r>
      <w:r>
        <w:t>Jasper</w:t>
      </w:r>
      <w:r>
        <w:rPr>
          <w:rFonts w:hint="eastAsia"/>
        </w:rPr>
        <w:t xml:space="preserve"> </w:t>
      </w:r>
      <w:r>
        <w:t>CDC,</w:t>
      </w:r>
      <w:r>
        <w:rPr>
          <w:rFonts w:hint="eastAsia"/>
        </w:rPr>
        <w:t xml:space="preserve"> </w:t>
      </w:r>
      <w:r>
        <w:t>IMC</w:t>
      </w:r>
      <w:r>
        <w:rPr>
          <w:rFonts w:hint="eastAsia"/>
        </w:rPr>
        <w:t xml:space="preserve"> </w:t>
      </w:r>
      <w:r>
        <w:t>Coverage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 xml:space="preserve"> </w:t>
      </w:r>
      <w:r>
        <w:t>have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found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most</w:t>
      </w:r>
      <w:r>
        <w:rPr>
          <w:rFonts w:hint="eastAsia"/>
        </w:rPr>
        <w:t xml:space="preserve"> </w:t>
      </w:r>
      <w:r>
        <w:t>effective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verification</w:t>
      </w:r>
      <w:r>
        <w:rPr>
          <w:rFonts w:hint="eastAsia"/>
        </w:rPr>
        <w:t xml:space="preserve"> </w:t>
      </w:r>
      <w:r>
        <w:t>process?</w:t>
      </w:r>
      <w:r>
        <w:rPr>
          <w:rFonts w:hint="eastAsia"/>
        </w:rPr>
        <w:t xml:space="preserve"> </w:t>
      </w:r>
      <w:r>
        <w:t>Please</w:t>
      </w:r>
      <w:r>
        <w:rPr>
          <w:rFonts w:hint="eastAsia"/>
        </w:rPr>
        <w:t xml:space="preserve"> </w:t>
      </w:r>
      <w:r>
        <w:t>describe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specific</w:t>
      </w:r>
      <w:r>
        <w:rPr>
          <w:rFonts w:hint="eastAsia"/>
        </w:rPr>
        <w:t xml:space="preserve"> </w:t>
      </w:r>
      <w:r>
        <w:t>scenario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applied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tool,</w:t>
      </w:r>
      <w:r>
        <w:rPr>
          <w:rFonts w:hint="eastAsia"/>
        </w:rPr>
        <w:t xml:space="preserve"> </w:t>
      </w:r>
      <w:r>
        <w:t>detailing</w:t>
      </w:r>
      <w:r>
        <w:rPr>
          <w:rFonts w:hint="eastAsia"/>
        </w:rPr>
        <w:t xml:space="preserve"> </w:t>
      </w:r>
      <w:r>
        <w:t>how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 </w:t>
      </w:r>
      <w:r>
        <w:t>benefited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workflow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any</w:t>
      </w:r>
      <w:r>
        <w:rPr>
          <w:rFonts w:hint="eastAsia"/>
        </w:rPr>
        <w:t xml:space="preserve"> </w:t>
      </w:r>
      <w:r>
        <w:t>challenge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encountered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it.</w:t>
      </w:r>
      <w:r>
        <w:rPr>
          <w:rFonts w:hint="eastAsia"/>
        </w:rPr>
        <w:t xml:space="preserve"> </w:t>
      </w:r>
    </w:p>
    <w:p w14:paraId="11B5F9AA" w14:textId="77777777" w:rsidR="002B3136" w:rsidRPr="002B3136" w:rsidRDefault="002B3136" w:rsidP="002B3136">
      <w:pPr>
        <w:spacing w:after="200"/>
        <w:ind w:left="720"/>
        <w:jc w:val="both"/>
      </w:pPr>
    </w:p>
    <w:p w14:paraId="2BD87972" w14:textId="77777777" w:rsidR="00D17558" w:rsidRDefault="00D17558">
      <w:pPr>
        <w:spacing w:after="200"/>
        <w:ind w:left="720"/>
        <w:jc w:val="both"/>
      </w:pPr>
    </w:p>
    <w:sectPr w:rsidR="00D17558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앀˨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7D"/>
    <w:rsid w:val="00003115"/>
    <w:rsid w:val="00027742"/>
    <w:rsid w:val="0007072E"/>
    <w:rsid w:val="000B4D9B"/>
    <w:rsid w:val="000B554E"/>
    <w:rsid w:val="000C351E"/>
    <w:rsid w:val="000D1A03"/>
    <w:rsid w:val="0011616A"/>
    <w:rsid w:val="0013487C"/>
    <w:rsid w:val="001842DE"/>
    <w:rsid w:val="0018582F"/>
    <w:rsid w:val="001B6B1B"/>
    <w:rsid w:val="001C1814"/>
    <w:rsid w:val="00237EB5"/>
    <w:rsid w:val="00255774"/>
    <w:rsid w:val="00281FF2"/>
    <w:rsid w:val="00292472"/>
    <w:rsid w:val="002A07A6"/>
    <w:rsid w:val="002B10BA"/>
    <w:rsid w:val="002B3136"/>
    <w:rsid w:val="002E1F6A"/>
    <w:rsid w:val="00344B06"/>
    <w:rsid w:val="00345ADB"/>
    <w:rsid w:val="00345FA1"/>
    <w:rsid w:val="00351374"/>
    <w:rsid w:val="00366417"/>
    <w:rsid w:val="00373B00"/>
    <w:rsid w:val="003D7452"/>
    <w:rsid w:val="0044231F"/>
    <w:rsid w:val="004574E3"/>
    <w:rsid w:val="00511A25"/>
    <w:rsid w:val="005677BA"/>
    <w:rsid w:val="00580BD3"/>
    <w:rsid w:val="005A5F2A"/>
    <w:rsid w:val="005F6A2B"/>
    <w:rsid w:val="0060343B"/>
    <w:rsid w:val="00621162"/>
    <w:rsid w:val="00634C1B"/>
    <w:rsid w:val="0065100B"/>
    <w:rsid w:val="00660915"/>
    <w:rsid w:val="00686E70"/>
    <w:rsid w:val="00696FA8"/>
    <w:rsid w:val="00697CFD"/>
    <w:rsid w:val="006D5283"/>
    <w:rsid w:val="00702481"/>
    <w:rsid w:val="00751FAC"/>
    <w:rsid w:val="00752129"/>
    <w:rsid w:val="007C4B2F"/>
    <w:rsid w:val="0081294A"/>
    <w:rsid w:val="008150D9"/>
    <w:rsid w:val="0083267D"/>
    <w:rsid w:val="00881F83"/>
    <w:rsid w:val="008965D4"/>
    <w:rsid w:val="008B044D"/>
    <w:rsid w:val="008C4D71"/>
    <w:rsid w:val="008E4A5D"/>
    <w:rsid w:val="00915350"/>
    <w:rsid w:val="009220E7"/>
    <w:rsid w:val="0094376F"/>
    <w:rsid w:val="0094510F"/>
    <w:rsid w:val="00945BE2"/>
    <w:rsid w:val="00947F1F"/>
    <w:rsid w:val="00951645"/>
    <w:rsid w:val="009F6456"/>
    <w:rsid w:val="00A06A93"/>
    <w:rsid w:val="00A21283"/>
    <w:rsid w:val="00A43548"/>
    <w:rsid w:val="00A45FED"/>
    <w:rsid w:val="00A62DCD"/>
    <w:rsid w:val="00A6797F"/>
    <w:rsid w:val="00B03876"/>
    <w:rsid w:val="00B60582"/>
    <w:rsid w:val="00B8545F"/>
    <w:rsid w:val="00BC3F09"/>
    <w:rsid w:val="00BE4E61"/>
    <w:rsid w:val="00C01CB2"/>
    <w:rsid w:val="00C1277F"/>
    <w:rsid w:val="00C84C6E"/>
    <w:rsid w:val="00CA12B6"/>
    <w:rsid w:val="00CB34FB"/>
    <w:rsid w:val="00CF0A76"/>
    <w:rsid w:val="00D17558"/>
    <w:rsid w:val="00D4083A"/>
    <w:rsid w:val="00D87104"/>
    <w:rsid w:val="00DC0894"/>
    <w:rsid w:val="00E00A64"/>
    <w:rsid w:val="00E456AC"/>
    <w:rsid w:val="00E91099"/>
    <w:rsid w:val="00EA258C"/>
    <w:rsid w:val="00EC70E8"/>
    <w:rsid w:val="00EC74D9"/>
    <w:rsid w:val="00EE5388"/>
    <w:rsid w:val="00EE72E4"/>
    <w:rsid w:val="00EF792A"/>
    <w:rsid w:val="00F07A99"/>
    <w:rsid w:val="00F546C9"/>
    <w:rsid w:val="00F55066"/>
    <w:rsid w:val="00FC355D"/>
    <w:rsid w:val="00FD443F"/>
    <w:rsid w:val="00F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ED415</cp:lastModifiedBy>
  <cp:revision>2</cp:revision>
  <cp:lastPrinted>2021-12-06T11:17:00Z</cp:lastPrinted>
  <dcterms:created xsi:type="dcterms:W3CDTF">2023-12-06T07:12:00Z</dcterms:created>
  <dcterms:modified xsi:type="dcterms:W3CDTF">2023-12-06T07:12:00Z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