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MAPA – Material de Avaliação Prática da Aprendizagem</w:t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6075"/>
        <w:gridCol w:w="2954"/>
      </w:tblGrid>
      <w:tr>
        <w:trPr>
          <w:trHeight w:val="465" w:hRule="atLeast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ind w:left="100" w:right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Acadêmico:</w:t>
            </w:r>
            <w:r>
              <w:rPr>
                <w:color w:val="000000"/>
                <w:sz w:val="24"/>
                <w:szCs w:val="24"/>
              </w:rPr>
              <w:t xml:space="preserve"> Vinícius de Almeida Ferreira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ind w:left="100" w:right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R.A.: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24206984-5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ind w:left="100" w:right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Curso: </w:t>
            </w: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SUPERIOR DE TECNOLOGIA EM ANÁLISE E DESENVOLVIMENTO DE SISTEMAS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left="100" w:right="10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Disciplina: IMERSÃO PROFISSIONAL: APLICANDO ORIENTAÇÃO A OBJETOS</w:t>
            </w:r>
          </w:p>
        </w:tc>
      </w:tr>
    </w:tbl>
    <w:p>
      <w:pPr>
        <w:pStyle w:val="Normal"/>
        <w:spacing w:lineRule="auto" w:line="360" w:before="0" w:after="120"/>
        <w:jc w:val="both"/>
        <w:rPr>
          <w:rFonts w:ascii="Arial" w:hAnsi="Arial"/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Instruções para Realização da Atividade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Todos os campos acima deverão ser devidamente preenchidos;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Procure argumentar de forma clara e objetiva, de acordo com o conteúdo da disciplina.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>
      <w:pPr>
        <w:pStyle w:val="Normal"/>
        <w:spacing w:lineRule="auto" w:line="360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>Coloque aqui a sua resposta</w:t>
      </w:r>
      <w:r>
        <w:rPr>
          <w:color w:val="000000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bookmarkStart w:id="2" w:name="_gjdgxs"/>
      <w:bookmarkEnd w:id="2"/>
      <w:r>
        <w:rPr>
          <w:b/>
          <w:bCs/>
          <w:sz w:val="24"/>
          <w:szCs w:val="24"/>
        </w:rPr>
        <w:t>RESPOSTA:</w:t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bCs/>
          <w:sz w:val="24"/>
          <w:szCs w:val="24"/>
        </w:rPr>
        <w:t>Item 1:</w:t>
      </w:r>
      <w:r>
        <w:rPr>
          <w:sz w:val="24"/>
          <w:szCs w:val="24"/>
        </w:rPr>
        <w:t xml:space="preserve"> A validação da venda está incorreta, pois o cálculo considera que a parcela deve ser exatamente igual a 30% da renda do cliente, o correto é verificar se a parcela é </w:t>
      </w:r>
      <w:r>
        <w:rPr>
          <w:rStyle w:val="Strong"/>
          <w:b w:val="false"/>
          <w:bCs w:val="false"/>
          <w:sz w:val="24"/>
          <w:szCs w:val="24"/>
        </w:rPr>
        <w:t>inferior a 30% da renda do cliente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Para a resolução do problema é necessário mudar a lógica e o cál</w:t>
      </w:r>
      <w:r>
        <w:rPr>
          <w:sz w:val="24"/>
          <w:szCs w:val="24"/>
        </w:rPr>
        <w:t>c</w:t>
      </w:r>
      <w:r>
        <w:rPr>
          <w:sz w:val="24"/>
          <w:szCs w:val="24"/>
        </w:rPr>
        <w:t>ulo do método “validarVenda”, linha 25; uma das possibilidades de resolução do problema é, na linha 27, substituir o cálculo, “renda – 0.3”, por “renda * 0.3” que representa o cálculo correto para identificar 30% da renda do cliente; descoberto quanto vale a 30% da renda do cliente, é necessário mudar a lógica da linha 28, com o operador relacional “&lt;”, realizando a comparação entre as variáveis, “valorParcela” e “valorReferencia”, ficando da seguinte forma, “resultado = valorParcela &lt; valorReferencia”, retornando um valor booleano; possibilitando a resolução deste problema de acordo com as necessidades e requerimento do cliente.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b/>
          <w:bCs/>
          <w:sz w:val="24"/>
          <w:szCs w:val="24"/>
        </w:rPr>
        <w:t>Item 2:</w:t>
      </w:r>
      <w:r>
        <w:rPr>
          <w:sz w:val="24"/>
          <w:szCs w:val="24"/>
        </w:rPr>
        <w:t xml:space="preserve"> Para a resolução do problema encontrado no teste 2, uma das possibilidades de resolução é, excluir as linhas 19, 20, 21, e adicionar as variáveis, informações requisitadas que estão faltando como “ID” e ”Modelo” com a função “this.” para retornar o conteúdo das variáveis ao resumo, diretamente na função “return” do método “imprimirResumoCarro”; simplificando o código e facilitando seu entendimento, desta forma, (</w:t>
      </w:r>
      <w:r>
        <w:rPr>
          <w:rStyle w:val="Cdigo-fonte"/>
          <w:sz w:val="24"/>
          <w:szCs w:val="24"/>
        </w:rPr>
        <w:t xml:space="preserve">return </w:t>
      </w:r>
      <w:bookmarkStart w:id="3" w:name="__DdeLink__372_2993147880"/>
      <w:r>
        <w:rPr>
          <w:rStyle w:val="Cdigo-fonte"/>
          <w:sz w:val="24"/>
          <w:szCs w:val="24"/>
        </w:rPr>
        <w:t>"ID: " + this.id + "\n" + "Modelo: " + this.modelo + "\n" + "Quilometragem: " + this.quilometragem + "\n" + "Valor de Venda: " + this.valorVenda;</w:t>
      </w:r>
      <w:bookmarkEnd w:id="3"/>
      <w:r>
        <w:rPr>
          <w:rStyle w:val="Cdigo-fonte"/>
          <w:sz w:val="24"/>
          <w:szCs w:val="24"/>
        </w:rPr>
        <w:t>).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sz w:val="24"/>
          <w:szCs w:val="24"/>
        </w:rPr>
        <w:t>Outr</w:t>
      </w:r>
      <w:r>
        <w:rPr>
          <w:rStyle w:val="Cdigo-fonte"/>
          <w:sz w:val="24"/>
          <w:szCs w:val="24"/>
        </w:rPr>
        <w:t>a</w:t>
      </w:r>
      <w:r>
        <w:rPr>
          <w:rStyle w:val="Cdigo-fonte"/>
          <w:sz w:val="24"/>
          <w:szCs w:val="24"/>
        </w:rPr>
        <w:t xml:space="preserve"> forma de resolução deste problema é, apagar o “;” do final da linha 19, adicionando o operado aritmético “+”, e apagando “msg =” da linha 20, adicionando o conteúdo da linha 19 e vinte contemplando a resolução do teste 2.</w:t>
      </w:r>
    </w:p>
    <w:p>
      <w:pPr>
        <w:pStyle w:val="Normal"/>
        <w:bidi w:val="0"/>
        <w:spacing w:lineRule="auto" w:line="360" w:before="0" w:after="0"/>
        <w:jc w:val="both"/>
        <w:rPr>
          <w:rStyle w:val="Cdigo-fonte"/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b/>
          <w:bCs/>
          <w:sz w:val="24"/>
          <w:szCs w:val="24"/>
        </w:rPr>
        <w:t>Item 3:</w:t>
      </w:r>
      <w:r>
        <w:rPr>
          <w:rStyle w:val="Cdigo-fonte"/>
          <w:sz w:val="24"/>
          <w:szCs w:val="24"/>
        </w:rPr>
        <w:t xml:space="preserve"> Para limitarmos o cadastro apenas à maiores de 18 anos, será necessário adicionar uma condição, se idade for menor que 18 interrompa o cadastro, ao método ”cadastrarCliente”.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sz w:val="24"/>
          <w:szCs w:val="24"/>
        </w:rPr>
        <w:t>Há diversas formas de realizar esta implementação, com “if”, apenas adicionado a condição após a linha 15, se “if” idade for menor “&lt;” que 18, então retorne uma mensagem com a função “JoptionPane”, cadastro não permitido, e interrompendo o cadastro com “return” dentro da condição. Já a outra forma de implementar esta condição é criar um laço de repetição com “while”; apagando a linha 15, criando uma variável booleana para controle do laço, na linha seguinte é introduzido o “while” com a variável de controle criada; dentro do laço, criamos o direcionamento para a variável “idade” com “this” e utilizamos o “integer” para inserir o valor “idade”, na linha seguinte criamos a condição com “if” se o conteúdo da variável ”this.idade” for maior ou igual a 18 a variável de controle utilizada no “while” recebe o valor booleano “true” permitindo o cadastro; caso a variável “this.idade” receber um valor meno</w:t>
      </w:r>
      <w:r>
        <w:rPr>
          <w:rStyle w:val="Cdigo-fonte"/>
          <w:sz w:val="24"/>
          <w:szCs w:val="24"/>
        </w:rPr>
        <w:t>r</w:t>
      </w:r>
      <w:r>
        <w:rPr>
          <w:rStyle w:val="Cdigo-fonte"/>
          <w:sz w:val="24"/>
          <w:szCs w:val="24"/>
        </w:rPr>
        <w:t xml:space="preserve"> que 18, através da condição “else” retorna uma mensagem com “JOptionPane” comunicando que o cadastro não foi permitido, finalizando o laço com “return” na linha seguinte.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sz w:val="24"/>
          <w:szCs w:val="24"/>
        </w:rPr>
        <w:t xml:space="preserve">Essas são algumas das forma de resolução dos problemas encontrados no teste 3. </w:t>
      </w:r>
    </w:p>
    <w:p>
      <w:pPr>
        <w:pStyle w:val="Normal"/>
        <w:bidi w:val="0"/>
        <w:spacing w:lineRule="auto" w:line="360" w:before="0" w:after="0"/>
        <w:jc w:val="both"/>
        <w:rPr>
          <w:rStyle w:val="Cdigo-fonte"/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b/>
          <w:bCs/>
          <w:sz w:val="24"/>
          <w:szCs w:val="24"/>
        </w:rPr>
        <w:t xml:space="preserve">Item 4: </w:t>
      </w:r>
      <w:r>
        <w:rPr>
          <w:rStyle w:val="Cdigo-fonte"/>
          <w:sz w:val="24"/>
          <w:szCs w:val="24"/>
        </w:rPr>
        <w:t>Para corrigir o problema encontrado, pelo “QA”, será necessário fazer a substituição do operador de atribuição por um operador de decremento, de “*=” para “-=”, e ajustar a lógica do cálculo utilizado. O cálculo usado para encontrar o percentual de desconto está correto, “percentualDesconto / 100”, porem para alcançarmos o resultado esperado com a logica utilizada, será necessário multiplicarmos o resultado deste calculo ao valor da venda, “this.valorVenda * (percentualDesconto / 100)”; após a realização deste calculo, será necessário decrescer o resultado encontrado do valor total da venda representado pela variável “this.valorVenda”,esse decrescimento ocorre através do operador de atribuição substituído, como instruído a cima; resultando esta logica, this.valorVenda -= (this.valorVenda * (percentualDesconto / 100)).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sz w:val="24"/>
          <w:szCs w:val="24"/>
        </w:rPr>
        <w:t>Há a possibilidade de utilizar outras logicas para encontrar o mesmo resultado requerido e esperado pelo cliente, porém para manter a coerência e lógica já utilizada visando um código claro e legível, estes ajustes contemplam o resultado esperado.</w:t>
      </w:r>
    </w:p>
    <w:p>
      <w:pPr>
        <w:pStyle w:val="Normal"/>
        <w:bidi w:val="0"/>
        <w:spacing w:lineRule="auto" w:line="360" w:before="0" w:after="0"/>
        <w:jc w:val="both"/>
        <w:rPr>
          <w:rStyle w:val="Cdigo-fonte"/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b/>
          <w:bCs/>
          <w:sz w:val="24"/>
          <w:szCs w:val="24"/>
        </w:rPr>
        <w:t>Item 5:</w:t>
      </w:r>
      <w:r>
        <w:rPr>
          <w:rStyle w:val="Cdigo-fonte"/>
          <w:sz w:val="24"/>
          <w:szCs w:val="24"/>
        </w:rPr>
        <w:t xml:space="preserve"> Entre as vantagens da metodologia “Scrum” podemos citar a flexibilidade e adaptabilidade que permit</w:t>
      </w:r>
      <w:r>
        <w:rPr>
          <w:rStyle w:val="Cdigo-fonte"/>
          <w:sz w:val="24"/>
          <w:szCs w:val="24"/>
        </w:rPr>
        <w:t>e</w:t>
      </w:r>
      <w:r>
        <w:rPr>
          <w:rStyle w:val="Cdigo-fonte"/>
          <w:sz w:val="24"/>
          <w:szCs w:val="24"/>
        </w:rPr>
        <w:t xml:space="preserve"> adequar-se à</w:t>
      </w:r>
      <w:r>
        <w:rPr>
          <w:rStyle w:val="Cdigo-fonte"/>
          <w:sz w:val="24"/>
          <w:szCs w:val="24"/>
        </w:rPr>
        <w:t>s</w:t>
      </w:r>
      <w:r>
        <w:rPr>
          <w:rStyle w:val="Cdigo-fonte"/>
          <w:sz w:val="24"/>
          <w:szCs w:val="24"/>
        </w:rPr>
        <w:t xml:space="preserve"> necessidades dos “stakehoulders” de forma abrangente e sem burocracia, possibilitando uma comunicação efetiva entre as equipes envolvidas e os “stakehoulders”, através de reuniões diárias e pontuais; entrega contínua de valor a cada final de “ciclo de vida” do projeto, “sprints”, afim de contemplar as necessidades do cliente e sua satisfação; permite também a melhoria contínua através das retrospectivas que ocorrem ao final de cada “sprint”, identificando os pontos fortes e fracos de cada ciclo possibilitando a implementação de melhorias contínuas.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sz w:val="24"/>
          <w:szCs w:val="24"/>
        </w:rPr>
        <w:t>Entre as desvantagens desta metodologia está na dependência e comprometimento da equipe envolvida, que deve estar engajada de forma autônoma e independente no projeto do início ao fim; outra desvantagem é a implementação em projetos de grande escala devido a dificuldade de coordenação de diversos times, que detêm características autônomas, multidisciplinar</w:t>
      </w:r>
      <w:r>
        <w:rPr>
          <w:rStyle w:val="Cdigo-fonte"/>
          <w:sz w:val="24"/>
          <w:szCs w:val="24"/>
        </w:rPr>
        <w:t>es</w:t>
      </w:r>
      <w:r>
        <w:rPr>
          <w:rStyle w:val="Cdigo-fonte"/>
          <w:sz w:val="24"/>
          <w:szCs w:val="24"/>
        </w:rPr>
        <w:t xml:space="preserve"> e independentes; outra grande desvantagem é a falta de uma documentação formal, por se tratar de uma metodologia flexível i</w:t>
      </w:r>
      <w:r>
        <w:rPr>
          <w:rStyle w:val="Cdigo-fonte"/>
          <w:sz w:val="24"/>
          <w:szCs w:val="24"/>
        </w:rPr>
        <w:t>n</w:t>
      </w:r>
      <w:r>
        <w:rPr>
          <w:rStyle w:val="Cdigo-fonte"/>
          <w:sz w:val="24"/>
          <w:szCs w:val="24"/>
        </w:rPr>
        <w:t>terativa e incremental, há uma dificuldade em manter uma documentação robusta e abrangente.</w:t>
      </w:r>
    </w:p>
    <w:p>
      <w:pPr>
        <w:pStyle w:val="Normal"/>
        <w:bidi w:val="0"/>
        <w:spacing w:lineRule="auto" w:line="360" w:before="0" w:after="0"/>
        <w:jc w:val="both"/>
        <w:rPr>
          <w:rStyle w:val="Cdigo-fonte"/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b/>
          <w:bCs/>
          <w:sz w:val="24"/>
          <w:szCs w:val="24"/>
        </w:rPr>
        <w:t>Item 6:</w:t>
      </w:r>
      <w:r>
        <w:rPr>
          <w:rStyle w:val="Cdigo-font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Cdigo-fonte"/>
          <w:b w:val="false"/>
          <w:bCs w:val="false"/>
          <w:sz w:val="24"/>
          <w:szCs w:val="24"/>
        </w:rPr>
        <w:t>Entre muitas funcionalidades da metodologia ágil “scrum”, entres elas são: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Strong"/>
          <w:b/>
          <w:bCs/>
          <w:sz w:val="24"/>
          <w:szCs w:val="24"/>
        </w:rPr>
        <w:t>Sprint:</w:t>
      </w:r>
      <w:r>
        <w:rPr>
          <w:rStyle w:val="Strong"/>
          <w:b w:val="false"/>
          <w:bCs w:val="false"/>
          <w:sz w:val="24"/>
          <w:szCs w:val="24"/>
        </w:rPr>
        <w:t xml:space="preserve"> são ciclos de trabalho, projetos, com uma duração fixa de 1 a 4 semanas; ao início de cada “sprint” é realizada uma reunião de planejamento que define as prioridades seja ela uma funcionalidade ou incremento de uma nova funcionalidade.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Strong"/>
          <w:b/>
          <w:bCs/>
          <w:sz w:val="24"/>
          <w:szCs w:val="24"/>
        </w:rPr>
        <w:t>Product Backlog:</w:t>
      </w:r>
      <w:r>
        <w:rPr>
          <w:rStyle w:val="Strong"/>
          <w:b w:val="false"/>
          <w:bCs w:val="false"/>
          <w:sz w:val="24"/>
          <w:szCs w:val="24"/>
        </w:rPr>
        <w:t xml:space="preserve"> É a lista de prioridades, compostas por funcionalidades e requisitos do projeto, geralmente é o “Product Owner” que gerencia as prioridades do projeto em cada “sprint”.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Strong"/>
          <w:b/>
          <w:bCs/>
          <w:sz w:val="24"/>
          <w:szCs w:val="24"/>
        </w:rPr>
        <w:t>Daily Scrum:</w:t>
      </w:r>
      <w:r>
        <w:rPr>
          <w:rStyle w:val="Strong"/>
          <w:b w:val="false"/>
          <w:bCs w:val="false"/>
          <w:sz w:val="24"/>
          <w:szCs w:val="24"/>
        </w:rPr>
        <w:t xml:space="preserve"> São reuniões diárias de 15 minutos, que têm o objetivo de alinhar a equipe afim de identificar bloqueios e planejar o trabalho do dia; com uma estrutura de perguntas e respostas, onde cada membro da equipe responde, oque foi feito ontem?, o que será feito hoje?, e se, há algum impedimento?.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Style w:val="Strong"/>
          <w:b/>
          <w:bCs/>
          <w:sz w:val="24"/>
          <w:szCs w:val="24"/>
        </w:rPr>
        <w:t xml:space="preserve">Sprint Review e Retrospective: </w:t>
      </w:r>
      <w:r>
        <w:rPr>
          <w:rStyle w:val="Strong"/>
          <w:b w:val="false"/>
          <w:bCs w:val="false"/>
          <w:sz w:val="24"/>
          <w:szCs w:val="24"/>
        </w:rPr>
        <w:t>As “review” são realizadas ao final de cada “sprint” afim de apresentar os resultados e incrementos realizados aos “stakeholders”; e a “restrospective” é uma reunião realizada também ao final de cada “sprint” com a finalidade de identificar os pontos de melhoria nos processos e na colaboração das equipes, afim de manter a equipe engajada e alinhada.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fb012f-2087-40ab-b7b6-f20bd2ee1f09" xsi:nil="true"/>
    <lcf76f155ced4ddcb4097134ff3c332f xmlns="57ed2b39-9478-47a4-85b4-5cc817b5812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AC758B557104FBBD3F9E29FE11014" ma:contentTypeVersion="8" ma:contentTypeDescription="Crie um novo documento." ma:contentTypeScope="" ma:versionID="d4b531299aba764f49cd6788fec6648f">
  <xsd:schema xmlns:xsd="http://www.w3.org/2001/XMLSchema" xmlns:xs="http://www.w3.org/2001/XMLSchema" xmlns:p="http://schemas.microsoft.com/office/2006/metadata/properties" xmlns:ns2="57ed2b39-9478-47a4-85b4-5cc817b58121" xmlns:ns3="cafb012f-2087-40ab-b7b6-f20bd2ee1f09" targetNamespace="http://schemas.microsoft.com/office/2006/metadata/properties" ma:root="true" ma:fieldsID="828573594538d8ce4e3ac622b0d931a0" ns2:_="" ns3:_="">
    <xsd:import namespace="57ed2b39-9478-47a4-85b4-5cc817b58121"/>
    <xsd:import namespace="cafb012f-2087-40ab-b7b6-f20bd2ee1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2b39-9478-47a4-85b4-5cc817b58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8764865-d232-445b-9849-b77c4e893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b012f-2087-40ab-b7b6-f20bd2ee1f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ba5fac-6e8e-47e8-a672-564329ad265d}" ma:internalName="TaxCatchAll" ma:showField="CatchAllData" ma:web="cafb012f-2087-40ab-b7b6-f20bd2ee1f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60B5C-012A-4BCD-BA60-649CD77AB479}"/>
</file>

<file path=customXml/itemProps2.xml><?xml version="1.0" encoding="utf-8"?>
<ds:datastoreItem xmlns:ds="http://schemas.openxmlformats.org/officeDocument/2006/customXml" ds:itemID="{D3B29232-E75E-4C94-8794-3D83F5223E90}"/>
</file>

<file path=customXml/itemProps3.xml><?xml version="1.0" encoding="utf-8"?>
<ds:datastoreItem xmlns:ds="http://schemas.openxmlformats.org/officeDocument/2006/customXml" ds:itemID="{26826D7C-D427-4720-939A-09781B9CD5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Application>LibreOffice/24.8.3.2$Linux_X86_64 LibreOffice_project/480$Build-2</Application>
  <AppVersion>15.0000</AppVersion>
  <Pages>5</Pages>
  <Words>1214</Words>
  <Characters>6667</Characters>
  <CharactersWithSpaces>7843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2022-10-03T21:55:00Z</dcterms:created>
  <dc:creator>Kelly Frimmel</dc:creator>
  <dc:description/>
  <dc:language>pt-BR</dc:language>
  <cp:lastModifiedBy/>
  <dcterms:modified xsi:type="dcterms:W3CDTF">2024-12-01T19:10:17Z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0x0101002A3AC758B557104FBBD3F9E29FE11014</vt:lpwstr>
  </property>
</Properties>
</file>