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7"/>
        </w:tabs>
        <w:ind w:left="313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020.0" w:type="dxa"/>
        <w:jc w:val="left"/>
        <w:tblLayout w:type="fixed"/>
        <w:tblLook w:val="0400"/>
      </w:tblPr>
      <w:tblGrid>
        <w:gridCol w:w="9958"/>
        <w:gridCol w:w="2062"/>
        <w:tblGridChange w:id="0">
          <w:tblGrid>
            <w:gridCol w:w="9958"/>
            <w:gridCol w:w="20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Paciente: {nombre_completo}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Fecha: {fecha}</w:t>
              <w:br w:type="textWrapping"/>
              <w:t xml:space="preserve">FC: {fc}</w:t>
              <w:br w:type="textWrapping"/>
              <w:t xml:space="preserve">FR: {fr}</w:t>
              <w:br w:type="textWrapping"/>
              <w:t xml:space="preserve">TA: {ta}</w:t>
              <w:br w:type="textWrapping"/>
              <w:t xml:space="preserve">Peso: {peso}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Indicaciones:</w:t>
              <w:br w:type="textWrapping"/>
              <w:t xml:space="preserve">{#archivo}</w:t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{text}</w:t>
              <w:br w:type="textWrapping"/>
              <w:t xml:space="preserve">{/archivo}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7920" w:w="12240" w:orient="landscape"/>
      <w:pgMar w:bottom="720" w:top="170" w:left="170" w:right="17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inyon Script">
    <w:embedRegular w:fontKey="{00000000-0000-0000-0000-000000000000}" r:id="rId1" w:subsetted="0"/>
  </w:font>
  <w:font w:name="Corbel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708"/>
      <w:rPr>
        <w:rFonts w:ascii="Calibri" w:cs="Calibri" w:eastAsia="Calibri" w:hAnsi="Calibri"/>
        <w:color w:val="4472c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891"/>
      </w:tabs>
      <w:rPr>
        <w:rFonts w:ascii="Pinyon Script" w:cs="Pinyon Script" w:eastAsia="Pinyon Script" w:hAnsi="Pinyon Script"/>
        <w:color w:val="ff0000"/>
        <w:sz w:val="52"/>
        <w:szCs w:val="5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190500</wp:posOffset>
          </wp:positionH>
          <wp:positionV relativeFrom="paragraph">
            <wp:posOffset>295275</wp:posOffset>
          </wp:positionV>
          <wp:extent cx="916932" cy="741414"/>
          <wp:effectExtent b="0" l="0" r="0" t="0"/>
          <wp:wrapSquare wrapText="bothSides" distB="0" distT="0" distL="0" distR="0"/>
          <wp:docPr descr="Logo de la empresa" id="4" name="image1.png"/>
          <a:graphic>
            <a:graphicData uri="http://schemas.openxmlformats.org/drawingml/2006/picture">
              <pic:pic>
                <pic:nvPicPr>
                  <pic:cNvPr descr="Logo de la empres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6932" cy="7414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885825</wp:posOffset>
              </wp:positionH>
              <wp:positionV relativeFrom="paragraph">
                <wp:posOffset>45720</wp:posOffset>
              </wp:positionV>
              <wp:extent cx="5675630" cy="507365"/>
              <wp:effectExtent b="0" l="0" r="0" t="0"/>
              <wp:wrapSquare wrapText="bothSides" distB="45720" distT="4572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517710" y="3535843"/>
                        <a:ext cx="565658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Pinyon Script" w:cs="Pinyon Script" w:eastAsia="Pinyon Script" w:hAnsi="Pinyon Scrip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2"/>
                              <w:vertAlign w:val="baseline"/>
                            </w:rPr>
                            <w:t xml:space="preserve">Dr. Miguel Angel López Suástegui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885825</wp:posOffset>
              </wp:positionH>
              <wp:positionV relativeFrom="paragraph">
                <wp:posOffset>45720</wp:posOffset>
              </wp:positionV>
              <wp:extent cx="5675630" cy="507365"/>
              <wp:effectExtent b="0" l="0" r="0" t="0"/>
              <wp:wrapSquare wrapText="bothSides" distB="45720" distT="45720" distL="114300" distR="11430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75630" cy="507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9">
    <w:pPr>
      <w:tabs>
        <w:tab w:val="left" w:leader="none" w:pos="8647"/>
      </w:tabs>
      <w:ind w:left="3133" w:firstLine="0"/>
      <w:rPr>
        <w:rFonts w:ascii="Pinyon Script" w:cs="Pinyon Script" w:eastAsia="Pinyon Script" w:hAnsi="Pinyon Script"/>
        <w:color w:val="ff0000"/>
        <w:sz w:val="52"/>
        <w:szCs w:val="5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1254125</wp:posOffset>
              </wp:positionH>
              <wp:positionV relativeFrom="paragraph">
                <wp:posOffset>360100</wp:posOffset>
              </wp:positionV>
              <wp:extent cx="5043805" cy="7143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833623" y="3432338"/>
                        <a:ext cx="50247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567.0000076293945" w:right="0" w:firstLine="-567.00000762939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Ginecología Oncológica, Urgencias Medico Quirúrgicas Cedula Profesional 2632841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               Calle Nezahualcóyotl No.6 Consultorio 108 (1er piso), Col. Centro, Texcoco de Mora (Edificio Cabinsa)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                                                               Citas. 5554549314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1254125</wp:posOffset>
              </wp:positionH>
              <wp:positionV relativeFrom="paragraph">
                <wp:posOffset>360100</wp:posOffset>
              </wp:positionV>
              <wp:extent cx="5043805" cy="7143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3805" cy="714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891"/>
      </w:tabs>
      <w:ind w:left="1584" w:firstLine="0"/>
      <w:jc w:val="right"/>
      <w:rPr>
        <w:rFonts w:ascii="Pinyon Script" w:cs="Pinyon Script" w:eastAsia="Pinyon Script" w:hAnsi="Pinyon Script"/>
        <w:color w:val="ff0000"/>
        <w:sz w:val="52"/>
        <w:szCs w:val="52"/>
      </w:rPr>
    </w:pPr>
    <w:r w:rsidDel="00000000" w:rsidR="00000000" w:rsidRPr="00000000">
      <w:rPr>
        <w:rFonts w:ascii="Pinyon Script" w:cs="Pinyon Script" w:eastAsia="Pinyon Script" w:hAnsi="Pinyon Script"/>
        <w:color w:val="ff0000"/>
        <w:sz w:val="52"/>
        <w:szCs w:val="52"/>
        <w:rtl w:val="0"/>
      </w:rPr>
      <w:t xml:space="preserve">      </w:t>
    </w:r>
  </w:p>
  <w:p w:rsidR="00000000" w:rsidDel="00000000" w:rsidP="00000000" w:rsidRDefault="00000000" w:rsidRPr="00000000" w14:paraId="0000000B">
    <w:pPr>
      <w:widowControl w:val="0"/>
      <w:spacing w:before="51" w:line="182" w:lineRule="auto"/>
      <w:ind w:right="65"/>
      <w:rPr>
        <w:rFonts w:ascii="Calibri" w:cs="Calibri" w:eastAsia="Calibri" w:hAnsi="Calibri"/>
        <w:b w:val="1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9b732b"/>
        <w:sz w:val="18"/>
        <w:szCs w:val="18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b w:val="1"/>
        <w:color w:val="1f3864"/>
        <w:sz w:val="18"/>
        <w:szCs w:val="18"/>
        <w:rtl w:val="0"/>
      </w:rPr>
      <w:t xml:space="preserve">CONSULTORIO MEDICO INTEGRAL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891"/>
      </w:tabs>
      <w:rPr>
        <w:rFonts w:ascii="Corbel" w:cs="Corbel" w:eastAsia="Corbel" w:hAnsi="Corbel"/>
        <w:color w:val="2f5496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114300</wp:posOffset>
              </wp:positionV>
              <wp:extent cx="9002395" cy="635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857503" y="3760950"/>
                        <a:ext cx="8976995" cy="381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114300</wp:posOffset>
              </wp:positionV>
              <wp:extent cx="9002395" cy="635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02395" cy="63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color w:val="000000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color w:val="000000"/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right"/>
    </w:pPr>
    <w:rPr>
      <w:b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inyonScript-regular.ttf"/><Relationship Id="rId2" Type="http://schemas.openxmlformats.org/officeDocument/2006/relationships/font" Target="fonts/Corbel-regular.ttf"/><Relationship Id="rId3" Type="http://schemas.openxmlformats.org/officeDocument/2006/relationships/font" Target="fonts/Corbel-bold.ttf"/><Relationship Id="rId4" Type="http://schemas.openxmlformats.org/officeDocument/2006/relationships/font" Target="fonts/Corbel-italic.ttf"/><Relationship Id="rId5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