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919B4" w14:textId="77777777" w:rsidR="002B3E16" w:rsidRDefault="00E732B5">
      <w:pPr>
        <w:pStyle w:val="normal"/>
        <w:rPr>
          <w:rFonts w:ascii="Calibri" w:eastAsia="Calibri" w:hAnsi="Calibri" w:cs="Calibri"/>
          <w:b/>
          <w:sz w:val="44"/>
          <w:szCs w:val="44"/>
        </w:rPr>
      </w:pPr>
      <w:r>
        <w:rPr>
          <w:rFonts w:ascii="Calibri" w:eastAsia="Calibri" w:hAnsi="Calibri" w:cs="Calibri"/>
          <w:b/>
          <w:sz w:val="44"/>
          <w:szCs w:val="44"/>
        </w:rPr>
        <w:t xml:space="preserve">FACULTY OF ARTS AND </w:t>
      </w:r>
      <w:r>
        <w:rPr>
          <w:noProof/>
          <w:lang w:val="en-US"/>
        </w:rPr>
        <w:drawing>
          <wp:anchor distT="0" distB="45720" distL="114300" distR="114681" simplePos="0" relativeHeight="251658240" behindDoc="0" locked="0" layoutInCell="1" hidden="0" allowOverlap="1" wp14:anchorId="0B4460B8" wp14:editId="593F262B">
            <wp:simplePos x="0" y="0"/>
            <wp:positionH relativeFrom="column">
              <wp:posOffset>3527425</wp:posOffset>
            </wp:positionH>
            <wp:positionV relativeFrom="paragraph">
              <wp:posOffset>0</wp:posOffset>
            </wp:positionV>
            <wp:extent cx="2200275" cy="721360"/>
            <wp:effectExtent l="0" t="0" r="0" b="0"/>
            <wp:wrapSquare wrapText="bothSides" distT="0" distB="45720" distL="114300" distR="114681"/>
            <wp:docPr id="4" name="image3.png" descr="University of Surrey logo"/>
            <wp:cNvGraphicFramePr/>
            <a:graphic xmlns:a="http://schemas.openxmlformats.org/drawingml/2006/main">
              <a:graphicData uri="http://schemas.openxmlformats.org/drawingml/2006/picture">
                <pic:pic xmlns:pic="http://schemas.openxmlformats.org/drawingml/2006/picture">
                  <pic:nvPicPr>
                    <pic:cNvPr id="0" name="image3.png" descr="University of Surrey logo"/>
                    <pic:cNvPicPr preferRelativeResize="0"/>
                  </pic:nvPicPr>
                  <pic:blipFill>
                    <a:blip r:embed="rId9"/>
                    <a:srcRect/>
                    <a:stretch>
                      <a:fillRect/>
                    </a:stretch>
                  </pic:blipFill>
                  <pic:spPr>
                    <a:xfrm>
                      <a:off x="0" y="0"/>
                      <a:ext cx="2200275" cy="721360"/>
                    </a:xfrm>
                    <a:prstGeom prst="rect">
                      <a:avLst/>
                    </a:prstGeom>
                    <a:ln/>
                  </pic:spPr>
                </pic:pic>
              </a:graphicData>
            </a:graphic>
          </wp:anchor>
        </w:drawing>
      </w:r>
    </w:p>
    <w:p w14:paraId="6EFBE049" w14:textId="77777777" w:rsidR="002B3E16" w:rsidRDefault="00E732B5">
      <w:pPr>
        <w:pStyle w:val="normal"/>
        <w:rPr>
          <w:rFonts w:ascii="Calibri" w:eastAsia="Calibri" w:hAnsi="Calibri" w:cs="Calibri"/>
          <w:b/>
          <w:sz w:val="44"/>
          <w:szCs w:val="44"/>
        </w:rPr>
      </w:pPr>
      <w:r>
        <w:rPr>
          <w:rFonts w:ascii="Calibri" w:eastAsia="Calibri" w:hAnsi="Calibri" w:cs="Calibri"/>
          <w:b/>
          <w:sz w:val="44"/>
          <w:szCs w:val="44"/>
        </w:rPr>
        <w:t>SOCIAL SCIENCES</w:t>
      </w:r>
    </w:p>
    <w:p w14:paraId="4FD855D1" w14:textId="46D28F4A" w:rsidR="002B3E16" w:rsidRDefault="00E732B5">
      <w:pPr>
        <w:pStyle w:val="normal"/>
        <w:spacing w:before="120" w:after="120"/>
        <w:rPr>
          <w:rFonts w:ascii="Calibri" w:eastAsia="Calibri" w:hAnsi="Calibri" w:cs="Calibri"/>
          <w:b/>
          <w:color w:val="244061"/>
          <w:sz w:val="32"/>
          <w:szCs w:val="32"/>
        </w:rPr>
      </w:pPr>
      <w:r>
        <w:rPr>
          <w:rFonts w:ascii="Calibri" w:eastAsia="Calibri" w:hAnsi="Calibri" w:cs="Calibri"/>
          <w:b/>
          <w:color w:val="244061"/>
          <w:sz w:val="32"/>
          <w:szCs w:val="32"/>
        </w:rPr>
        <w:t>COURSEWORK COVERSHEET</w:t>
      </w:r>
    </w:p>
    <w:tbl>
      <w:tblPr>
        <w:tblStyle w:val="a5"/>
        <w:tblW w:w="106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7"/>
        <w:gridCol w:w="2546"/>
        <w:gridCol w:w="1417"/>
        <w:gridCol w:w="2841"/>
      </w:tblGrid>
      <w:tr w:rsidR="002B3E16" w14:paraId="5C028390" w14:textId="77777777">
        <w:trPr>
          <w:trHeight w:val="440"/>
          <w:jc w:val="center"/>
        </w:trPr>
        <w:tc>
          <w:tcPr>
            <w:tcW w:w="10632" w:type="dxa"/>
            <w:gridSpan w:val="4"/>
            <w:tcBorders>
              <w:top w:val="single" w:sz="12" w:space="0" w:color="000000"/>
              <w:bottom w:val="single" w:sz="12" w:space="0" w:color="000000"/>
            </w:tcBorders>
            <w:shd w:val="clear" w:color="auto" w:fill="B8CCE4"/>
            <w:vAlign w:val="center"/>
          </w:tcPr>
          <w:p w14:paraId="39611229" w14:textId="77777777" w:rsidR="002B3E16" w:rsidRDefault="00E732B5">
            <w:pPr>
              <w:pStyle w:val="normal"/>
              <w:rPr>
                <w:rFonts w:ascii="Calibri" w:eastAsia="Calibri" w:hAnsi="Calibri" w:cs="Calibri"/>
                <w:b/>
                <w:color w:val="244061"/>
              </w:rPr>
            </w:pPr>
            <w:r>
              <w:rPr>
                <w:rFonts w:ascii="Calibri" w:eastAsia="Calibri" w:hAnsi="Calibri" w:cs="Calibri"/>
                <w:b/>
                <w:color w:val="244061"/>
              </w:rPr>
              <w:t>Coursework Details</w:t>
            </w:r>
          </w:p>
        </w:tc>
      </w:tr>
      <w:tr w:rsidR="002B3E16" w14:paraId="0F8F87BA" w14:textId="77777777">
        <w:trPr>
          <w:trHeight w:val="440"/>
          <w:jc w:val="center"/>
        </w:trPr>
        <w:tc>
          <w:tcPr>
            <w:tcW w:w="3828" w:type="dxa"/>
            <w:tcBorders>
              <w:top w:val="single" w:sz="12" w:space="0" w:color="000000"/>
              <w:bottom w:val="single" w:sz="8" w:space="0" w:color="000000"/>
            </w:tcBorders>
            <w:shd w:val="clear" w:color="auto" w:fill="DBE5F1"/>
            <w:vAlign w:val="center"/>
          </w:tcPr>
          <w:p w14:paraId="677E0EE4"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Module Name and Code</w:t>
            </w:r>
          </w:p>
          <w:p w14:paraId="6A0E2A06" w14:textId="77777777" w:rsidR="002B3E16" w:rsidRDefault="00E732B5">
            <w:pPr>
              <w:pStyle w:val="normal"/>
              <w:rPr>
                <w:rFonts w:ascii="Calibri" w:eastAsia="Calibri" w:hAnsi="Calibri" w:cs="Calibri"/>
                <w:sz w:val="22"/>
                <w:szCs w:val="22"/>
              </w:rPr>
            </w:pPr>
            <w:r>
              <w:rPr>
                <w:rFonts w:ascii="Calibri" w:eastAsia="Calibri" w:hAnsi="Calibri" w:cs="Calibri"/>
                <w:b/>
                <w:color w:val="002060"/>
                <w:sz w:val="18"/>
                <w:szCs w:val="18"/>
              </w:rPr>
              <w:t>(please check front of module handbook)</w:t>
            </w:r>
          </w:p>
        </w:tc>
        <w:tc>
          <w:tcPr>
            <w:tcW w:w="6804" w:type="dxa"/>
            <w:gridSpan w:val="3"/>
            <w:tcBorders>
              <w:top w:val="single" w:sz="12" w:space="0" w:color="000000"/>
              <w:bottom w:val="single" w:sz="8" w:space="0" w:color="000000"/>
            </w:tcBorders>
            <w:vAlign w:val="center"/>
          </w:tcPr>
          <w:p w14:paraId="3C6F2948" w14:textId="77777777" w:rsidR="002B3E16" w:rsidRDefault="00E732B5">
            <w:pPr>
              <w:pStyle w:val="normal"/>
              <w:rPr>
                <w:rFonts w:ascii="Cambria" w:eastAsia="Cambria" w:hAnsi="Cambria" w:cs="Cambria"/>
                <w:color w:val="002060"/>
                <w:sz w:val="22"/>
                <w:szCs w:val="22"/>
                <w:highlight w:val="yellow"/>
              </w:rPr>
            </w:pPr>
            <w:r>
              <w:rPr>
                <w:rFonts w:ascii="Cambria" w:eastAsia="Cambria" w:hAnsi="Cambria" w:cs="Cambria"/>
                <w:color w:val="002060"/>
                <w:sz w:val="22"/>
                <w:szCs w:val="22"/>
              </w:rPr>
              <w:t>Machine Learning and Visualisations</w:t>
            </w:r>
          </w:p>
        </w:tc>
      </w:tr>
      <w:tr w:rsidR="002B3E16" w14:paraId="6D1DCD22" w14:textId="77777777">
        <w:trPr>
          <w:trHeight w:val="440"/>
          <w:jc w:val="center"/>
        </w:trPr>
        <w:tc>
          <w:tcPr>
            <w:tcW w:w="3828" w:type="dxa"/>
            <w:tcBorders>
              <w:top w:val="single" w:sz="8" w:space="0" w:color="000000"/>
            </w:tcBorders>
            <w:shd w:val="clear" w:color="auto" w:fill="DBE5F1"/>
            <w:vAlign w:val="center"/>
          </w:tcPr>
          <w:p w14:paraId="10569283"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Coursework Title</w:t>
            </w:r>
          </w:p>
        </w:tc>
        <w:tc>
          <w:tcPr>
            <w:tcW w:w="6804" w:type="dxa"/>
            <w:gridSpan w:val="3"/>
            <w:tcBorders>
              <w:top w:val="single" w:sz="8" w:space="0" w:color="000000"/>
            </w:tcBorders>
            <w:vAlign w:val="center"/>
          </w:tcPr>
          <w:p w14:paraId="643F57F2" w14:textId="77777777" w:rsidR="002B3E16" w:rsidRDefault="002B3E16">
            <w:pPr>
              <w:pStyle w:val="normal"/>
              <w:rPr>
                <w:rFonts w:ascii="Cambria" w:eastAsia="Cambria" w:hAnsi="Cambria" w:cs="Cambria"/>
                <w:color w:val="002060"/>
                <w:sz w:val="22"/>
                <w:szCs w:val="22"/>
                <w:highlight w:val="yellow"/>
              </w:rPr>
            </w:pPr>
          </w:p>
        </w:tc>
      </w:tr>
      <w:tr w:rsidR="002B3E16" w14:paraId="3CFB72A3" w14:textId="77777777">
        <w:trPr>
          <w:trHeight w:val="440"/>
          <w:jc w:val="center"/>
        </w:trPr>
        <w:tc>
          <w:tcPr>
            <w:tcW w:w="3828" w:type="dxa"/>
            <w:tcBorders>
              <w:bottom w:val="single" w:sz="12" w:space="0" w:color="000000"/>
            </w:tcBorders>
            <w:shd w:val="clear" w:color="auto" w:fill="DBE5F1"/>
            <w:vAlign w:val="center"/>
          </w:tcPr>
          <w:p w14:paraId="2B53729C"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Date of Submission</w:t>
            </w:r>
          </w:p>
        </w:tc>
        <w:tc>
          <w:tcPr>
            <w:tcW w:w="2546" w:type="dxa"/>
            <w:tcBorders>
              <w:bottom w:val="single" w:sz="12" w:space="0" w:color="000000"/>
            </w:tcBorders>
            <w:vAlign w:val="center"/>
          </w:tcPr>
          <w:p w14:paraId="3B609BD2" w14:textId="0074EA7A" w:rsidR="002B3E16" w:rsidRDefault="0006598C">
            <w:pPr>
              <w:pStyle w:val="normal"/>
              <w:rPr>
                <w:rFonts w:ascii="Cambria" w:eastAsia="Cambria" w:hAnsi="Cambria" w:cs="Cambria"/>
                <w:color w:val="002060"/>
                <w:sz w:val="22"/>
                <w:szCs w:val="22"/>
              </w:rPr>
            </w:pPr>
            <w:r w:rsidRPr="0006598C">
              <w:rPr>
                <w:rFonts w:ascii="Cambria" w:eastAsia="Cambria" w:hAnsi="Cambria" w:cs="Cambria"/>
                <w:color w:val="002060"/>
                <w:sz w:val="22"/>
                <w:szCs w:val="22"/>
              </w:rPr>
              <w:t>20.06.2019</w:t>
            </w:r>
          </w:p>
        </w:tc>
        <w:tc>
          <w:tcPr>
            <w:tcW w:w="1417" w:type="dxa"/>
            <w:tcBorders>
              <w:bottom w:val="single" w:sz="12" w:space="0" w:color="000000"/>
            </w:tcBorders>
            <w:shd w:val="clear" w:color="auto" w:fill="DBE5F1"/>
            <w:vAlign w:val="center"/>
          </w:tcPr>
          <w:p w14:paraId="04469644" w14:textId="77777777" w:rsidR="002B3E16" w:rsidRDefault="00E732B5">
            <w:pPr>
              <w:pStyle w:val="normal"/>
              <w:rPr>
                <w:rFonts w:ascii="Cambria" w:eastAsia="Cambria" w:hAnsi="Cambria" w:cs="Cambria"/>
                <w:b/>
                <w:color w:val="002060"/>
                <w:sz w:val="22"/>
                <w:szCs w:val="22"/>
              </w:rPr>
            </w:pPr>
            <w:r>
              <w:rPr>
                <w:rFonts w:ascii="Calibri" w:eastAsia="Calibri" w:hAnsi="Calibri" w:cs="Calibri"/>
                <w:b/>
                <w:color w:val="002060"/>
                <w:sz w:val="22"/>
                <w:szCs w:val="22"/>
              </w:rPr>
              <w:t>Word Count</w:t>
            </w:r>
          </w:p>
        </w:tc>
        <w:tc>
          <w:tcPr>
            <w:tcW w:w="2841" w:type="dxa"/>
            <w:tcBorders>
              <w:bottom w:val="single" w:sz="12" w:space="0" w:color="000000"/>
            </w:tcBorders>
            <w:vAlign w:val="center"/>
          </w:tcPr>
          <w:p w14:paraId="22FF736A" w14:textId="25F6B64A" w:rsidR="002B3E16" w:rsidRDefault="006B3655">
            <w:pPr>
              <w:pStyle w:val="normal"/>
              <w:rPr>
                <w:rFonts w:ascii="Cambria" w:eastAsia="Cambria" w:hAnsi="Cambria" w:cs="Cambria"/>
                <w:color w:val="002060"/>
                <w:sz w:val="22"/>
                <w:szCs w:val="22"/>
              </w:rPr>
            </w:pPr>
            <w:r>
              <w:rPr>
                <w:rFonts w:ascii="Cambria" w:eastAsia="Cambria" w:hAnsi="Cambria" w:cs="Cambria"/>
                <w:color w:val="002060"/>
                <w:sz w:val="22"/>
                <w:szCs w:val="22"/>
              </w:rPr>
              <w:t>3434</w:t>
            </w:r>
            <w:bookmarkStart w:id="0" w:name="_GoBack"/>
            <w:bookmarkEnd w:id="0"/>
          </w:p>
        </w:tc>
      </w:tr>
    </w:tbl>
    <w:p w14:paraId="1569BBD9" w14:textId="77777777" w:rsidR="002B3E16" w:rsidRDefault="002B3E16">
      <w:pPr>
        <w:pStyle w:val="normal"/>
        <w:rPr>
          <w:rFonts w:ascii="Calibri" w:eastAsia="Calibri" w:hAnsi="Calibri" w:cs="Calibri"/>
          <w:color w:val="002060"/>
          <w:sz w:val="20"/>
          <w:szCs w:val="20"/>
        </w:rPr>
      </w:pPr>
    </w:p>
    <w:tbl>
      <w:tblPr>
        <w:tblStyle w:val="a6"/>
        <w:tblW w:w="106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1559"/>
        <w:gridCol w:w="1134"/>
        <w:gridCol w:w="5108"/>
      </w:tblGrid>
      <w:tr w:rsidR="002B3E16" w14:paraId="14957720" w14:textId="77777777">
        <w:trPr>
          <w:trHeight w:val="440"/>
          <w:jc w:val="center"/>
        </w:trPr>
        <w:tc>
          <w:tcPr>
            <w:tcW w:w="10632" w:type="dxa"/>
            <w:gridSpan w:val="4"/>
            <w:tcBorders>
              <w:top w:val="single" w:sz="12" w:space="0" w:color="000000"/>
              <w:bottom w:val="single" w:sz="12" w:space="0" w:color="000000"/>
            </w:tcBorders>
            <w:shd w:val="clear" w:color="auto" w:fill="B8CCE4"/>
            <w:vAlign w:val="center"/>
          </w:tcPr>
          <w:p w14:paraId="14582523" w14:textId="77777777" w:rsidR="002B3E16" w:rsidRDefault="00E732B5">
            <w:pPr>
              <w:pStyle w:val="normal"/>
              <w:rPr>
                <w:rFonts w:ascii="Calibri" w:eastAsia="Calibri" w:hAnsi="Calibri" w:cs="Calibri"/>
                <w:b/>
                <w:color w:val="244061"/>
              </w:rPr>
            </w:pPr>
            <w:r>
              <w:rPr>
                <w:rFonts w:ascii="Calibri" w:eastAsia="Calibri" w:hAnsi="Calibri" w:cs="Calibri"/>
                <w:b/>
                <w:color w:val="244061"/>
              </w:rPr>
              <w:t>Students Details</w:t>
            </w:r>
          </w:p>
        </w:tc>
      </w:tr>
      <w:tr w:rsidR="002B3E16" w14:paraId="37104A8F" w14:textId="77777777">
        <w:trPr>
          <w:trHeight w:val="620"/>
          <w:jc w:val="center"/>
        </w:trPr>
        <w:tc>
          <w:tcPr>
            <w:tcW w:w="2830" w:type="dxa"/>
            <w:tcBorders>
              <w:top w:val="single" w:sz="12" w:space="0" w:color="000000"/>
              <w:bottom w:val="single" w:sz="8" w:space="0" w:color="000000"/>
            </w:tcBorders>
            <w:shd w:val="clear" w:color="auto" w:fill="DBE5F1"/>
            <w:vAlign w:val="center"/>
          </w:tcPr>
          <w:p w14:paraId="4507BE12"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Students URN</w:t>
            </w:r>
            <w:r>
              <w:rPr>
                <w:rFonts w:ascii="Calibri" w:eastAsia="Calibri" w:hAnsi="Calibri" w:cs="Calibri"/>
                <w:b/>
                <w:color w:val="002060"/>
                <w:sz w:val="22"/>
                <w:szCs w:val="22"/>
              </w:rPr>
              <w:br/>
            </w:r>
            <w:r>
              <w:rPr>
                <w:rFonts w:ascii="Calibri" w:eastAsia="Calibri" w:hAnsi="Calibri" w:cs="Calibri"/>
                <w:b/>
                <w:color w:val="002060"/>
                <w:sz w:val="18"/>
                <w:szCs w:val="18"/>
              </w:rPr>
              <w:t>(7 digit number on Uni card)</w:t>
            </w:r>
          </w:p>
        </w:tc>
        <w:tc>
          <w:tcPr>
            <w:tcW w:w="1559" w:type="dxa"/>
            <w:tcBorders>
              <w:top w:val="single" w:sz="12" w:space="0" w:color="000000"/>
              <w:bottom w:val="single" w:sz="8" w:space="0" w:color="000000"/>
            </w:tcBorders>
            <w:vAlign w:val="center"/>
          </w:tcPr>
          <w:p w14:paraId="5513A243" w14:textId="77777777" w:rsidR="002B3E16" w:rsidRDefault="00E732B5">
            <w:pPr>
              <w:pStyle w:val="normal"/>
              <w:rPr>
                <w:rFonts w:ascii="Cambria" w:eastAsia="Cambria" w:hAnsi="Cambria" w:cs="Cambria"/>
                <w:color w:val="002060"/>
                <w:sz w:val="22"/>
                <w:szCs w:val="22"/>
              </w:rPr>
            </w:pPr>
            <w:r>
              <w:rPr>
                <w:rFonts w:ascii="Cambria" w:eastAsia="Cambria" w:hAnsi="Cambria" w:cs="Cambria"/>
                <w:color w:val="002060"/>
                <w:sz w:val="22"/>
                <w:szCs w:val="22"/>
              </w:rPr>
              <w:t>6345112</w:t>
            </w:r>
          </w:p>
        </w:tc>
        <w:tc>
          <w:tcPr>
            <w:tcW w:w="1134" w:type="dxa"/>
            <w:tcBorders>
              <w:top w:val="single" w:sz="12" w:space="0" w:color="000000"/>
              <w:bottom w:val="single" w:sz="8" w:space="0" w:color="000000"/>
            </w:tcBorders>
            <w:shd w:val="clear" w:color="auto" w:fill="DBE5F1"/>
            <w:vAlign w:val="center"/>
          </w:tcPr>
          <w:p w14:paraId="6D44C97E"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Student Names</w:t>
            </w:r>
          </w:p>
        </w:tc>
        <w:tc>
          <w:tcPr>
            <w:tcW w:w="5109" w:type="dxa"/>
            <w:tcBorders>
              <w:top w:val="single" w:sz="12" w:space="0" w:color="000000"/>
              <w:bottom w:val="single" w:sz="8" w:space="0" w:color="000000"/>
            </w:tcBorders>
            <w:vAlign w:val="center"/>
          </w:tcPr>
          <w:p w14:paraId="02F2C8DC" w14:textId="77777777" w:rsidR="002B3E16" w:rsidRDefault="00E732B5">
            <w:pPr>
              <w:pStyle w:val="normal"/>
              <w:rPr>
                <w:rFonts w:ascii="Cambria" w:eastAsia="Cambria" w:hAnsi="Cambria" w:cs="Cambria"/>
                <w:color w:val="002060"/>
                <w:sz w:val="22"/>
                <w:szCs w:val="22"/>
              </w:rPr>
            </w:pPr>
            <w:r>
              <w:rPr>
                <w:rFonts w:ascii="Cambria" w:eastAsia="Cambria" w:hAnsi="Cambria" w:cs="Cambria"/>
                <w:color w:val="002060"/>
                <w:sz w:val="22"/>
                <w:szCs w:val="22"/>
              </w:rPr>
              <w:t>Vartan Zahorodnykov</w:t>
            </w:r>
          </w:p>
        </w:tc>
      </w:tr>
      <w:tr w:rsidR="002B3E16" w14:paraId="2DFE0CF7" w14:textId="77777777">
        <w:trPr>
          <w:trHeight w:val="440"/>
          <w:jc w:val="center"/>
        </w:trPr>
        <w:tc>
          <w:tcPr>
            <w:tcW w:w="2830" w:type="dxa"/>
            <w:tcBorders>
              <w:top w:val="single" w:sz="8" w:space="0" w:color="000000"/>
              <w:bottom w:val="single" w:sz="12" w:space="0" w:color="000000"/>
            </w:tcBorders>
            <w:shd w:val="clear" w:color="auto" w:fill="DBE5F1"/>
            <w:vAlign w:val="center"/>
          </w:tcPr>
          <w:p w14:paraId="070910FE" w14:textId="77777777" w:rsidR="002B3E16" w:rsidRDefault="00E732B5">
            <w:pPr>
              <w:pStyle w:val="normal"/>
              <w:rPr>
                <w:rFonts w:ascii="Calibri" w:eastAsia="Calibri" w:hAnsi="Calibri" w:cs="Calibri"/>
                <w:b/>
                <w:color w:val="002060"/>
                <w:sz w:val="22"/>
                <w:szCs w:val="22"/>
              </w:rPr>
            </w:pPr>
            <w:r>
              <w:rPr>
                <w:rFonts w:ascii="Calibri" w:eastAsia="Calibri" w:hAnsi="Calibri" w:cs="Calibri"/>
                <w:b/>
                <w:color w:val="002060"/>
                <w:sz w:val="22"/>
                <w:szCs w:val="22"/>
              </w:rPr>
              <w:t>Programme</w:t>
            </w:r>
          </w:p>
        </w:tc>
        <w:tc>
          <w:tcPr>
            <w:tcW w:w="7802" w:type="dxa"/>
            <w:gridSpan w:val="3"/>
            <w:tcBorders>
              <w:top w:val="single" w:sz="8" w:space="0" w:color="000000"/>
              <w:bottom w:val="single" w:sz="12" w:space="0" w:color="000000"/>
            </w:tcBorders>
            <w:vAlign w:val="center"/>
          </w:tcPr>
          <w:p w14:paraId="01DD9DDE" w14:textId="77777777" w:rsidR="002B3E16" w:rsidRDefault="00E732B5">
            <w:pPr>
              <w:pStyle w:val="normal"/>
              <w:rPr>
                <w:rFonts w:ascii="Cambria" w:eastAsia="Cambria" w:hAnsi="Cambria" w:cs="Cambria"/>
                <w:color w:val="002060"/>
                <w:sz w:val="22"/>
                <w:szCs w:val="22"/>
              </w:rPr>
            </w:pPr>
            <w:r>
              <w:rPr>
                <w:rFonts w:ascii="Cambria" w:eastAsia="Cambria" w:hAnsi="Cambria" w:cs="Cambria"/>
                <w:color w:val="002060"/>
                <w:sz w:val="22"/>
                <w:szCs w:val="22"/>
              </w:rPr>
              <w:t>Business Analytics MSc - 2018/9</w:t>
            </w:r>
          </w:p>
        </w:tc>
      </w:tr>
    </w:tbl>
    <w:p w14:paraId="064425DF" w14:textId="77777777" w:rsidR="002B3E16" w:rsidRDefault="002B3E16">
      <w:pPr>
        <w:pStyle w:val="normal"/>
        <w:rPr>
          <w:rFonts w:ascii="Calibri" w:eastAsia="Calibri" w:hAnsi="Calibri" w:cs="Calibri"/>
          <w:sz w:val="20"/>
          <w:szCs w:val="20"/>
        </w:rPr>
      </w:pPr>
    </w:p>
    <w:tbl>
      <w:tblPr>
        <w:tblStyle w:val="a7"/>
        <w:tblW w:w="106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32"/>
      </w:tblGrid>
      <w:tr w:rsidR="002B3E16" w14:paraId="68DD02A1" w14:textId="77777777">
        <w:trPr>
          <w:trHeight w:val="700"/>
          <w:jc w:val="center"/>
        </w:trPr>
        <w:tc>
          <w:tcPr>
            <w:tcW w:w="10632" w:type="dxa"/>
            <w:shd w:val="clear" w:color="auto" w:fill="B8CCE4"/>
            <w:vAlign w:val="center"/>
          </w:tcPr>
          <w:p w14:paraId="7F6D80B9" w14:textId="77777777" w:rsidR="002B3E16" w:rsidRDefault="00E732B5">
            <w:pPr>
              <w:pStyle w:val="normal"/>
              <w:rPr>
                <w:rFonts w:ascii="Calibri" w:eastAsia="Calibri" w:hAnsi="Calibri" w:cs="Calibri"/>
                <w:b/>
                <w:color w:val="244061"/>
              </w:rPr>
            </w:pPr>
            <w:r>
              <w:rPr>
                <w:rFonts w:ascii="Calibri" w:eastAsia="Calibri" w:hAnsi="Calibri" w:cs="Calibri"/>
                <w:b/>
                <w:color w:val="244061"/>
              </w:rPr>
              <w:t>Students Declaration</w:t>
            </w:r>
          </w:p>
          <w:p w14:paraId="26F03990" w14:textId="77777777" w:rsidR="002B3E16" w:rsidRDefault="00E732B5">
            <w:pPr>
              <w:pStyle w:val="normal"/>
              <w:rPr>
                <w:rFonts w:ascii="Calibri" w:eastAsia="Calibri" w:hAnsi="Calibri" w:cs="Calibri"/>
                <w:i/>
              </w:rPr>
            </w:pPr>
            <w:r>
              <w:rPr>
                <w:rFonts w:ascii="Calibri" w:eastAsia="Calibri" w:hAnsi="Calibri" w:cs="Calibri"/>
                <w:i/>
                <w:color w:val="002060"/>
                <w:sz w:val="22"/>
                <w:szCs w:val="22"/>
              </w:rPr>
              <w:t>To be agreed by all students</w:t>
            </w:r>
          </w:p>
        </w:tc>
      </w:tr>
      <w:tr w:rsidR="002B3E16" w14:paraId="3983C3E8" w14:textId="77777777">
        <w:trPr>
          <w:trHeight w:val="5680"/>
          <w:jc w:val="center"/>
        </w:trPr>
        <w:tc>
          <w:tcPr>
            <w:tcW w:w="10632" w:type="dxa"/>
            <w:tcMar>
              <w:top w:w="142" w:type="dxa"/>
              <w:bottom w:w="198" w:type="dxa"/>
            </w:tcMar>
          </w:tcPr>
          <w:p w14:paraId="01BAD8F9" w14:textId="77777777" w:rsidR="002B3E16" w:rsidRDefault="00E732B5">
            <w:pPr>
              <w:pStyle w:val="normal"/>
              <w:jc w:val="both"/>
              <w:rPr>
                <w:rFonts w:ascii="Calibri" w:eastAsia="Calibri" w:hAnsi="Calibri" w:cs="Calibri"/>
                <w:color w:val="002060"/>
                <w:sz w:val="20"/>
                <w:szCs w:val="20"/>
              </w:rPr>
            </w:pPr>
            <w:r>
              <w:rPr>
                <w:rFonts w:ascii="Calibri" w:eastAsia="Calibri" w:hAnsi="Calibri" w:cs="Calibri"/>
                <w:color w:val="002060"/>
                <w:sz w:val="20"/>
                <w:szCs w:val="20"/>
              </w:rPr>
              <w:t xml:space="preserve">Please refer to the </w:t>
            </w:r>
            <w:r>
              <w:rPr>
                <w:rFonts w:ascii="Calibri" w:eastAsia="Calibri" w:hAnsi="Calibri" w:cs="Calibri"/>
                <w:b/>
                <w:color w:val="002060"/>
                <w:sz w:val="20"/>
                <w:szCs w:val="20"/>
              </w:rPr>
              <w:t>University of Surrey Regulations for the Conduct of Examinations and Other Forms of Assessments</w:t>
            </w:r>
            <w:r>
              <w:rPr>
                <w:rFonts w:ascii="Calibri" w:eastAsia="Calibri" w:hAnsi="Calibri" w:cs="Calibri"/>
                <w:color w:val="002060"/>
                <w:sz w:val="20"/>
                <w:szCs w:val="20"/>
              </w:rPr>
              <w:t xml:space="preserve"> and your departmental </w:t>
            </w:r>
            <w:r>
              <w:rPr>
                <w:rFonts w:ascii="Calibri" w:eastAsia="Calibri" w:hAnsi="Calibri" w:cs="Calibri"/>
                <w:b/>
                <w:color w:val="002060"/>
                <w:sz w:val="20"/>
                <w:szCs w:val="20"/>
              </w:rPr>
              <w:t>Student Programme Handbook</w:t>
            </w:r>
            <w:r>
              <w:rPr>
                <w:rFonts w:ascii="Calibri" w:eastAsia="Calibri" w:hAnsi="Calibri" w:cs="Calibri"/>
                <w:color w:val="002060"/>
                <w:sz w:val="20"/>
                <w:szCs w:val="20"/>
              </w:rPr>
              <w:t xml:space="preserve"> for more information on Academic Misconduct and Plagiarism.</w:t>
            </w:r>
          </w:p>
          <w:p w14:paraId="78226CF2" w14:textId="77777777" w:rsidR="002B3E16" w:rsidRDefault="002B3E16">
            <w:pPr>
              <w:pStyle w:val="normal"/>
              <w:rPr>
                <w:rFonts w:ascii="Calibri" w:eastAsia="Calibri" w:hAnsi="Calibri" w:cs="Calibri"/>
                <w:color w:val="002060"/>
                <w:sz w:val="10"/>
                <w:szCs w:val="10"/>
              </w:rPr>
            </w:pPr>
          </w:p>
          <w:p w14:paraId="5BBA6B5D" w14:textId="77777777" w:rsidR="002B3E16" w:rsidRDefault="00E732B5">
            <w:pPr>
              <w:pStyle w:val="normal"/>
              <w:rPr>
                <w:rFonts w:ascii="Calibri" w:eastAsia="Calibri" w:hAnsi="Calibri" w:cs="Calibri"/>
                <w:b/>
                <w:i/>
                <w:color w:val="002060"/>
                <w:sz w:val="20"/>
                <w:szCs w:val="20"/>
              </w:rPr>
            </w:pPr>
            <w:r>
              <w:rPr>
                <w:rFonts w:ascii="Calibri" w:eastAsia="Calibri" w:hAnsi="Calibri" w:cs="Calibri"/>
                <w:b/>
                <w:i/>
                <w:color w:val="002060"/>
                <w:sz w:val="20"/>
                <w:szCs w:val="20"/>
              </w:rPr>
              <w:t>Declaration:</w:t>
            </w:r>
          </w:p>
          <w:p w14:paraId="19B5AB79" w14:textId="77777777" w:rsidR="002B3E16" w:rsidRDefault="00E732B5">
            <w:pPr>
              <w:pStyle w:val="normal"/>
              <w:ind w:right="49"/>
              <w:jc w:val="both"/>
              <w:rPr>
                <w:rFonts w:ascii="Calibri" w:eastAsia="Calibri" w:hAnsi="Calibri" w:cs="Calibri"/>
                <w:i/>
                <w:color w:val="002060"/>
                <w:sz w:val="20"/>
                <w:szCs w:val="20"/>
              </w:rPr>
            </w:pPr>
            <w:r>
              <w:rPr>
                <w:rFonts w:ascii="Calibri" w:eastAsia="Calibri" w:hAnsi="Calibri" w:cs="Calibri"/>
                <w:i/>
                <w:color w:val="002060"/>
                <w:sz w:val="20"/>
                <w:szCs w:val="20"/>
              </w:rPr>
              <w:t>I confirm that the submitted work is my own work and that I have clearly identified and fully acknowledged all material that is entitled to be attributed to others (whether published or unpublished) using a referencing system. I agree that the University may submit my work to means of checking this, such as the plagiarism detection service Turnitin® UK. I confirm that I understand that assessed work that has been shown to have been plagiarised will be penalised.</w:t>
            </w:r>
          </w:p>
          <w:p w14:paraId="69800EE1" w14:textId="77777777" w:rsidR="002B3E16" w:rsidRDefault="002B3E16">
            <w:pPr>
              <w:pStyle w:val="normal"/>
              <w:ind w:right="49"/>
              <w:jc w:val="both"/>
              <w:rPr>
                <w:rFonts w:ascii="Calibri" w:eastAsia="Calibri" w:hAnsi="Calibri" w:cs="Calibri"/>
                <w:i/>
                <w:color w:val="002060"/>
                <w:sz w:val="10"/>
                <w:szCs w:val="10"/>
              </w:rPr>
            </w:pPr>
          </w:p>
          <w:p w14:paraId="70C7CA57" w14:textId="77777777" w:rsidR="002B3E16" w:rsidRDefault="002B3E16">
            <w:pPr>
              <w:pStyle w:val="normal"/>
              <w:ind w:right="49"/>
              <w:jc w:val="both"/>
              <w:rPr>
                <w:rFonts w:ascii="Calibri" w:eastAsia="Calibri" w:hAnsi="Calibri" w:cs="Calibri"/>
                <w:color w:val="002060"/>
                <w:sz w:val="10"/>
                <w:szCs w:val="10"/>
              </w:rPr>
            </w:pPr>
          </w:p>
          <w:p w14:paraId="3BAA6E6E" w14:textId="77777777" w:rsidR="002B3E16" w:rsidRDefault="00E732B5">
            <w:pPr>
              <w:pStyle w:val="normal"/>
              <w:ind w:right="49"/>
              <w:jc w:val="both"/>
              <w:rPr>
                <w:rFonts w:ascii="Calibri" w:eastAsia="Calibri" w:hAnsi="Calibri" w:cs="Calibri"/>
                <w:color w:val="002060"/>
                <w:sz w:val="20"/>
                <w:szCs w:val="20"/>
              </w:rPr>
            </w:pPr>
            <w:r>
              <w:rPr>
                <w:rFonts w:ascii="Calibri" w:eastAsia="Calibri" w:hAnsi="Calibri" w:cs="Calibri"/>
                <w:color w:val="002060"/>
                <w:sz w:val="20"/>
                <w:szCs w:val="20"/>
              </w:rPr>
              <w:t>By completing and submitting this form, we confirm that:</w:t>
            </w:r>
          </w:p>
          <w:p w14:paraId="145B517F"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We have read and fully understand the University’s Regulations and guidance on Academic Misconduct and Plagiarism</w:t>
            </w:r>
          </w:p>
          <w:p w14:paraId="0E523F52"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This submission is our own work</w:t>
            </w:r>
          </w:p>
          <w:p w14:paraId="0453D986"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All quotes and sources have been fully and properly attributed and referenced</w:t>
            </w:r>
          </w:p>
          <w:p w14:paraId="1FCCAE04"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This work has not been previously submitted, in full or in part, for the purpose of assessment at this or any other institution</w:t>
            </w:r>
          </w:p>
          <w:p w14:paraId="0A3C9C1C"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No effort has been made to subvert plagiarism detection processes of the University</w:t>
            </w:r>
          </w:p>
          <w:p w14:paraId="523D8AAE"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This submission may be transferred to and stored in the Turnitin Plagiarism Detection database for the purpose of plagiarism detection now and in the future</w:t>
            </w:r>
          </w:p>
          <w:p w14:paraId="1DFE0B02"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We understand that all required work must be received within the published deadline</w:t>
            </w:r>
          </w:p>
          <w:p w14:paraId="35F8FE61" w14:textId="77777777" w:rsidR="002B3E16" w:rsidRDefault="00E732B5">
            <w:pPr>
              <w:pStyle w:val="normal"/>
              <w:numPr>
                <w:ilvl w:val="0"/>
                <w:numId w:val="2"/>
              </w:numPr>
              <w:ind w:right="49"/>
              <w:jc w:val="both"/>
              <w:rPr>
                <w:color w:val="002060"/>
                <w:sz w:val="20"/>
                <w:szCs w:val="20"/>
              </w:rPr>
            </w:pPr>
            <w:r>
              <w:rPr>
                <w:rFonts w:ascii="Calibri" w:eastAsia="Calibri" w:hAnsi="Calibri" w:cs="Calibri"/>
                <w:color w:val="002060"/>
                <w:sz w:val="20"/>
                <w:szCs w:val="20"/>
              </w:rPr>
              <w:t>We understand that work received after the published deadline will be penalised in line with University Regulations</w:t>
            </w:r>
          </w:p>
          <w:p w14:paraId="2C43A0FD" w14:textId="77777777" w:rsidR="002B3E16" w:rsidRDefault="00E732B5">
            <w:pPr>
              <w:pStyle w:val="normal"/>
              <w:numPr>
                <w:ilvl w:val="0"/>
                <w:numId w:val="2"/>
              </w:numPr>
              <w:ind w:right="49"/>
              <w:jc w:val="both"/>
              <w:rPr>
                <w:color w:val="002060"/>
                <w:sz w:val="22"/>
                <w:szCs w:val="22"/>
              </w:rPr>
            </w:pPr>
            <w:r>
              <w:rPr>
                <w:rFonts w:ascii="Calibri" w:eastAsia="Calibri" w:hAnsi="Calibri" w:cs="Calibri"/>
                <w:color w:val="002060"/>
                <w:sz w:val="20"/>
                <w:szCs w:val="20"/>
              </w:rPr>
              <w:t>We understand that any request for mitigating circumstances must be made formally, using the appropriate form and including evidence; the application and associated evidence must be received by the stipulated date</w:t>
            </w:r>
          </w:p>
        </w:tc>
      </w:tr>
    </w:tbl>
    <w:p w14:paraId="0EFF6563" w14:textId="77777777" w:rsidR="002B3E16" w:rsidRDefault="00E732B5">
      <w:pPr>
        <w:pStyle w:val="normal"/>
        <w:spacing w:before="120"/>
        <w:jc w:val="center"/>
        <w:rPr>
          <w:rFonts w:ascii="Calibri" w:eastAsia="Calibri" w:hAnsi="Calibri" w:cs="Calibri"/>
          <w:i/>
          <w:sz w:val="22"/>
          <w:szCs w:val="22"/>
        </w:rPr>
      </w:pPr>
      <w:r>
        <w:rPr>
          <w:rFonts w:ascii="Calibri" w:eastAsia="Calibri" w:hAnsi="Calibri" w:cs="Calibri"/>
          <w:i/>
          <w:sz w:val="22"/>
          <w:szCs w:val="22"/>
        </w:rPr>
        <w:t>BY SUBMITTING THIS FORM, YOU AGREE TO THE STUDENT DECLARATION IN FULL</w:t>
      </w:r>
    </w:p>
    <w:p w14:paraId="76E15317" w14:textId="77777777" w:rsidR="002B3E16" w:rsidRDefault="002B3E16">
      <w:pPr>
        <w:pStyle w:val="normal"/>
      </w:pPr>
    </w:p>
    <w:p w14:paraId="3D3D882D" w14:textId="77777777" w:rsidR="002B3E16" w:rsidRDefault="002B3E16">
      <w:pPr>
        <w:pStyle w:val="normal"/>
      </w:pPr>
    </w:p>
    <w:p w14:paraId="31F37B7D" w14:textId="77777777" w:rsidR="00F708F6" w:rsidRDefault="00F708F6" w:rsidP="00F708F6">
      <w:pPr>
        <w:spacing w:line="360" w:lineRule="auto"/>
        <w:jc w:val="center"/>
        <w:rPr>
          <w:b/>
          <w:sz w:val="28"/>
          <w:u w:val="single"/>
        </w:rPr>
      </w:pPr>
      <w:bookmarkStart w:id="1" w:name="_gjdgxs" w:colFirst="0" w:colLast="0"/>
      <w:bookmarkEnd w:id="1"/>
    </w:p>
    <w:p w14:paraId="347FDB31" w14:textId="77777777" w:rsidR="00D463B0" w:rsidRDefault="00D463B0" w:rsidP="00F708F6">
      <w:pPr>
        <w:spacing w:line="360" w:lineRule="auto"/>
        <w:jc w:val="center"/>
        <w:rPr>
          <w:b/>
          <w:sz w:val="28"/>
          <w:u w:val="single"/>
        </w:rPr>
      </w:pPr>
    </w:p>
    <w:p w14:paraId="1EFE3233" w14:textId="5FC3666D" w:rsidR="00D463B0" w:rsidRPr="00C15EAB" w:rsidRDefault="00D463B0" w:rsidP="00D463B0">
      <w:pPr>
        <w:pStyle w:val="ae"/>
        <w:spacing w:line="360" w:lineRule="auto"/>
        <w:jc w:val="center"/>
        <w:rPr>
          <w:rFonts w:ascii="Times New Roman" w:hAnsi="Times New Roman"/>
          <w:sz w:val="28"/>
          <w:szCs w:val="28"/>
        </w:rPr>
      </w:pPr>
      <w:r w:rsidRPr="00C15EAB">
        <w:rPr>
          <w:rFonts w:ascii="Times New Roman" w:hAnsi="Times New Roman"/>
          <w:noProof/>
          <w:lang w:val="en-US" w:eastAsia="ru-RU"/>
        </w:rPr>
        <mc:AlternateContent>
          <mc:Choice Requires="wps">
            <w:drawing>
              <wp:anchor distT="0" distB="0" distL="114300" distR="114300" simplePos="0" relativeHeight="251660288" behindDoc="0" locked="0" layoutInCell="1" allowOverlap="1" wp14:anchorId="594C6DB1" wp14:editId="641902F4">
                <wp:simplePos x="0" y="0"/>
                <wp:positionH relativeFrom="margin">
                  <wp:posOffset>-393065</wp:posOffset>
                </wp:positionH>
                <wp:positionV relativeFrom="paragraph">
                  <wp:posOffset>359410</wp:posOffset>
                </wp:positionV>
                <wp:extent cx="6496050" cy="19050"/>
                <wp:effectExtent l="0" t="0" r="31750" b="317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6050" cy="19050"/>
                        </a:xfrm>
                        <a:prstGeom prst="line">
                          <a:avLst/>
                        </a:prstGeom>
                        <a:noFill/>
                        <a:ln w="25400" cap="flat" cmpd="sng" algn="ctr">
                          <a:solidFill>
                            <a:srgbClr val="4F81BD"/>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pt,28.3pt" to="480.6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" strokecolor="#4f81bd" strokeweight="2pt">
                <o:lock v:ext="edit" shapetype="f"/>
                <w10:wrap anchorx="margin"/>
              </v:line>
            </w:pict>
          </mc:Fallback>
        </mc:AlternateContent>
      </w:r>
      <w:r>
        <w:rPr>
          <w:rFonts w:ascii="Times New Roman" w:hAnsi="Times New Roman"/>
          <w:b/>
          <w:sz w:val="28"/>
          <w:szCs w:val="28"/>
        </w:rPr>
        <w:t>Machine Learning and Visualisations</w:t>
      </w:r>
    </w:p>
    <w:p w14:paraId="48028F60" w14:textId="2E933ACF" w:rsidR="00D463B0" w:rsidRPr="00C15EAB" w:rsidRDefault="00D463B0" w:rsidP="00D463B0">
      <w:pPr>
        <w:spacing w:line="360" w:lineRule="auto"/>
        <w:textAlignment w:val="baseline"/>
        <w:rPr>
          <w:b/>
          <w:sz w:val="28"/>
          <w:szCs w:val="28"/>
        </w:rPr>
      </w:pPr>
    </w:p>
    <w:p w14:paraId="2543375C" w14:textId="77777777" w:rsidR="00D463B0" w:rsidRPr="00C15EAB" w:rsidRDefault="00D463B0" w:rsidP="00D463B0">
      <w:pPr>
        <w:spacing w:line="360" w:lineRule="auto"/>
        <w:jc w:val="center"/>
        <w:textAlignment w:val="baseline"/>
        <w:rPr>
          <w:b/>
          <w:sz w:val="28"/>
          <w:szCs w:val="28"/>
        </w:rPr>
      </w:pPr>
      <w:r w:rsidRPr="00C15EAB">
        <w:rPr>
          <w:b/>
          <w:sz w:val="28"/>
          <w:szCs w:val="28"/>
        </w:rPr>
        <w:t>2018-2019</w:t>
      </w:r>
    </w:p>
    <w:p w14:paraId="71BA2DE0" w14:textId="77777777" w:rsidR="00D463B0" w:rsidRPr="00C15EAB" w:rsidRDefault="00D463B0" w:rsidP="00D463B0">
      <w:pPr>
        <w:spacing w:line="360" w:lineRule="auto"/>
        <w:textAlignment w:val="baseline"/>
        <w:rPr>
          <w:color w:val="000000"/>
          <w:sz w:val="28"/>
          <w:szCs w:val="18"/>
          <w:lang w:eastAsia="en-GB"/>
        </w:rPr>
      </w:pPr>
    </w:p>
    <w:p w14:paraId="0E7EF0E0" w14:textId="77777777" w:rsidR="00D463B0" w:rsidRPr="00C15EAB" w:rsidRDefault="00D463B0" w:rsidP="00D463B0">
      <w:pPr>
        <w:spacing w:line="360" w:lineRule="auto"/>
        <w:jc w:val="center"/>
        <w:textAlignment w:val="baseline"/>
        <w:rPr>
          <w:color w:val="000000"/>
          <w:sz w:val="28"/>
          <w:szCs w:val="18"/>
          <w:lang w:eastAsia="en-GB"/>
        </w:rPr>
      </w:pPr>
    </w:p>
    <w:p w14:paraId="36EB76A6" w14:textId="77777777" w:rsidR="00D463B0" w:rsidRPr="00C15EAB" w:rsidRDefault="00D463B0" w:rsidP="00D463B0">
      <w:pPr>
        <w:spacing w:line="360" w:lineRule="auto"/>
        <w:jc w:val="center"/>
        <w:textAlignment w:val="baseline"/>
        <w:rPr>
          <w:color w:val="000000"/>
          <w:sz w:val="28"/>
          <w:szCs w:val="18"/>
          <w:lang w:eastAsia="en-GB"/>
        </w:rPr>
      </w:pPr>
    </w:p>
    <w:p w14:paraId="02339DC4" w14:textId="77777777" w:rsidR="00D463B0" w:rsidRPr="00C15EAB" w:rsidRDefault="00D463B0" w:rsidP="00D463B0">
      <w:pPr>
        <w:spacing w:line="360" w:lineRule="auto"/>
        <w:textAlignment w:val="baseline"/>
        <w:rPr>
          <w:color w:val="000000"/>
          <w:sz w:val="28"/>
          <w:szCs w:val="18"/>
          <w:lang w:eastAsia="en-GB"/>
        </w:rPr>
      </w:pPr>
    </w:p>
    <w:p w14:paraId="11382B6B" w14:textId="77777777" w:rsidR="00D463B0" w:rsidRPr="00C15EAB" w:rsidRDefault="00D463B0" w:rsidP="00D463B0">
      <w:pPr>
        <w:spacing w:line="360" w:lineRule="auto"/>
        <w:jc w:val="center"/>
        <w:textAlignment w:val="baseline"/>
        <w:rPr>
          <w:color w:val="000000"/>
          <w:sz w:val="28"/>
          <w:szCs w:val="18"/>
          <w:lang w:eastAsia="en-GB"/>
        </w:rPr>
      </w:pPr>
      <w:r w:rsidRPr="00C15EAB">
        <w:rPr>
          <w:b/>
          <w:color w:val="000000"/>
          <w:sz w:val="28"/>
          <w:szCs w:val="18"/>
          <w:lang w:eastAsia="en-GB"/>
        </w:rPr>
        <w:t>Special Thanks</w:t>
      </w:r>
      <w:r w:rsidRPr="00C15EAB">
        <w:rPr>
          <w:color w:val="000000"/>
          <w:sz w:val="28"/>
          <w:szCs w:val="18"/>
          <w:lang w:eastAsia="en-GB"/>
        </w:rPr>
        <w:t xml:space="preserve"> to </w:t>
      </w:r>
    </w:p>
    <w:p w14:paraId="32E658BA" w14:textId="77777777" w:rsidR="00D463B0" w:rsidRPr="00C15EAB" w:rsidRDefault="00D463B0" w:rsidP="00D463B0">
      <w:pPr>
        <w:spacing w:line="360" w:lineRule="auto"/>
        <w:textAlignment w:val="baseline"/>
        <w:rPr>
          <w:color w:val="000000"/>
          <w:sz w:val="28"/>
          <w:szCs w:val="18"/>
          <w:lang w:eastAsia="en-GB"/>
        </w:rPr>
      </w:pPr>
    </w:p>
    <w:p w14:paraId="325BF8E1" w14:textId="2EEC5A75" w:rsidR="00D463B0" w:rsidRDefault="009C62E6" w:rsidP="00D463B0">
      <w:pPr>
        <w:widowControl w:val="0"/>
        <w:autoSpaceDE w:val="0"/>
        <w:autoSpaceDN w:val="0"/>
        <w:adjustRightInd w:val="0"/>
        <w:spacing w:after="240" w:line="360" w:lineRule="auto"/>
        <w:jc w:val="center"/>
        <w:rPr>
          <w:color w:val="000000"/>
          <w:sz w:val="28"/>
          <w:szCs w:val="18"/>
          <w:lang w:eastAsia="en-GB"/>
        </w:rPr>
      </w:pPr>
      <w:r>
        <w:rPr>
          <w:color w:val="000000"/>
          <w:sz w:val="28"/>
          <w:szCs w:val="18"/>
          <w:lang w:eastAsia="en-GB"/>
        </w:rPr>
        <w:t>Prof</w:t>
      </w:r>
      <w:r w:rsidR="00D463B0">
        <w:rPr>
          <w:color w:val="000000"/>
          <w:sz w:val="28"/>
          <w:szCs w:val="18"/>
          <w:lang w:eastAsia="en-GB"/>
        </w:rPr>
        <w:t xml:space="preserve"> Nick Ryman-Tubb</w:t>
      </w:r>
    </w:p>
    <w:p w14:paraId="5802F0FE" w14:textId="77777777" w:rsidR="00D463B0" w:rsidRPr="00C15EAB" w:rsidRDefault="00D463B0" w:rsidP="00D463B0">
      <w:pPr>
        <w:widowControl w:val="0"/>
        <w:autoSpaceDE w:val="0"/>
        <w:autoSpaceDN w:val="0"/>
        <w:adjustRightInd w:val="0"/>
        <w:spacing w:after="240" w:line="360" w:lineRule="auto"/>
        <w:jc w:val="center"/>
        <w:rPr>
          <w:sz w:val="42"/>
          <w:szCs w:val="42"/>
        </w:rPr>
      </w:pPr>
    </w:p>
    <w:p w14:paraId="2808A897" w14:textId="77777777" w:rsidR="00D463B0" w:rsidRDefault="00D463B0" w:rsidP="00F708F6">
      <w:pPr>
        <w:spacing w:line="360" w:lineRule="auto"/>
        <w:jc w:val="center"/>
        <w:rPr>
          <w:b/>
          <w:sz w:val="28"/>
          <w:u w:val="single"/>
        </w:rPr>
      </w:pPr>
    </w:p>
    <w:p w14:paraId="6F386EC3" w14:textId="77777777" w:rsidR="00D463B0" w:rsidRDefault="00D463B0" w:rsidP="00F708F6">
      <w:pPr>
        <w:spacing w:line="360" w:lineRule="auto"/>
        <w:jc w:val="center"/>
        <w:rPr>
          <w:b/>
          <w:sz w:val="28"/>
          <w:u w:val="single"/>
        </w:rPr>
      </w:pPr>
    </w:p>
    <w:p w14:paraId="62FE1ABC" w14:textId="77777777" w:rsidR="00D463B0" w:rsidRDefault="00D463B0" w:rsidP="00F708F6">
      <w:pPr>
        <w:spacing w:line="360" w:lineRule="auto"/>
        <w:jc w:val="center"/>
        <w:rPr>
          <w:b/>
          <w:sz w:val="28"/>
          <w:u w:val="single"/>
        </w:rPr>
      </w:pPr>
    </w:p>
    <w:p w14:paraId="49548DB7" w14:textId="77777777" w:rsidR="00D463B0" w:rsidRDefault="00D463B0" w:rsidP="00F708F6">
      <w:pPr>
        <w:spacing w:line="360" w:lineRule="auto"/>
        <w:jc w:val="center"/>
        <w:rPr>
          <w:b/>
          <w:sz w:val="28"/>
          <w:u w:val="single"/>
        </w:rPr>
      </w:pPr>
    </w:p>
    <w:p w14:paraId="4BCD8324" w14:textId="77777777" w:rsidR="00D463B0" w:rsidRDefault="00D463B0" w:rsidP="00F708F6">
      <w:pPr>
        <w:spacing w:line="360" w:lineRule="auto"/>
        <w:jc w:val="center"/>
        <w:rPr>
          <w:b/>
          <w:sz w:val="28"/>
          <w:u w:val="single"/>
        </w:rPr>
      </w:pPr>
    </w:p>
    <w:p w14:paraId="262CD7DE" w14:textId="77777777" w:rsidR="00D463B0" w:rsidRDefault="00D463B0" w:rsidP="00F708F6">
      <w:pPr>
        <w:spacing w:line="360" w:lineRule="auto"/>
        <w:jc w:val="center"/>
        <w:rPr>
          <w:b/>
          <w:sz w:val="28"/>
          <w:u w:val="single"/>
        </w:rPr>
      </w:pPr>
    </w:p>
    <w:p w14:paraId="216226AF" w14:textId="77777777" w:rsidR="00D463B0" w:rsidRDefault="00D463B0" w:rsidP="00F708F6">
      <w:pPr>
        <w:spacing w:line="360" w:lineRule="auto"/>
        <w:jc w:val="center"/>
        <w:rPr>
          <w:b/>
          <w:sz w:val="28"/>
          <w:u w:val="single"/>
        </w:rPr>
      </w:pPr>
    </w:p>
    <w:p w14:paraId="4D72C28B" w14:textId="77777777" w:rsidR="00D463B0" w:rsidRDefault="00D463B0" w:rsidP="00F708F6">
      <w:pPr>
        <w:spacing w:line="360" w:lineRule="auto"/>
        <w:jc w:val="center"/>
        <w:rPr>
          <w:b/>
          <w:sz w:val="28"/>
          <w:u w:val="single"/>
        </w:rPr>
      </w:pPr>
    </w:p>
    <w:p w14:paraId="469E2676" w14:textId="77777777" w:rsidR="00D463B0" w:rsidRDefault="00D463B0" w:rsidP="00F708F6">
      <w:pPr>
        <w:spacing w:line="360" w:lineRule="auto"/>
        <w:jc w:val="center"/>
        <w:rPr>
          <w:b/>
          <w:sz w:val="28"/>
          <w:u w:val="single"/>
        </w:rPr>
      </w:pPr>
    </w:p>
    <w:p w14:paraId="3C366026" w14:textId="77777777" w:rsidR="00D463B0" w:rsidRDefault="00D463B0" w:rsidP="00F708F6">
      <w:pPr>
        <w:spacing w:line="360" w:lineRule="auto"/>
        <w:jc w:val="center"/>
        <w:rPr>
          <w:b/>
          <w:sz w:val="28"/>
          <w:u w:val="single"/>
        </w:rPr>
      </w:pPr>
    </w:p>
    <w:p w14:paraId="0D135F22" w14:textId="77777777" w:rsidR="00D463B0" w:rsidRDefault="00D463B0" w:rsidP="00F708F6">
      <w:pPr>
        <w:spacing w:line="360" w:lineRule="auto"/>
        <w:jc w:val="center"/>
        <w:rPr>
          <w:b/>
          <w:sz w:val="28"/>
          <w:u w:val="single"/>
        </w:rPr>
      </w:pPr>
    </w:p>
    <w:p w14:paraId="3B356036" w14:textId="77777777" w:rsidR="00D463B0" w:rsidRDefault="00D463B0" w:rsidP="00F708F6">
      <w:pPr>
        <w:spacing w:line="360" w:lineRule="auto"/>
        <w:jc w:val="center"/>
        <w:rPr>
          <w:b/>
          <w:sz w:val="28"/>
          <w:u w:val="single"/>
        </w:rPr>
      </w:pPr>
    </w:p>
    <w:p w14:paraId="09B8CEB0" w14:textId="77777777" w:rsidR="00D463B0" w:rsidRDefault="00D463B0" w:rsidP="00F708F6">
      <w:pPr>
        <w:spacing w:line="360" w:lineRule="auto"/>
        <w:jc w:val="center"/>
        <w:rPr>
          <w:b/>
          <w:sz w:val="28"/>
          <w:u w:val="single"/>
        </w:rPr>
      </w:pPr>
    </w:p>
    <w:p w14:paraId="48C2E900" w14:textId="77777777" w:rsidR="00A90B30" w:rsidRDefault="00A90B30" w:rsidP="00F708F6">
      <w:pPr>
        <w:spacing w:line="360" w:lineRule="auto"/>
        <w:jc w:val="center"/>
        <w:rPr>
          <w:b/>
          <w:sz w:val="28"/>
          <w:u w:val="single"/>
        </w:rPr>
      </w:pPr>
    </w:p>
    <w:p w14:paraId="6C751AB4" w14:textId="77777777" w:rsidR="0006598C" w:rsidRDefault="0006598C" w:rsidP="00F708F6">
      <w:pPr>
        <w:spacing w:line="360" w:lineRule="auto"/>
        <w:jc w:val="center"/>
        <w:rPr>
          <w:b/>
          <w:sz w:val="28"/>
          <w:u w:val="single"/>
        </w:rPr>
      </w:pPr>
    </w:p>
    <w:p w14:paraId="0F31C3FA" w14:textId="77777777" w:rsidR="00F708F6" w:rsidRPr="00C15EAB" w:rsidRDefault="00F708F6" w:rsidP="00F708F6">
      <w:pPr>
        <w:spacing w:line="360" w:lineRule="auto"/>
        <w:jc w:val="center"/>
        <w:rPr>
          <w:b/>
          <w:sz w:val="28"/>
          <w:u w:val="single"/>
        </w:rPr>
      </w:pPr>
      <w:r w:rsidRPr="00C15EAB">
        <w:rPr>
          <w:b/>
          <w:sz w:val="28"/>
          <w:u w:val="single"/>
        </w:rPr>
        <w:lastRenderedPageBreak/>
        <w:t>Content:</w:t>
      </w:r>
    </w:p>
    <w:p w14:paraId="0338026D" w14:textId="77777777" w:rsidR="00F708F6" w:rsidRPr="00C15EAB" w:rsidRDefault="00F708F6" w:rsidP="00F708F6">
      <w:pPr>
        <w:spacing w:line="360" w:lineRule="auto"/>
      </w:pPr>
    </w:p>
    <w:p w14:paraId="16C1B058" w14:textId="5BEF8342" w:rsidR="00F708F6" w:rsidRPr="00443B3F" w:rsidRDefault="009C62E6" w:rsidP="00F708F6">
      <w:pPr>
        <w:spacing w:line="360" w:lineRule="auto"/>
        <w:rPr>
          <w:rFonts w:ascii="Calibri" w:eastAsia="Calibri" w:hAnsi="Calibri" w:cs="Calibri"/>
          <w:b/>
          <w:color w:val="2F5496"/>
          <w:sz w:val="28"/>
          <w:szCs w:val="28"/>
          <w:u w:val="single"/>
        </w:rPr>
      </w:pPr>
      <w:hyperlink w:anchor="Executive_Summary_2" w:history="1">
        <w:r w:rsidR="00F708F6" w:rsidRPr="00E979AE">
          <w:rPr>
            <w:rStyle w:val="af0"/>
            <w:rFonts w:ascii="Calibri" w:eastAsia="Calibri" w:hAnsi="Calibri" w:cs="Calibri"/>
            <w:b/>
            <w:sz w:val="28"/>
            <w:szCs w:val="28"/>
          </w:rPr>
          <w:t>1.0 Executive Summary</w:t>
        </w:r>
      </w:hyperlink>
      <w:r w:rsidR="00443B3F">
        <w:t>………………</w:t>
      </w:r>
      <w:r>
        <w:t>……………</w:t>
      </w:r>
      <w:r w:rsidR="00443B3F" w:rsidRPr="009C62E6">
        <w:t>…………………</w:t>
      </w:r>
      <w:r w:rsidR="00A90B30">
        <w:t>…………………….</w:t>
      </w:r>
    </w:p>
    <w:p w14:paraId="1F96E1E9" w14:textId="4D875338" w:rsidR="00F708F6" w:rsidRPr="00C15EAB" w:rsidRDefault="009C62E6" w:rsidP="00F708F6">
      <w:pPr>
        <w:spacing w:line="360" w:lineRule="auto"/>
      </w:pPr>
      <w:hyperlink w:anchor="Introduction_2" w:history="1">
        <w:r w:rsidR="00E979AE" w:rsidRPr="00E979AE">
          <w:rPr>
            <w:rStyle w:val="af0"/>
            <w:rFonts w:ascii="Calibri" w:eastAsia="Calibri" w:hAnsi="Calibri" w:cs="Calibri"/>
            <w:b/>
            <w:sz w:val="28"/>
            <w:szCs w:val="28"/>
          </w:rPr>
          <w:t>2.0 Introduction</w:t>
        </w:r>
      </w:hyperlink>
      <w:r w:rsidR="00F708F6" w:rsidRPr="00443B3F">
        <w:rPr>
          <w:rFonts w:ascii="Calibri" w:eastAsia="Calibri" w:hAnsi="Calibri" w:cs="Calibri"/>
          <w:b/>
          <w:color w:val="2F5496"/>
          <w:sz w:val="28"/>
          <w:szCs w:val="28"/>
          <w:u w:val="single"/>
        </w:rPr>
        <w:t xml:space="preserve"> </w:t>
      </w:r>
      <w:r w:rsidR="00443B3F">
        <w:t>…………………</w:t>
      </w:r>
      <w:r w:rsidR="00F708F6" w:rsidRPr="00C15EAB">
        <w:t>…………</w:t>
      </w:r>
      <w:r w:rsidR="00A90B30">
        <w:t>……………………………………………….</w:t>
      </w:r>
    </w:p>
    <w:p w14:paraId="7A656C20" w14:textId="506B435B" w:rsidR="00F708F6" w:rsidRDefault="009C62E6" w:rsidP="00F708F6">
      <w:pPr>
        <w:spacing w:line="360" w:lineRule="auto"/>
      </w:pPr>
      <w:hyperlink w:anchor="Business_Understanding_2" w:history="1">
        <w:r w:rsidR="00443B3F" w:rsidRPr="00E979AE">
          <w:rPr>
            <w:rStyle w:val="af0"/>
            <w:rFonts w:ascii="Calibri" w:eastAsia="Calibri" w:hAnsi="Calibri" w:cs="Calibri"/>
            <w:b/>
            <w:sz w:val="28"/>
            <w:szCs w:val="28"/>
          </w:rPr>
          <w:t>3.0 Business Understanding</w:t>
        </w:r>
      </w:hyperlink>
      <w:r w:rsidR="00443B3F">
        <w:t>………………</w:t>
      </w:r>
      <w:r w:rsidR="00F708F6">
        <w:t>.</w:t>
      </w:r>
      <w:r w:rsidR="00F708F6" w:rsidRPr="00C15EAB">
        <w:t>…………………………………………</w:t>
      </w:r>
      <w:r w:rsidR="00A90B30">
        <w:t>…...</w:t>
      </w:r>
    </w:p>
    <w:p w14:paraId="16B24BEF" w14:textId="16A5CB35" w:rsidR="00443B3F" w:rsidRPr="00443B3F" w:rsidRDefault="009C62E6" w:rsidP="00F708F6">
      <w:pPr>
        <w:spacing w:line="360" w:lineRule="auto"/>
        <w:rPr>
          <w:rFonts w:ascii="Calibri" w:eastAsia="Calibri" w:hAnsi="Calibri" w:cs="Calibri"/>
          <w:b/>
          <w:color w:val="2F5496"/>
          <w:sz w:val="28"/>
          <w:szCs w:val="28"/>
          <w:u w:val="single"/>
        </w:rPr>
      </w:pPr>
      <w:hyperlink w:anchor="Data_Understanding_2" w:history="1">
        <w:r w:rsidR="00443B3F" w:rsidRPr="00E979AE">
          <w:rPr>
            <w:rStyle w:val="af0"/>
            <w:rFonts w:ascii="Calibri" w:eastAsia="Calibri" w:hAnsi="Calibri" w:cs="Calibri"/>
            <w:b/>
            <w:sz w:val="28"/>
            <w:szCs w:val="28"/>
          </w:rPr>
          <w:t>4.0 Data Understanding</w:t>
        </w:r>
      </w:hyperlink>
      <w:r w:rsidR="00443B3F">
        <w:t>…….</w:t>
      </w:r>
      <w:r w:rsidR="00443B3F" w:rsidRPr="00C15EAB">
        <w:t>……………………</w:t>
      </w:r>
      <w:r w:rsidR="00443B3F">
        <w:t>………………………………………</w:t>
      </w:r>
      <w:r w:rsidR="00A90B30">
        <w:t>...</w:t>
      </w:r>
    </w:p>
    <w:p w14:paraId="1FF20894" w14:textId="1885BDBC" w:rsidR="00F708F6" w:rsidRPr="00C15EAB" w:rsidRDefault="009C62E6" w:rsidP="00F708F6">
      <w:pPr>
        <w:spacing w:line="360" w:lineRule="auto"/>
      </w:pPr>
      <w:hyperlink w:anchor="Data_Preprocessing_2" w:history="1">
        <w:r w:rsidR="00443B3F" w:rsidRPr="00E979AE">
          <w:rPr>
            <w:rStyle w:val="af0"/>
            <w:rFonts w:ascii="Calibri" w:eastAsia="Calibri" w:hAnsi="Calibri" w:cs="Calibri"/>
            <w:b/>
            <w:sz w:val="28"/>
            <w:szCs w:val="28"/>
          </w:rPr>
          <w:t>5</w:t>
        </w:r>
        <w:r w:rsidR="00F708F6" w:rsidRPr="00E979AE">
          <w:rPr>
            <w:rStyle w:val="af0"/>
            <w:rFonts w:ascii="Calibri" w:eastAsia="Calibri" w:hAnsi="Calibri" w:cs="Calibri"/>
            <w:b/>
            <w:sz w:val="28"/>
            <w:szCs w:val="28"/>
          </w:rPr>
          <w:t>.0 Data Preprocessing</w:t>
        </w:r>
      </w:hyperlink>
      <w:r w:rsidR="00F708F6" w:rsidRPr="00C15EAB">
        <w:t>…</w:t>
      </w:r>
      <w:r w:rsidR="00443B3F">
        <w:t>……………</w:t>
      </w:r>
      <w:r w:rsidR="00A90B30">
        <w:t>…….……………………………………………….</w:t>
      </w:r>
    </w:p>
    <w:p w14:paraId="233FE079" w14:textId="0E599B0F" w:rsidR="00F708F6" w:rsidRPr="00243023" w:rsidRDefault="00B2705D" w:rsidP="00F708F6">
      <w:pPr>
        <w:spacing w:line="360" w:lineRule="auto"/>
      </w:pPr>
      <w:r>
        <w:rPr>
          <w:sz w:val="22"/>
        </w:rPr>
        <w:t>5</w:t>
      </w:r>
      <w:r w:rsidR="00F708F6" w:rsidRPr="00C15EAB">
        <w:rPr>
          <w:sz w:val="22"/>
        </w:rPr>
        <w:t xml:space="preserve">.1 </w:t>
      </w:r>
      <w:r w:rsidR="0056087A">
        <w:rPr>
          <w:i/>
          <w:sz w:val="20"/>
        </w:rPr>
        <w:t>Dimensionality Reduction</w:t>
      </w:r>
      <w:r w:rsidR="00443B3F">
        <w:t>…………………</w:t>
      </w:r>
      <w:r w:rsidR="00F708F6" w:rsidRPr="00243023">
        <w:t>…………………………………………………</w:t>
      </w:r>
      <w:r w:rsidR="00A90B30">
        <w:t>......</w:t>
      </w:r>
    </w:p>
    <w:p w14:paraId="6493391A" w14:textId="3027F888" w:rsidR="00F708F6" w:rsidRPr="00C15EAB" w:rsidRDefault="00B2705D" w:rsidP="00F708F6">
      <w:pPr>
        <w:spacing w:line="360" w:lineRule="auto"/>
        <w:rPr>
          <w:i/>
          <w:sz w:val="20"/>
        </w:rPr>
      </w:pPr>
      <w:r>
        <w:rPr>
          <w:i/>
          <w:sz w:val="20"/>
        </w:rPr>
        <w:t>5</w:t>
      </w:r>
      <w:r w:rsidR="00F708F6" w:rsidRPr="00243023">
        <w:rPr>
          <w:i/>
          <w:sz w:val="20"/>
        </w:rPr>
        <w:t>.2 Feature</w:t>
      </w:r>
      <w:r w:rsidR="00F708F6" w:rsidRPr="00243023">
        <w:t xml:space="preserve"> </w:t>
      </w:r>
      <w:r w:rsidR="0056087A">
        <w:rPr>
          <w:i/>
          <w:sz w:val="20"/>
        </w:rPr>
        <w:t>Construction</w:t>
      </w:r>
      <w:r w:rsidR="00F708F6">
        <w:t>…</w:t>
      </w:r>
      <w:r w:rsidR="00F708F6" w:rsidRPr="00243023">
        <w:t>……………………………………………………</w:t>
      </w:r>
      <w:r w:rsidR="00F708F6">
        <w:t>……</w:t>
      </w:r>
      <w:r w:rsidR="00F708F6" w:rsidRPr="00243023">
        <w:t>……………</w:t>
      </w:r>
      <w:r w:rsidR="00A90B30">
        <w:t>…</w:t>
      </w:r>
    </w:p>
    <w:p w14:paraId="7F028EA8" w14:textId="2DBBBF47" w:rsidR="00F708F6" w:rsidRPr="00C15EAB" w:rsidRDefault="00B2705D" w:rsidP="00F708F6">
      <w:pPr>
        <w:spacing w:line="360" w:lineRule="auto"/>
        <w:rPr>
          <w:i/>
        </w:rPr>
      </w:pPr>
      <w:r>
        <w:rPr>
          <w:i/>
          <w:sz w:val="22"/>
        </w:rPr>
        <w:t>5</w:t>
      </w:r>
      <w:r w:rsidR="00F708F6" w:rsidRPr="00C15EAB">
        <w:rPr>
          <w:i/>
          <w:sz w:val="22"/>
        </w:rPr>
        <w:t xml:space="preserve">.3 </w:t>
      </w:r>
      <w:r w:rsidR="0056087A">
        <w:rPr>
          <w:i/>
          <w:sz w:val="22"/>
        </w:rPr>
        <w:t xml:space="preserve">Correlation Analysis and </w:t>
      </w:r>
      <w:r w:rsidR="00F708F6" w:rsidRPr="00C15EAB">
        <w:rPr>
          <w:i/>
          <w:sz w:val="22"/>
        </w:rPr>
        <w:t>Feature Constructio</w:t>
      </w:r>
      <w:r w:rsidR="0056087A">
        <w:t>n….</w:t>
      </w:r>
      <w:r w:rsidR="00F708F6" w:rsidRPr="00C15EAB">
        <w:t>………………………</w:t>
      </w:r>
      <w:r w:rsidR="00A90B30">
        <w:t>……………………..</w:t>
      </w:r>
    </w:p>
    <w:p w14:paraId="2EE458DB" w14:textId="64ECBD94" w:rsidR="00F708F6" w:rsidRPr="0056087A" w:rsidRDefault="00B2705D" w:rsidP="0056087A">
      <w:pPr>
        <w:spacing w:line="360" w:lineRule="auto"/>
      </w:pPr>
      <w:hyperlink w:anchor="Data_Modelling_2" w:history="1">
        <w:r w:rsidR="00443B3F" w:rsidRPr="00B2705D">
          <w:rPr>
            <w:rStyle w:val="af0"/>
            <w:rFonts w:ascii="Calibri" w:eastAsia="Calibri" w:hAnsi="Calibri" w:cs="Calibri"/>
            <w:b/>
            <w:sz w:val="28"/>
            <w:szCs w:val="28"/>
          </w:rPr>
          <w:t>6.0 Data Modelling</w:t>
        </w:r>
        <w:r w:rsidR="001354A8" w:rsidRPr="00B2705D">
          <w:rPr>
            <w:rStyle w:val="af0"/>
            <w:rFonts w:ascii="Calibri" w:eastAsia="Calibri" w:hAnsi="Calibri" w:cs="Calibri"/>
            <w:b/>
            <w:sz w:val="28"/>
            <w:szCs w:val="28"/>
          </w:rPr>
          <w:t xml:space="preserve"> and</w:t>
        </w:r>
        <w:r w:rsidR="007F6546" w:rsidRPr="00B2705D">
          <w:rPr>
            <w:rStyle w:val="af0"/>
            <w:rFonts w:ascii="Calibri" w:eastAsia="Calibri" w:hAnsi="Calibri" w:cs="Calibri"/>
            <w:b/>
            <w:sz w:val="28"/>
            <w:szCs w:val="28"/>
          </w:rPr>
          <w:t xml:space="preserve"> Technical</w:t>
        </w:r>
        <w:r w:rsidR="001354A8" w:rsidRPr="00B2705D">
          <w:rPr>
            <w:rStyle w:val="af0"/>
            <w:rFonts w:ascii="Calibri" w:eastAsia="Calibri" w:hAnsi="Calibri" w:cs="Calibri"/>
            <w:b/>
            <w:sz w:val="28"/>
            <w:szCs w:val="28"/>
          </w:rPr>
          <w:t xml:space="preserve"> Evaluation</w:t>
        </w:r>
      </w:hyperlink>
      <w:r w:rsidR="001354A8">
        <w:t>………</w:t>
      </w:r>
      <w:r w:rsidR="00443B3F">
        <w:t>……</w:t>
      </w:r>
      <w:r w:rsidR="0056087A">
        <w:t>……</w:t>
      </w:r>
      <w:r w:rsidR="009145FB">
        <w:t>…</w:t>
      </w:r>
      <w:r w:rsidR="0056087A">
        <w:t>………………</w:t>
      </w:r>
      <w:r w:rsidR="009145FB">
        <w:t>…</w:t>
      </w:r>
      <w:r w:rsidR="00A90B30">
        <w:t>…</w:t>
      </w:r>
      <w:r w:rsidR="009145FB">
        <w:rPr>
          <w:i/>
          <w:sz w:val="22"/>
          <w:szCs w:val="22"/>
        </w:rPr>
        <w:t xml:space="preserve">   </w:t>
      </w:r>
      <w:r w:rsidR="009145FB" w:rsidRPr="00894335">
        <w:rPr>
          <w:i/>
          <w:sz w:val="22"/>
          <w:lang w:val="ru-RU"/>
        </w:rPr>
        <w:t xml:space="preserve">6.1 </w:t>
      </w:r>
      <w:r w:rsidR="0056087A" w:rsidRPr="00894335">
        <w:rPr>
          <w:i/>
          <w:sz w:val="22"/>
          <w:lang w:val="ru-RU"/>
        </w:rPr>
        <w:t>Data Randomisation and subset split</w:t>
      </w:r>
      <w:r w:rsidR="0056087A">
        <w:rPr>
          <w:sz w:val="22"/>
          <w:szCs w:val="22"/>
        </w:rPr>
        <w:t>………</w:t>
      </w:r>
      <w:r w:rsidR="00894335">
        <w:rPr>
          <w:sz w:val="22"/>
          <w:szCs w:val="22"/>
        </w:rPr>
        <w:t>………..</w:t>
      </w:r>
      <w:r w:rsidR="009145FB">
        <w:rPr>
          <w:sz w:val="22"/>
          <w:szCs w:val="22"/>
        </w:rPr>
        <w:t>……</w:t>
      </w:r>
      <w:r w:rsidR="00443B3F">
        <w:rPr>
          <w:sz w:val="22"/>
          <w:szCs w:val="22"/>
        </w:rPr>
        <w:t>……</w:t>
      </w:r>
      <w:r w:rsidR="00F708F6" w:rsidRPr="00C15EAB">
        <w:rPr>
          <w:sz w:val="22"/>
          <w:szCs w:val="22"/>
        </w:rPr>
        <w:t>……</w:t>
      </w:r>
      <w:r w:rsidR="00F708F6">
        <w:rPr>
          <w:sz w:val="22"/>
          <w:szCs w:val="22"/>
        </w:rPr>
        <w:t>………………………</w:t>
      </w:r>
      <w:r w:rsidR="00A90B30">
        <w:rPr>
          <w:sz w:val="22"/>
          <w:szCs w:val="22"/>
        </w:rPr>
        <w:t>………</w:t>
      </w:r>
    </w:p>
    <w:p w14:paraId="09319025" w14:textId="45BAE808" w:rsidR="00F708F6" w:rsidRPr="00894335" w:rsidRDefault="00894335" w:rsidP="00894335">
      <w:pPr>
        <w:shd w:val="clear" w:color="auto" w:fill="FFFFFF"/>
        <w:spacing w:before="100" w:beforeAutospacing="1" w:after="100" w:afterAutospacing="1" w:line="360" w:lineRule="auto"/>
        <w:rPr>
          <w:i/>
        </w:rPr>
      </w:pPr>
      <w:r>
        <w:rPr>
          <w:i/>
          <w:sz w:val="22"/>
          <w:lang w:val="ru-RU"/>
        </w:rPr>
        <w:t>5.2 LDAm</w:t>
      </w:r>
      <w:r w:rsidRPr="00894335">
        <w:rPr>
          <w:i/>
          <w:sz w:val="22"/>
          <w:lang w:val="ru-RU"/>
        </w:rPr>
        <w:t>odel</w:t>
      </w:r>
      <w:r w:rsidR="00443B3F">
        <w:t>………</w:t>
      </w:r>
      <w:r>
        <w:t>……</w:t>
      </w:r>
      <w:r w:rsidR="00443B3F">
        <w:t>…</w:t>
      </w:r>
      <w:r w:rsidR="00F708F6" w:rsidRPr="00243023">
        <w:t>……</w:t>
      </w:r>
      <w:r w:rsidR="00A90B30">
        <w:t>………………………………………………………………</w:t>
      </w:r>
    </w:p>
    <w:p w14:paraId="5D77D0B9" w14:textId="7C2ABBBB" w:rsidR="00B2705D" w:rsidRDefault="0056087A" w:rsidP="00F708F6">
      <w:pPr>
        <w:spacing w:line="360" w:lineRule="auto"/>
      </w:pPr>
      <w:r>
        <w:rPr>
          <w:i/>
          <w:sz w:val="22"/>
          <w:lang w:val="ru-RU"/>
        </w:rPr>
        <w:t>6</w:t>
      </w:r>
      <w:r w:rsidR="00F708F6">
        <w:rPr>
          <w:i/>
          <w:sz w:val="22"/>
          <w:lang w:val="ru-RU"/>
        </w:rPr>
        <w:t>.3</w:t>
      </w:r>
      <w:r w:rsidR="00571E5E">
        <w:rPr>
          <w:i/>
          <w:sz w:val="22"/>
          <w:lang w:val="ru-RU"/>
        </w:rPr>
        <w:t xml:space="preserve"> Decision Tree</w:t>
      </w:r>
      <w:r w:rsidR="00F708F6" w:rsidRPr="00C15EAB">
        <w:t>…………………………………………………</w:t>
      </w:r>
      <w:r w:rsidR="00A90B30">
        <w:t>………………………............</w:t>
      </w:r>
    </w:p>
    <w:p w14:paraId="22E08924" w14:textId="5AD33E05" w:rsidR="00F708F6" w:rsidRPr="00B2705D" w:rsidRDefault="00B2705D" w:rsidP="00B2705D">
      <w:pPr>
        <w:shd w:val="clear" w:color="auto" w:fill="FFFFFF"/>
        <w:spacing w:before="100" w:beforeAutospacing="1" w:after="100" w:afterAutospacing="1" w:line="360" w:lineRule="auto"/>
        <w:rPr>
          <w:rFonts w:ascii="Calibri" w:eastAsia="Calibri" w:hAnsi="Calibri" w:cs="Calibri"/>
          <w:b/>
          <w:color w:val="2F5496"/>
          <w:sz w:val="28"/>
          <w:szCs w:val="28"/>
          <w:u w:val="single"/>
        </w:rPr>
      </w:pPr>
      <w:hyperlink w:anchor="Modelling_Business_Evaluation" w:history="1">
        <w:r w:rsidRPr="00B2705D">
          <w:rPr>
            <w:rStyle w:val="af0"/>
            <w:rFonts w:ascii="Calibri" w:eastAsia="Calibri" w:hAnsi="Calibri" w:cs="Calibri"/>
            <w:b/>
            <w:sz w:val="28"/>
            <w:szCs w:val="28"/>
          </w:rPr>
          <w:t>7.0 Modelling Business Evaluation</w:t>
        </w:r>
      </w:hyperlink>
      <w:r w:rsidR="00A90B30">
        <w:t>…………………........................................................</w:t>
      </w:r>
    </w:p>
    <w:p w14:paraId="40AB86E9" w14:textId="3924513B" w:rsidR="007F6546" w:rsidRPr="007F6546" w:rsidRDefault="007F6546" w:rsidP="007F6546">
      <w:pPr>
        <w:shd w:val="clear" w:color="auto" w:fill="FFFFFF"/>
        <w:spacing w:before="100" w:beforeAutospacing="1" w:after="100" w:afterAutospacing="1" w:line="360" w:lineRule="auto"/>
        <w:rPr>
          <w:rFonts w:ascii="Times" w:hAnsi="Times" w:cs="Helvetica"/>
          <w:i/>
          <w:noProof/>
          <w:lang w:val="en-US"/>
        </w:rPr>
      </w:pPr>
      <w:r>
        <w:rPr>
          <w:i/>
          <w:sz w:val="22"/>
          <w:lang w:val="ru-RU"/>
        </w:rPr>
        <w:t>7.1</w:t>
      </w:r>
      <w:r w:rsidRPr="00B2705D">
        <w:rPr>
          <w:i/>
          <w:sz w:val="22"/>
          <w:lang w:val="ru-RU"/>
        </w:rPr>
        <w:t xml:space="preserve"> Modelling Business Application</w:t>
      </w:r>
      <w:r w:rsidR="00A90B30">
        <w:t>………………………………………….................................</w:t>
      </w:r>
    </w:p>
    <w:p w14:paraId="4EA5E287" w14:textId="70D5C948" w:rsidR="00B2705D" w:rsidRDefault="007F6546" w:rsidP="00B2705D">
      <w:pPr>
        <w:shd w:val="clear" w:color="auto" w:fill="FFFFFF"/>
        <w:spacing w:before="100" w:beforeAutospacing="1" w:after="100" w:afterAutospacing="1" w:line="360" w:lineRule="auto"/>
      </w:pPr>
      <w:r w:rsidRPr="007F6546">
        <w:rPr>
          <w:i/>
          <w:sz w:val="22"/>
          <w:lang w:val="ru-RU"/>
        </w:rPr>
        <w:t>7.2</w:t>
      </w:r>
      <w:r>
        <w:rPr>
          <w:i/>
          <w:sz w:val="22"/>
          <w:lang w:val="ru-RU"/>
        </w:rPr>
        <w:t xml:space="preserve"> </w:t>
      </w:r>
      <w:r w:rsidRPr="00B2705D">
        <w:rPr>
          <w:i/>
          <w:sz w:val="22"/>
          <w:lang w:val="ru-RU"/>
        </w:rPr>
        <w:t>“What-if” and Sensatitivity B</w:t>
      </w:r>
      <w:r w:rsidR="00B2705D" w:rsidRPr="00B2705D">
        <w:rPr>
          <w:i/>
          <w:sz w:val="22"/>
          <w:lang w:val="ru-RU"/>
        </w:rPr>
        <w:t>usiness Evaluation</w:t>
      </w:r>
      <w:r w:rsidR="00B2705D">
        <w:t>……………………………………</w:t>
      </w:r>
      <w:r w:rsidR="00A90B30">
        <w:t>………….</w:t>
      </w:r>
    </w:p>
    <w:p w14:paraId="79DB2D1D" w14:textId="6B07D33F" w:rsidR="00F708F6" w:rsidRPr="00B2705D" w:rsidRDefault="00B2705D" w:rsidP="00B2705D">
      <w:pPr>
        <w:shd w:val="clear" w:color="auto" w:fill="FFFFFF"/>
        <w:spacing w:before="100" w:beforeAutospacing="1" w:after="100" w:afterAutospacing="1" w:line="360" w:lineRule="auto"/>
        <w:rPr>
          <w:rStyle w:val="af0"/>
          <w:rFonts w:ascii="Times" w:hAnsi="Times" w:cs="Helvetica"/>
          <w:i/>
          <w:noProof/>
          <w:color w:val="auto"/>
          <w:u w:val="none"/>
          <w:lang w:val="en-US"/>
        </w:rPr>
      </w:pPr>
      <w:hyperlink w:anchor="Recommendations_2" w:history="1">
        <w:r w:rsidRPr="00B2705D">
          <w:rPr>
            <w:rStyle w:val="af0"/>
            <w:rFonts w:ascii="Calibri" w:eastAsia="Calibri" w:hAnsi="Calibri" w:cs="Calibri"/>
            <w:b/>
            <w:sz w:val="28"/>
            <w:szCs w:val="28"/>
          </w:rPr>
          <w:t>8.0</w:t>
        </w:r>
        <w:r w:rsidR="00443B3F" w:rsidRPr="00B2705D">
          <w:rPr>
            <w:rStyle w:val="af0"/>
            <w:rFonts w:ascii="Calibri" w:eastAsia="Calibri" w:hAnsi="Calibri" w:cs="Calibri"/>
            <w:b/>
            <w:sz w:val="28"/>
            <w:szCs w:val="28"/>
          </w:rPr>
          <w:t xml:space="preserve"> Recommendations</w:t>
        </w:r>
      </w:hyperlink>
      <w:r w:rsidR="007F6546">
        <w:t>……</w:t>
      </w:r>
      <w:r w:rsidR="00443B3F">
        <w:t>……………</w:t>
      </w:r>
      <w:r w:rsidR="00F708F6">
        <w:t>………………………………………………...</w:t>
      </w:r>
      <w:r w:rsidR="00A90B30">
        <w:t>...</w:t>
      </w:r>
    </w:p>
    <w:p w14:paraId="638E69DE" w14:textId="69805ADD" w:rsidR="0006598C" w:rsidRPr="0006598C" w:rsidRDefault="009C62E6" w:rsidP="00F708F6">
      <w:pPr>
        <w:spacing w:line="360" w:lineRule="auto"/>
        <w:rPr>
          <w:rStyle w:val="af0"/>
          <w:color w:val="auto"/>
          <w:u w:val="none"/>
        </w:rPr>
      </w:pPr>
      <w:hyperlink w:anchor="References_2" w:history="1">
        <w:r w:rsidR="00796F40" w:rsidRPr="000C09BF">
          <w:rPr>
            <w:rStyle w:val="af0"/>
            <w:rFonts w:ascii="Calibri" w:eastAsia="Calibri" w:hAnsi="Calibri" w:cs="Calibri"/>
            <w:b/>
            <w:sz w:val="28"/>
            <w:szCs w:val="28"/>
          </w:rPr>
          <w:t>9.0 References</w:t>
        </w:r>
      </w:hyperlink>
      <w:r w:rsidR="00443B3F" w:rsidRPr="007F6546">
        <w:t>……………………</w:t>
      </w:r>
      <w:r w:rsidR="00A90B30">
        <w:t>………………………………………………….............</w:t>
      </w:r>
    </w:p>
    <w:p w14:paraId="11EFA757" w14:textId="3592967A" w:rsidR="00F708F6" w:rsidRDefault="009C62E6" w:rsidP="00F708F6">
      <w:pPr>
        <w:spacing w:line="360" w:lineRule="auto"/>
      </w:pPr>
      <w:hyperlink w:anchor="Appendix_2" w:history="1">
        <w:r w:rsidR="00F708F6" w:rsidRPr="000C09BF">
          <w:rPr>
            <w:rStyle w:val="af0"/>
            <w:rFonts w:ascii="Calibri" w:eastAsia="Calibri" w:hAnsi="Calibri" w:cs="Calibri"/>
            <w:b/>
            <w:sz w:val="28"/>
            <w:szCs w:val="28"/>
          </w:rPr>
          <w:t>10.0 Appendix</w:t>
        </w:r>
      </w:hyperlink>
      <w:r w:rsidR="00443B3F">
        <w:t>……………………………</w:t>
      </w:r>
      <w:r w:rsidR="00F708F6" w:rsidRPr="00C15EAB">
        <w:t>………………</w:t>
      </w:r>
      <w:r w:rsidR="00A90B30">
        <w:t>……………………………..........</w:t>
      </w:r>
    </w:p>
    <w:p w14:paraId="4F42FD88" w14:textId="77777777" w:rsidR="00D463B0" w:rsidRDefault="00D463B0" w:rsidP="00F708F6">
      <w:pPr>
        <w:spacing w:line="360" w:lineRule="auto"/>
      </w:pPr>
    </w:p>
    <w:p w14:paraId="58053268" w14:textId="77777777" w:rsidR="00D463B0" w:rsidRDefault="00D463B0" w:rsidP="00F708F6">
      <w:pPr>
        <w:spacing w:line="360" w:lineRule="auto"/>
      </w:pPr>
    </w:p>
    <w:p w14:paraId="5A6B9E1D" w14:textId="77777777" w:rsidR="00D463B0" w:rsidRDefault="00D463B0" w:rsidP="00F708F6">
      <w:pPr>
        <w:spacing w:line="360" w:lineRule="auto"/>
      </w:pPr>
    </w:p>
    <w:p w14:paraId="6D9DB2AC" w14:textId="77777777" w:rsidR="00D463B0" w:rsidRDefault="00D463B0" w:rsidP="00F708F6">
      <w:pPr>
        <w:spacing w:line="360" w:lineRule="auto"/>
      </w:pPr>
    </w:p>
    <w:p w14:paraId="0EB0550F" w14:textId="77777777" w:rsidR="00AA60B1" w:rsidRDefault="00AA60B1" w:rsidP="00D463B0">
      <w:pPr>
        <w:spacing w:line="360" w:lineRule="auto"/>
        <w:rPr>
          <w:b/>
        </w:rPr>
      </w:pPr>
    </w:p>
    <w:p w14:paraId="0E70E0E9" w14:textId="77777777" w:rsidR="0006598C" w:rsidRPr="00D463B0" w:rsidRDefault="0006598C" w:rsidP="00D463B0">
      <w:pPr>
        <w:spacing w:line="360" w:lineRule="auto"/>
        <w:rPr>
          <w:b/>
        </w:rPr>
      </w:pPr>
    </w:p>
    <w:p w14:paraId="5D5959F4" w14:textId="1B70F462" w:rsidR="00D463B0" w:rsidRPr="00443B3F" w:rsidRDefault="0006598C" w:rsidP="00D463B0">
      <w:pPr>
        <w:spacing w:line="360" w:lineRule="auto"/>
        <w:rPr>
          <w:rFonts w:ascii="Calibri" w:eastAsia="Calibri" w:hAnsi="Calibri" w:cs="Calibri"/>
          <w:b/>
          <w:color w:val="2F5496"/>
          <w:sz w:val="28"/>
          <w:szCs w:val="28"/>
          <w:u w:val="single"/>
        </w:rPr>
      </w:pPr>
      <w:bookmarkStart w:id="2" w:name="Executive_Summary_2"/>
      <w:r>
        <w:rPr>
          <w:rFonts w:ascii="Calibri" w:eastAsia="Calibri" w:hAnsi="Calibri" w:cs="Calibri"/>
          <w:b/>
          <w:color w:val="2F5496"/>
          <w:sz w:val="28"/>
          <w:szCs w:val="28"/>
          <w:u w:val="single"/>
        </w:rPr>
        <w:lastRenderedPageBreak/>
        <w:t xml:space="preserve">1.0 </w:t>
      </w:r>
      <w:r w:rsidR="00D463B0" w:rsidRPr="00443B3F">
        <w:rPr>
          <w:rFonts w:ascii="Calibri" w:eastAsia="Calibri" w:hAnsi="Calibri" w:cs="Calibri"/>
          <w:b/>
          <w:color w:val="2F5496"/>
          <w:sz w:val="28"/>
          <w:szCs w:val="28"/>
          <w:u w:val="single"/>
        </w:rPr>
        <w:t>Executive Summary</w:t>
      </w:r>
    </w:p>
    <w:bookmarkEnd w:id="2"/>
    <w:p w14:paraId="7B1ABE4F" w14:textId="77777777" w:rsidR="00D463B0" w:rsidRPr="00D463B0" w:rsidRDefault="00D463B0" w:rsidP="00D463B0">
      <w:pPr>
        <w:spacing w:line="360" w:lineRule="auto"/>
        <w:rPr>
          <w:b/>
        </w:rPr>
      </w:pPr>
    </w:p>
    <w:p w14:paraId="0E58FAE6" w14:textId="2E0BDCD4" w:rsidR="00D463B0" w:rsidRDefault="00D463B0" w:rsidP="00D463B0">
      <w:pPr>
        <w:spacing w:line="360" w:lineRule="auto"/>
      </w:pPr>
      <w:r w:rsidRPr="00C15EAB">
        <w:t>This report will present an analysis on the</w:t>
      </w:r>
      <w:r>
        <w:t xml:space="preserve"> Telco Dataset csv file</w:t>
      </w:r>
      <w:r w:rsidR="009E06B6">
        <w:t>,</w:t>
      </w:r>
      <w:r>
        <w:t xml:space="preserve"> which contain</w:t>
      </w:r>
      <w:r w:rsidR="0006598C">
        <w:t>s various socio-</w:t>
      </w:r>
      <w:r w:rsidRPr="00C15EAB">
        <w:t>demographic</w:t>
      </w:r>
      <w:r>
        <w:t xml:space="preserve">, product choice behaviour, purchasing, and payment information supplied from the internally based company database. </w:t>
      </w:r>
      <w:r w:rsidR="00BD1B07">
        <w:t xml:space="preserve">The reports aims to give a </w:t>
      </w:r>
      <w:r w:rsidR="0006598C">
        <w:t>clear and concise overview of</w:t>
      </w:r>
      <w:r w:rsidR="00BD1B07">
        <w:t xml:space="preserve"> the typical profile of individual Telco subscriber, determine which type of subscriber is likely to chu</w:t>
      </w:r>
      <w:r w:rsidR="0006598C">
        <w:t>rn and the potential chances</w:t>
      </w:r>
      <w:r w:rsidR="00BD1B07">
        <w:t xml:space="preserve"> of retention. Financia</w:t>
      </w:r>
      <w:r w:rsidR="0006598C">
        <w:t>l incentives,</w:t>
      </w:r>
      <w:r w:rsidR="00BD1B07">
        <w:t xml:space="preserve"> overall</w:t>
      </w:r>
      <w:r w:rsidR="0006598C">
        <w:t xml:space="preserve"> unlift</w:t>
      </w:r>
      <w:r w:rsidR="00BD1B07">
        <w:t xml:space="preserve"> value</w:t>
      </w:r>
      <w:r w:rsidR="0006598C">
        <w:t>, investments required and ROI</w:t>
      </w:r>
      <w:r w:rsidR="00BD1B07">
        <w:t xml:space="preserve"> of retained potential Churn customers will be considered as well. Several machine learning techniques</w:t>
      </w:r>
      <w:r w:rsidR="0006598C">
        <w:t xml:space="preserve"> will be deployed</w:t>
      </w:r>
      <w:r w:rsidR="00BD1B07">
        <w:t xml:space="preserve"> in order to predict accurately the churn behaviour </w:t>
      </w:r>
      <w:r w:rsidR="00E979AE">
        <w:t xml:space="preserve">within the dataset and provide </w:t>
      </w:r>
      <w:r w:rsidR="00BD1B07">
        <w:t xml:space="preserve">comprehensive </w:t>
      </w:r>
      <w:r w:rsidR="00F03081">
        <w:t>recommendations to various stakeholders at different level</w:t>
      </w:r>
      <w:r w:rsidR="0006598C">
        <w:t>s within the organisation</w:t>
      </w:r>
      <w:r w:rsidR="00F03081">
        <w:t>.</w:t>
      </w:r>
    </w:p>
    <w:p w14:paraId="76CA2486" w14:textId="77777777" w:rsidR="00D463B0" w:rsidRDefault="00D463B0" w:rsidP="00D463B0">
      <w:pPr>
        <w:spacing w:line="360" w:lineRule="auto"/>
      </w:pPr>
    </w:p>
    <w:p w14:paraId="30073319" w14:textId="77777777" w:rsidR="005C4313" w:rsidRDefault="005C4313" w:rsidP="005C4313">
      <w:pPr>
        <w:pStyle w:val="normal"/>
      </w:pPr>
    </w:p>
    <w:p w14:paraId="38B8F9D7" w14:textId="77777777" w:rsidR="00AA60B1" w:rsidRDefault="00AA60B1" w:rsidP="005C4313">
      <w:pPr>
        <w:pStyle w:val="normal"/>
      </w:pPr>
    </w:p>
    <w:p w14:paraId="2B558BBE" w14:textId="77777777" w:rsidR="00AA60B1" w:rsidRDefault="00AA60B1" w:rsidP="005C4313">
      <w:pPr>
        <w:pStyle w:val="normal"/>
      </w:pPr>
    </w:p>
    <w:p w14:paraId="0BDEBB50" w14:textId="77777777" w:rsidR="00AA60B1" w:rsidRDefault="00AA60B1" w:rsidP="005C4313">
      <w:pPr>
        <w:pStyle w:val="normal"/>
      </w:pPr>
    </w:p>
    <w:p w14:paraId="7AC4A3E1" w14:textId="77777777" w:rsidR="00AA60B1" w:rsidRDefault="00AA60B1" w:rsidP="005C4313">
      <w:pPr>
        <w:pStyle w:val="normal"/>
      </w:pPr>
    </w:p>
    <w:p w14:paraId="64CFFB4D" w14:textId="77777777" w:rsidR="00AA60B1" w:rsidRDefault="00AA60B1" w:rsidP="005C4313">
      <w:pPr>
        <w:pStyle w:val="normal"/>
      </w:pPr>
    </w:p>
    <w:p w14:paraId="19E8AFE3" w14:textId="77777777" w:rsidR="00AA60B1" w:rsidRPr="005C4313" w:rsidRDefault="00AA60B1" w:rsidP="005C4313">
      <w:pPr>
        <w:pStyle w:val="normal"/>
      </w:pPr>
    </w:p>
    <w:p w14:paraId="4F601C4A" w14:textId="77777777" w:rsidR="00443B3F" w:rsidRDefault="00443B3F" w:rsidP="00504B6B">
      <w:pPr>
        <w:spacing w:line="360" w:lineRule="auto"/>
        <w:rPr>
          <w:rFonts w:ascii="Calibri" w:eastAsia="Calibri" w:hAnsi="Calibri" w:cs="Calibri"/>
          <w:b/>
          <w:color w:val="2F5496"/>
          <w:sz w:val="28"/>
          <w:szCs w:val="28"/>
          <w:u w:val="single"/>
        </w:rPr>
      </w:pPr>
    </w:p>
    <w:p w14:paraId="18237AD3" w14:textId="77777777" w:rsidR="0006598C" w:rsidRDefault="0006598C" w:rsidP="00504B6B">
      <w:pPr>
        <w:spacing w:line="360" w:lineRule="auto"/>
        <w:rPr>
          <w:rFonts w:ascii="Calibri" w:eastAsia="Calibri" w:hAnsi="Calibri" w:cs="Calibri"/>
          <w:b/>
          <w:color w:val="2F5496"/>
          <w:sz w:val="28"/>
          <w:szCs w:val="28"/>
          <w:u w:val="single"/>
        </w:rPr>
      </w:pPr>
    </w:p>
    <w:p w14:paraId="242BA0E8" w14:textId="77777777" w:rsidR="0006598C" w:rsidRDefault="0006598C" w:rsidP="00504B6B">
      <w:pPr>
        <w:spacing w:line="360" w:lineRule="auto"/>
        <w:rPr>
          <w:rFonts w:ascii="Calibri" w:eastAsia="Calibri" w:hAnsi="Calibri" w:cs="Calibri"/>
          <w:b/>
          <w:color w:val="2F5496"/>
          <w:sz w:val="28"/>
          <w:szCs w:val="28"/>
          <w:u w:val="single"/>
        </w:rPr>
      </w:pPr>
    </w:p>
    <w:p w14:paraId="38C8BD39" w14:textId="77777777" w:rsidR="0006598C" w:rsidRDefault="0006598C" w:rsidP="00504B6B">
      <w:pPr>
        <w:spacing w:line="360" w:lineRule="auto"/>
        <w:rPr>
          <w:rFonts w:ascii="Calibri" w:eastAsia="Calibri" w:hAnsi="Calibri" w:cs="Calibri"/>
          <w:b/>
          <w:color w:val="2F5496"/>
          <w:sz w:val="28"/>
          <w:szCs w:val="28"/>
          <w:u w:val="single"/>
        </w:rPr>
      </w:pPr>
    </w:p>
    <w:p w14:paraId="080FFE7D" w14:textId="77777777" w:rsidR="0006598C" w:rsidRDefault="0006598C" w:rsidP="00504B6B">
      <w:pPr>
        <w:spacing w:line="360" w:lineRule="auto"/>
        <w:rPr>
          <w:rFonts w:ascii="Calibri" w:eastAsia="Calibri" w:hAnsi="Calibri" w:cs="Calibri"/>
          <w:b/>
          <w:color w:val="2F5496"/>
          <w:sz w:val="28"/>
          <w:szCs w:val="28"/>
          <w:u w:val="single"/>
        </w:rPr>
      </w:pPr>
    </w:p>
    <w:p w14:paraId="68A2BF86" w14:textId="77777777" w:rsidR="0006598C" w:rsidRDefault="0006598C" w:rsidP="00504B6B">
      <w:pPr>
        <w:spacing w:line="360" w:lineRule="auto"/>
        <w:rPr>
          <w:rFonts w:ascii="Calibri" w:eastAsia="Calibri" w:hAnsi="Calibri" w:cs="Calibri"/>
          <w:b/>
          <w:color w:val="2F5496"/>
          <w:sz w:val="28"/>
          <w:szCs w:val="28"/>
          <w:u w:val="single"/>
        </w:rPr>
      </w:pPr>
    </w:p>
    <w:p w14:paraId="469A67C6" w14:textId="77777777" w:rsidR="0006598C" w:rsidRDefault="0006598C" w:rsidP="00504B6B">
      <w:pPr>
        <w:spacing w:line="360" w:lineRule="auto"/>
        <w:rPr>
          <w:rFonts w:ascii="Calibri" w:eastAsia="Calibri" w:hAnsi="Calibri" w:cs="Calibri"/>
          <w:b/>
          <w:color w:val="2F5496"/>
          <w:sz w:val="28"/>
          <w:szCs w:val="28"/>
          <w:u w:val="single"/>
        </w:rPr>
      </w:pPr>
    </w:p>
    <w:p w14:paraId="2C8BE694" w14:textId="77777777" w:rsidR="0006598C" w:rsidRDefault="0006598C" w:rsidP="00504B6B">
      <w:pPr>
        <w:spacing w:line="360" w:lineRule="auto"/>
        <w:rPr>
          <w:rFonts w:ascii="Calibri" w:eastAsia="Calibri" w:hAnsi="Calibri" w:cs="Calibri"/>
          <w:b/>
          <w:color w:val="2F5496"/>
          <w:sz w:val="28"/>
          <w:szCs w:val="28"/>
          <w:u w:val="single"/>
        </w:rPr>
      </w:pPr>
    </w:p>
    <w:p w14:paraId="0E1998D4" w14:textId="77777777" w:rsidR="0006598C" w:rsidRDefault="0006598C" w:rsidP="00504B6B">
      <w:pPr>
        <w:spacing w:line="360" w:lineRule="auto"/>
        <w:rPr>
          <w:rFonts w:ascii="Calibri" w:eastAsia="Calibri" w:hAnsi="Calibri" w:cs="Calibri"/>
          <w:b/>
          <w:color w:val="2F5496"/>
          <w:sz w:val="28"/>
          <w:szCs w:val="28"/>
          <w:u w:val="single"/>
        </w:rPr>
      </w:pPr>
    </w:p>
    <w:p w14:paraId="0708C76C" w14:textId="77777777" w:rsidR="0006598C" w:rsidRDefault="0006598C" w:rsidP="00504B6B">
      <w:pPr>
        <w:spacing w:line="360" w:lineRule="auto"/>
        <w:rPr>
          <w:rFonts w:ascii="Calibri" w:eastAsia="Calibri" w:hAnsi="Calibri" w:cs="Calibri"/>
          <w:b/>
          <w:color w:val="2F5496"/>
          <w:sz w:val="28"/>
          <w:szCs w:val="28"/>
          <w:u w:val="single"/>
        </w:rPr>
      </w:pPr>
    </w:p>
    <w:p w14:paraId="76D73BDE" w14:textId="77777777" w:rsidR="0006598C" w:rsidRDefault="0006598C" w:rsidP="00504B6B">
      <w:pPr>
        <w:spacing w:line="360" w:lineRule="auto"/>
        <w:rPr>
          <w:rFonts w:ascii="Calibri" w:eastAsia="Calibri" w:hAnsi="Calibri" w:cs="Calibri"/>
          <w:b/>
          <w:color w:val="2F5496"/>
          <w:sz w:val="28"/>
          <w:szCs w:val="28"/>
          <w:u w:val="single"/>
        </w:rPr>
      </w:pPr>
    </w:p>
    <w:p w14:paraId="3A20B859" w14:textId="77777777" w:rsidR="0006598C" w:rsidRDefault="0006598C" w:rsidP="00504B6B">
      <w:pPr>
        <w:spacing w:line="360" w:lineRule="auto"/>
        <w:rPr>
          <w:rFonts w:ascii="Calibri" w:eastAsia="Calibri" w:hAnsi="Calibri" w:cs="Calibri"/>
          <w:b/>
          <w:color w:val="2F5496"/>
          <w:sz w:val="28"/>
          <w:szCs w:val="28"/>
          <w:u w:val="single"/>
        </w:rPr>
      </w:pPr>
    </w:p>
    <w:p w14:paraId="144CFC2F" w14:textId="77777777" w:rsidR="0006598C" w:rsidRPr="00443B3F" w:rsidRDefault="0006598C" w:rsidP="00504B6B">
      <w:pPr>
        <w:spacing w:line="360" w:lineRule="auto"/>
        <w:rPr>
          <w:rFonts w:ascii="Calibri" w:eastAsia="Calibri" w:hAnsi="Calibri" w:cs="Calibri"/>
          <w:b/>
          <w:color w:val="2F5496"/>
          <w:sz w:val="28"/>
          <w:szCs w:val="28"/>
          <w:u w:val="single"/>
        </w:rPr>
      </w:pPr>
    </w:p>
    <w:p w14:paraId="157F4EB5" w14:textId="2E2A44EA" w:rsidR="003377C5" w:rsidRPr="00443B3F" w:rsidRDefault="0006598C" w:rsidP="00504B6B">
      <w:pPr>
        <w:spacing w:line="360" w:lineRule="auto"/>
        <w:rPr>
          <w:rFonts w:ascii="Calibri" w:eastAsia="Calibri" w:hAnsi="Calibri" w:cs="Calibri"/>
          <w:b/>
          <w:color w:val="2F5496"/>
          <w:sz w:val="28"/>
          <w:szCs w:val="28"/>
          <w:u w:val="single"/>
        </w:rPr>
      </w:pPr>
      <w:bookmarkStart w:id="3" w:name="Introduction_2"/>
      <w:r>
        <w:rPr>
          <w:rFonts w:ascii="Calibri" w:eastAsia="Calibri" w:hAnsi="Calibri" w:cs="Calibri"/>
          <w:b/>
          <w:color w:val="2F5496"/>
          <w:sz w:val="28"/>
          <w:szCs w:val="28"/>
          <w:u w:val="single"/>
        </w:rPr>
        <w:lastRenderedPageBreak/>
        <w:t>2</w:t>
      </w:r>
      <w:r w:rsidR="00F97AE3" w:rsidRPr="00443B3F">
        <w:rPr>
          <w:rFonts w:ascii="Calibri" w:eastAsia="Calibri" w:hAnsi="Calibri" w:cs="Calibri"/>
          <w:b/>
          <w:color w:val="2F5496"/>
          <w:sz w:val="28"/>
          <w:szCs w:val="28"/>
          <w:u w:val="single"/>
        </w:rPr>
        <w:t xml:space="preserve">.0 </w:t>
      </w:r>
      <w:r w:rsidR="003377C5" w:rsidRPr="00443B3F">
        <w:rPr>
          <w:rFonts w:ascii="Calibri" w:eastAsia="Calibri" w:hAnsi="Calibri" w:cs="Calibri"/>
          <w:b/>
          <w:color w:val="2F5496"/>
          <w:sz w:val="28"/>
          <w:szCs w:val="28"/>
          <w:u w:val="single"/>
        </w:rPr>
        <w:t>Introduction</w:t>
      </w:r>
    </w:p>
    <w:bookmarkEnd w:id="3"/>
    <w:p w14:paraId="4FFB22A3" w14:textId="77777777" w:rsidR="003377C5" w:rsidRPr="00504B6B" w:rsidRDefault="003377C5" w:rsidP="00504B6B">
      <w:pPr>
        <w:spacing w:line="360" w:lineRule="auto"/>
        <w:rPr>
          <w:b/>
          <w:sz w:val="28"/>
          <w:u w:val="single"/>
        </w:rPr>
      </w:pPr>
    </w:p>
    <w:p w14:paraId="12B7B1BB" w14:textId="7D6A0A1C" w:rsidR="00697CFD" w:rsidRDefault="00F97AE3" w:rsidP="00504B6B">
      <w:pPr>
        <w:spacing w:line="360" w:lineRule="auto"/>
      </w:pPr>
      <w:r w:rsidRPr="00504B6B">
        <w:t>The reports is set to follow the conventional CRISP-DM (Cross Industry Standard Process Database)</w:t>
      </w:r>
      <w:r w:rsidR="0006598C">
        <w:t xml:space="preserve"> structure. T</w:t>
      </w:r>
      <w:r w:rsidR="00922CCE" w:rsidRPr="00504B6B">
        <w:t>he reader will be introduced</w:t>
      </w:r>
      <w:r w:rsidR="00697CFD">
        <w:t xml:space="preserve"> to the b</w:t>
      </w:r>
      <w:r w:rsidR="00922CCE" w:rsidRPr="00504B6B">
        <w:t xml:space="preserve">usiness problem and understanding of the problem and then shown the structure of the dataset and dataset visualisation insights. Following that the reader will be able to follow </w:t>
      </w:r>
      <w:hyperlink w:anchor="Data_Preprocessing_2" w:history="1">
        <w:r w:rsidR="00922CCE" w:rsidRPr="00A612DA">
          <w:rPr>
            <w:rStyle w:val="af0"/>
          </w:rPr>
          <w:t xml:space="preserve">Data </w:t>
        </w:r>
        <w:r w:rsidR="00AB5017" w:rsidRPr="00A612DA">
          <w:rPr>
            <w:rStyle w:val="af0"/>
          </w:rPr>
          <w:t>Pre-processing</w:t>
        </w:r>
      </w:hyperlink>
      <w:r w:rsidR="00A612DA">
        <w:t xml:space="preserve">, </w:t>
      </w:r>
      <w:r w:rsidR="00A612DA" w:rsidRPr="0006598C">
        <w:t>Modelling</w:t>
      </w:r>
      <w:r w:rsidR="0006598C">
        <w:t xml:space="preserve"> and Technical evaluation</w:t>
      </w:r>
      <w:r w:rsidR="00AB5017" w:rsidRPr="00504B6B">
        <w:t>, which forms</w:t>
      </w:r>
      <w:r w:rsidR="00922CCE" w:rsidRPr="00504B6B">
        <w:t xml:space="preserve"> the core technical p</w:t>
      </w:r>
      <w:r w:rsidR="0006598C">
        <w:t>art of the report. In addition,</w:t>
      </w:r>
      <w:r w:rsidR="00922CCE" w:rsidRPr="00504B6B">
        <w:t xml:space="preserve"> </w:t>
      </w:r>
      <w:r w:rsidR="00E25F2E">
        <w:t>the reader will be presented with the Modelling and Business evaluation</w:t>
      </w:r>
      <w:r w:rsidR="00AB5017" w:rsidRPr="00504B6B">
        <w:t xml:space="preserve"> section</w:t>
      </w:r>
      <w:r w:rsidR="00E25F2E">
        <w:t>, which intends</w:t>
      </w:r>
      <w:r w:rsidR="00AB5017" w:rsidRPr="00504B6B">
        <w:t xml:space="preserve"> to give practical recommendations and forms the co</w:t>
      </w:r>
      <w:r w:rsidR="00504B6B">
        <w:t>re business part of this report.</w:t>
      </w:r>
    </w:p>
    <w:p w14:paraId="62DA609A" w14:textId="77777777" w:rsidR="00697CFD" w:rsidRDefault="00697CFD" w:rsidP="00504B6B">
      <w:pPr>
        <w:spacing w:line="360" w:lineRule="auto"/>
      </w:pPr>
    </w:p>
    <w:p w14:paraId="6EB8CC5C" w14:textId="4098C763" w:rsidR="00697CFD" w:rsidRPr="00504B6B" w:rsidRDefault="00697CFD" w:rsidP="00504B6B">
      <w:pPr>
        <w:spacing w:line="360" w:lineRule="auto"/>
      </w:pPr>
      <w:r>
        <w:t xml:space="preserve">To see more information the user can make use of </w:t>
      </w:r>
      <w:hyperlink w:anchor="Appendix_2" w:history="1">
        <w:r w:rsidRPr="004C0ACC">
          <w:rPr>
            <w:rStyle w:val="af0"/>
          </w:rPr>
          <w:t>Appendix</w:t>
        </w:r>
      </w:hyperlink>
      <w:r w:rsidR="00E25F2E">
        <w:t>, which</w:t>
      </w:r>
      <w:r>
        <w:t xml:space="preserve"> contain</w:t>
      </w:r>
      <w:r w:rsidR="00E25F2E">
        <w:t xml:space="preserve">s other useful information, </w:t>
      </w:r>
      <w:r>
        <w:t>relevant visualisations, tables etc.</w:t>
      </w:r>
    </w:p>
    <w:p w14:paraId="1801BAB8" w14:textId="77777777" w:rsidR="008E3B92" w:rsidRDefault="008E3B92" w:rsidP="003377C5">
      <w:pPr>
        <w:spacing w:line="360" w:lineRule="auto"/>
        <w:rPr>
          <w:b/>
          <w:sz w:val="28"/>
          <w:u w:val="single"/>
        </w:rPr>
      </w:pPr>
      <w:bookmarkStart w:id="4" w:name="_30j0zll" w:colFirst="0" w:colLast="0"/>
      <w:bookmarkStart w:id="5" w:name="_1fob9te" w:colFirst="0" w:colLast="0"/>
      <w:bookmarkEnd w:id="4"/>
      <w:bookmarkEnd w:id="5"/>
    </w:p>
    <w:p w14:paraId="6D65DEEF" w14:textId="77777777" w:rsidR="00E25F2E" w:rsidRDefault="00E25F2E" w:rsidP="003377C5">
      <w:pPr>
        <w:spacing w:line="360" w:lineRule="auto"/>
        <w:rPr>
          <w:b/>
          <w:sz w:val="28"/>
          <w:u w:val="single"/>
        </w:rPr>
      </w:pPr>
    </w:p>
    <w:p w14:paraId="1564DC25" w14:textId="7FC73B9E" w:rsidR="008E3B92" w:rsidRPr="00B300F4" w:rsidRDefault="00B2705D" w:rsidP="003377C5">
      <w:pPr>
        <w:spacing w:line="360" w:lineRule="auto"/>
        <w:rPr>
          <w:rFonts w:ascii="Calibri" w:eastAsia="Calibri" w:hAnsi="Calibri" w:cs="Calibri"/>
          <w:b/>
          <w:color w:val="2F5496"/>
          <w:sz w:val="28"/>
          <w:szCs w:val="28"/>
          <w:u w:val="single"/>
        </w:rPr>
      </w:pPr>
      <w:bookmarkStart w:id="6" w:name="Business_Understanding_2"/>
      <w:r>
        <w:rPr>
          <w:rFonts w:ascii="Calibri" w:eastAsia="Calibri" w:hAnsi="Calibri" w:cs="Calibri"/>
          <w:b/>
          <w:color w:val="2F5496"/>
          <w:sz w:val="28"/>
          <w:szCs w:val="28"/>
          <w:u w:val="single"/>
        </w:rPr>
        <w:t>3</w:t>
      </w:r>
      <w:r w:rsidR="008E3B92" w:rsidRPr="00B300F4">
        <w:rPr>
          <w:rFonts w:ascii="Calibri" w:eastAsia="Calibri" w:hAnsi="Calibri" w:cs="Calibri"/>
          <w:b/>
          <w:color w:val="2F5496"/>
          <w:sz w:val="28"/>
          <w:szCs w:val="28"/>
          <w:u w:val="single"/>
        </w:rPr>
        <w:t>.0 Business understanding</w:t>
      </w:r>
    </w:p>
    <w:bookmarkEnd w:id="6"/>
    <w:p w14:paraId="595E2CDD" w14:textId="4FE19710" w:rsidR="008E3B92" w:rsidRDefault="00C36AB3" w:rsidP="003377C5">
      <w:pPr>
        <w:spacing w:line="360" w:lineRule="auto"/>
      </w:pPr>
      <w:r>
        <w:t>Contemporary t</w:t>
      </w:r>
      <w:r w:rsidR="00060722" w:rsidRPr="00060722">
        <w:t xml:space="preserve">elecommunications </w:t>
      </w:r>
      <w:r>
        <w:t>industry has matured and saturated. As a result</w:t>
      </w:r>
      <w:r w:rsidR="00E25F2E">
        <w:t>,</w:t>
      </w:r>
      <w:r>
        <w:t xml:space="preserve"> it becomes really hard for companies to </w:t>
      </w:r>
      <w:r w:rsidR="00FD085B">
        <w:t xml:space="preserve">retain the current client base, existing market share and remain competitive. Acquiring new customer becomes a real challenge since the cost of </w:t>
      </w:r>
      <w:r w:rsidR="00E25F2E">
        <w:t xml:space="preserve">acquiring a customer can often </w:t>
      </w:r>
      <w:r w:rsidR="00932CD0">
        <w:t>outweigh</w:t>
      </w:r>
      <w:r w:rsidR="00E25F2E">
        <w:t xml:space="preserve"> by </w:t>
      </w:r>
      <w:r w:rsidR="00932CD0">
        <w:t>subscribers’ continuous re</w:t>
      </w:r>
      <w:r w:rsidR="009C77B7">
        <w:t>tention policies. It is more feasible therefore for the telecommunications business to focus on customer retention and loyalty built through customer satisfac</w:t>
      </w:r>
      <w:r w:rsidR="00FE37C1">
        <w:t xml:space="preserve">tion </w:t>
      </w:r>
      <w:r w:rsidR="009C77B7">
        <w:t>and incentives</w:t>
      </w:r>
      <w:r w:rsidR="00FE37C1">
        <w:t>.</w:t>
      </w:r>
    </w:p>
    <w:p w14:paraId="1E8456CF" w14:textId="77777777" w:rsidR="00FD085B" w:rsidRDefault="00FD085B" w:rsidP="003377C5">
      <w:pPr>
        <w:spacing w:line="360" w:lineRule="auto"/>
      </w:pPr>
    </w:p>
    <w:p w14:paraId="4AFA79CE" w14:textId="1265D3D6" w:rsidR="00FD085B" w:rsidRDefault="00FD085B" w:rsidP="003377C5">
      <w:pPr>
        <w:spacing w:line="360" w:lineRule="auto"/>
      </w:pPr>
      <w:r>
        <w:t>Presented customer T</w:t>
      </w:r>
      <w:r w:rsidR="00980270">
        <w:t>elco dataset presents 21 fields</w:t>
      </w:r>
      <w:r>
        <w:t xml:space="preserve"> about</w:t>
      </w:r>
      <w:r w:rsidR="00844280">
        <w:t xml:space="preserve"> 7001 different customers. The d</w:t>
      </w:r>
      <w:r>
        <w:t xml:space="preserve">ata </w:t>
      </w:r>
      <w:r w:rsidR="00844280">
        <w:t>u</w:t>
      </w:r>
      <w:r w:rsidR="001B1C67">
        <w:t>nderstanding</w:t>
      </w:r>
      <w:r w:rsidR="00844280">
        <w:t>, m</w:t>
      </w:r>
      <w:r>
        <w:t>odelling and</w:t>
      </w:r>
      <w:r w:rsidR="00844280">
        <w:t xml:space="preserve"> d</w:t>
      </w:r>
      <w:r>
        <w:t>eployment sections of this report will ultimately aim</w:t>
      </w:r>
      <w:r w:rsidR="00980270">
        <w:t xml:space="preserve"> to</w:t>
      </w:r>
      <w:r>
        <w:t xml:space="preserve"> describe the core context and insights beh</w:t>
      </w:r>
      <w:r w:rsidR="004E7D66">
        <w:t>ind Telco dataset.  This is do</w:t>
      </w:r>
      <w:r w:rsidR="001B1C67">
        <w:t>n</w:t>
      </w:r>
      <w:r w:rsidR="004E7D66">
        <w:t>e to</w:t>
      </w:r>
      <w:r w:rsidR="0021294B">
        <w:t xml:space="preserve"> correctly</w:t>
      </w:r>
      <w:r w:rsidR="004E7D66">
        <w:t xml:space="preserve"> predict a number of subscribers who actuall</w:t>
      </w:r>
      <w:r w:rsidR="00FE37C1">
        <w:t xml:space="preserve">y churn (True Positive number) </w:t>
      </w:r>
      <w:r w:rsidR="004E7D66">
        <w:t>and not remain loyal</w:t>
      </w:r>
      <w:r w:rsidR="0021294B">
        <w:t xml:space="preserve"> (True N</w:t>
      </w:r>
      <w:r w:rsidR="004E7D66">
        <w:t xml:space="preserve">egative </w:t>
      </w:r>
      <w:r w:rsidR="004F4CA4">
        <w:t xml:space="preserve">number). </w:t>
      </w:r>
      <w:r w:rsidR="0021294B">
        <w:t>Wrong predictions in terms of</w:t>
      </w:r>
      <w:r w:rsidR="00980270">
        <w:t xml:space="preserve"> the</w:t>
      </w:r>
      <w:r w:rsidR="0021294B">
        <w:t xml:space="preserve"> number of subscribers</w:t>
      </w:r>
      <w:r w:rsidR="004E7D66">
        <w:t xml:space="preserve"> actua</w:t>
      </w:r>
      <w:r w:rsidR="0021294B">
        <w:t>lly stay loyal despite having been classified as churn (False Positive number) as well as customers who do churn despite having been classified as loyal (False Negative number)</w:t>
      </w:r>
      <w:r w:rsidR="00980270">
        <w:t xml:space="preserve"> will be presented too</w:t>
      </w:r>
      <w:r w:rsidR="00095D89">
        <w:t>. TP, TN, FP, FN number will then be used to be a</w:t>
      </w:r>
      <w:r>
        <w:t>ble to successfully calculate various business</w:t>
      </w:r>
      <w:r w:rsidR="009C77B7">
        <w:t xml:space="preserve"> matrics such as:</w:t>
      </w:r>
    </w:p>
    <w:p w14:paraId="677C7D00" w14:textId="77777777" w:rsidR="00980270" w:rsidRDefault="00980270" w:rsidP="003377C5">
      <w:pPr>
        <w:spacing w:line="360" w:lineRule="auto"/>
      </w:pPr>
    </w:p>
    <w:p w14:paraId="557C2503" w14:textId="4674DF38" w:rsidR="00FD085B" w:rsidRDefault="004E7D66" w:rsidP="003377C5">
      <w:pPr>
        <w:spacing w:line="360" w:lineRule="auto"/>
      </w:pPr>
      <w:r>
        <w:t>1</w:t>
      </w:r>
      <w:r w:rsidR="001B1C67">
        <w:t>-n</w:t>
      </w:r>
      <w:r w:rsidR="00FD085B">
        <w:t>et revenue from subscribers the business can gain by spending 10% on retention</w:t>
      </w:r>
    </w:p>
    <w:p w14:paraId="1E6C4267" w14:textId="0CA435CC" w:rsidR="00C36AB3" w:rsidRDefault="004E7D66" w:rsidP="003377C5">
      <w:pPr>
        <w:spacing w:line="360" w:lineRule="auto"/>
      </w:pPr>
      <w:r>
        <w:lastRenderedPageBreak/>
        <w:t>2</w:t>
      </w:r>
      <w:r w:rsidR="001B1C67">
        <w:t>-wrongly enticed customers</w:t>
      </w:r>
    </w:p>
    <w:p w14:paraId="4CFBF756" w14:textId="12B08D68" w:rsidR="001B1C67" w:rsidRDefault="004E7D66" w:rsidP="003377C5">
      <w:pPr>
        <w:spacing w:line="360" w:lineRule="auto"/>
      </w:pPr>
      <w:r>
        <w:t>3</w:t>
      </w:r>
      <w:r w:rsidR="001B1C67">
        <w:t>-lost revenue based on missed subscribers who could have been enticed successfully</w:t>
      </w:r>
    </w:p>
    <w:p w14:paraId="7490ED47" w14:textId="6A273C4F" w:rsidR="00095D89" w:rsidRDefault="004E7D66" w:rsidP="003377C5">
      <w:pPr>
        <w:spacing w:line="360" w:lineRule="auto"/>
      </w:pPr>
      <w:r>
        <w:t>4</w:t>
      </w:r>
      <w:r w:rsidR="00980270">
        <w:t xml:space="preserve">-cost of acquiring a </w:t>
      </w:r>
      <w:r w:rsidR="001B1C67">
        <w:t>new customer to</w:t>
      </w:r>
      <w:r w:rsidR="00980270">
        <w:t xml:space="preserve"> retain the same t</w:t>
      </w:r>
      <w:r w:rsidR="001B1C67">
        <w:t>otal customer base</w:t>
      </w:r>
    </w:p>
    <w:p w14:paraId="60BC9AB2" w14:textId="3EDB5696" w:rsidR="004E7D66" w:rsidRDefault="00095D89" w:rsidP="003377C5">
      <w:pPr>
        <w:spacing w:line="360" w:lineRule="auto"/>
      </w:pPr>
      <w:r>
        <w:t xml:space="preserve">5- </w:t>
      </w:r>
      <w:r w:rsidR="004E7D66">
        <w:t>subtotal</w:t>
      </w:r>
      <w:r w:rsidR="00980270">
        <w:t>s</w:t>
      </w:r>
      <w:r w:rsidR="004E7D66">
        <w:t xml:space="preserve"> </w:t>
      </w:r>
      <w:r w:rsidR="00980270">
        <w:t>of total proportional metrics are</w:t>
      </w:r>
      <w:r w:rsidR="004E7D66">
        <w:t xml:space="preserve"> calculated</w:t>
      </w:r>
    </w:p>
    <w:p w14:paraId="2BE1626A" w14:textId="51493FD2" w:rsidR="00785410" w:rsidRDefault="00785410" w:rsidP="003377C5">
      <w:pPr>
        <w:spacing w:line="360" w:lineRule="auto"/>
      </w:pPr>
      <w:r>
        <w:t>6-total cost for business if no incentive model is applied</w:t>
      </w:r>
    </w:p>
    <w:p w14:paraId="02224BB0" w14:textId="3D395188" w:rsidR="00785410" w:rsidRDefault="00785410" w:rsidP="003377C5">
      <w:pPr>
        <w:spacing w:line="360" w:lineRule="auto"/>
      </w:pPr>
      <w:r>
        <w:t>7-total opportunity benefit if the inceptive model is applied as opposed to having no model at all (step 5-step 6)</w:t>
      </w:r>
    </w:p>
    <w:p w14:paraId="5A1DB682" w14:textId="3011190E" w:rsidR="00785410" w:rsidRDefault="00785410" w:rsidP="003377C5">
      <w:pPr>
        <w:spacing w:line="360" w:lineRule="auto"/>
      </w:pPr>
      <w:r>
        <w:t>8-gain on Investment also known as ROI</w:t>
      </w:r>
      <w:r w:rsidR="00FE37C1">
        <w:t>.</w:t>
      </w:r>
    </w:p>
    <w:p w14:paraId="1C9C37B0" w14:textId="77777777" w:rsidR="00FE37C1" w:rsidRDefault="00FE37C1" w:rsidP="003377C5">
      <w:pPr>
        <w:spacing w:line="360" w:lineRule="auto"/>
      </w:pPr>
    </w:p>
    <w:p w14:paraId="1AFAF7D1" w14:textId="72D2CAF5" w:rsidR="00FE37C1" w:rsidRDefault="00844280" w:rsidP="003377C5">
      <w:pPr>
        <w:spacing w:line="360" w:lineRule="auto"/>
      </w:pPr>
      <w:r>
        <w:t xml:space="preserve">The results from the various business metrics are then used to better understand the current business problem, technical part feasibility of this report as well directly applied to </w:t>
      </w:r>
      <w:hyperlink w:anchor="Recommendations_2" w:history="1">
        <w:r w:rsidRPr="00844280">
          <w:rPr>
            <w:rStyle w:val="af0"/>
          </w:rPr>
          <w:t>Recommendations</w:t>
        </w:r>
      </w:hyperlink>
      <w:r>
        <w:t xml:space="preserve"> section.</w:t>
      </w:r>
    </w:p>
    <w:p w14:paraId="0D692C5B" w14:textId="77777777" w:rsidR="00F97AE3" w:rsidRDefault="00F97AE3" w:rsidP="00B300F4">
      <w:pPr>
        <w:spacing w:line="360" w:lineRule="auto"/>
      </w:pPr>
    </w:p>
    <w:p w14:paraId="7F95970C" w14:textId="77777777" w:rsidR="00980270" w:rsidRPr="00B300F4" w:rsidRDefault="00980270" w:rsidP="00B300F4">
      <w:pPr>
        <w:spacing w:line="360" w:lineRule="auto"/>
        <w:rPr>
          <w:b/>
          <w:sz w:val="28"/>
          <w:u w:val="single"/>
        </w:rPr>
      </w:pPr>
    </w:p>
    <w:p w14:paraId="141942E8" w14:textId="57D93500" w:rsidR="003377C5" w:rsidRPr="00B300F4" w:rsidRDefault="00B2705D" w:rsidP="00B300F4">
      <w:pPr>
        <w:spacing w:line="360" w:lineRule="auto"/>
        <w:rPr>
          <w:rFonts w:ascii="Calibri" w:eastAsia="Calibri" w:hAnsi="Calibri" w:cs="Calibri"/>
          <w:b/>
          <w:color w:val="2F5496"/>
          <w:sz w:val="28"/>
          <w:szCs w:val="28"/>
          <w:u w:val="single"/>
        </w:rPr>
      </w:pPr>
      <w:bookmarkStart w:id="7" w:name="Data_Understanding_2"/>
      <w:r>
        <w:rPr>
          <w:rFonts w:ascii="Calibri" w:eastAsia="Calibri" w:hAnsi="Calibri" w:cs="Calibri"/>
          <w:b/>
          <w:color w:val="2F5496"/>
          <w:sz w:val="28"/>
          <w:szCs w:val="28"/>
          <w:u w:val="single"/>
        </w:rPr>
        <w:t>4</w:t>
      </w:r>
      <w:r w:rsidR="008E3B92" w:rsidRPr="00B300F4">
        <w:rPr>
          <w:rFonts w:ascii="Calibri" w:eastAsia="Calibri" w:hAnsi="Calibri" w:cs="Calibri"/>
          <w:b/>
          <w:color w:val="2F5496"/>
          <w:sz w:val="28"/>
          <w:szCs w:val="28"/>
          <w:u w:val="single"/>
        </w:rPr>
        <w:t>.0 Data Understanding</w:t>
      </w:r>
    </w:p>
    <w:bookmarkEnd w:id="7"/>
    <w:p w14:paraId="0BF72CCE" w14:textId="690C41CC" w:rsidR="00504B6B" w:rsidRDefault="00504B6B" w:rsidP="00504B6B">
      <w:pPr>
        <w:spacing w:line="360" w:lineRule="auto"/>
        <w:rPr>
          <w:b/>
          <w:sz w:val="28"/>
          <w:u w:val="single"/>
        </w:rPr>
      </w:pPr>
      <w:r w:rsidRPr="00C15EAB">
        <w:t>The</w:t>
      </w:r>
      <w:r>
        <w:t xml:space="preserve"> Telco</w:t>
      </w:r>
      <w:r w:rsidRPr="00C15EAB">
        <w:t xml:space="preserve"> database is delimited and presented in the txt format.</w:t>
      </w:r>
      <w:r>
        <w:t xml:space="preserve"> It contains 7001 rows (observations) within 21 fields. 5 of them describe socio-demographic variables (attribute number 2-6), 9 describe other product or service use (7-15), 2 contract duration an</w:t>
      </w:r>
      <w:r w:rsidR="00980270">
        <w:t>d mail information, (16-17),  3-</w:t>
      </w:r>
      <w:r>
        <w:t>information  charges (18-20). The 21</w:t>
      </w:r>
      <w:r w:rsidRPr="00616A69">
        <w:rPr>
          <w:vertAlign w:val="superscript"/>
        </w:rPr>
        <w:t>st</w:t>
      </w:r>
      <w:r>
        <w:t xml:space="preserve"> first is determined as a key target field (i.e. Churn) and will be used an output field throughout this report.</w:t>
      </w:r>
    </w:p>
    <w:p w14:paraId="490CCD18" w14:textId="5D489019" w:rsidR="00DA160A" w:rsidRDefault="00E26DB9" w:rsidP="003377C5">
      <w:pPr>
        <w:shd w:val="clear" w:color="auto" w:fill="FFFFFF"/>
        <w:spacing w:before="100" w:beforeAutospacing="1" w:after="100" w:afterAutospacing="1" w:line="360" w:lineRule="auto"/>
      </w:pPr>
      <w:r>
        <w:t>Upon examining type of attributes it is discovered that all attribute belong to the symbolic type with the exception of Tenure, Monthly and Total charges (which are</w:t>
      </w:r>
      <w:r w:rsidR="0041290B">
        <w:t xml:space="preserve"> </w:t>
      </w:r>
      <w:r>
        <w:t xml:space="preserve">numeric). According to the project domain knowledge tenure is measured in months, </w:t>
      </w:r>
      <w:r w:rsidR="0041290B">
        <w:t>and charges in USD</w:t>
      </w:r>
      <w:r w:rsidR="00DA160A">
        <w:t>,</w:t>
      </w:r>
      <w:r w:rsidR="0041290B">
        <w:t xml:space="preserve"> which inevitably led R to further classify these three attributes as ordinal. A relation between these three ordinal attributes and Churn rate has been visualised </w:t>
      </w:r>
      <w:r w:rsidR="00DA160A">
        <w:t xml:space="preserve">through the use of </w:t>
      </w:r>
      <w:r w:rsidR="00697CFD">
        <w:t xml:space="preserve">barplot R </w:t>
      </w:r>
      <w:r w:rsidR="00DA160A">
        <w:t xml:space="preserve">code, which describes </w:t>
      </w:r>
      <w:r w:rsidR="00697CFD">
        <w:t>a median value of the given attribute both within Churn and Non-churn rate category.</w:t>
      </w:r>
    </w:p>
    <w:p w14:paraId="78F9B823" w14:textId="77777777" w:rsidR="00DA160A" w:rsidRDefault="00DA160A" w:rsidP="00DA160A">
      <w:pPr>
        <w:shd w:val="clear" w:color="auto" w:fill="FFFFFF"/>
        <w:spacing w:before="100" w:beforeAutospacing="1" w:after="100" w:afterAutospacing="1" w:line="360" w:lineRule="auto"/>
      </w:pPr>
      <w:r>
        <w:t>The following patterns and relationships were discovered:</w:t>
      </w:r>
    </w:p>
    <w:p w14:paraId="70CFE35F" w14:textId="43563081" w:rsidR="00DA160A" w:rsidRDefault="00DA160A" w:rsidP="00DA160A">
      <w:pPr>
        <w:shd w:val="clear" w:color="auto" w:fill="FFFFFF"/>
        <w:spacing w:before="100" w:beforeAutospacing="1" w:after="100" w:afterAutospacing="1" w:line="360" w:lineRule="auto"/>
      </w:pPr>
      <w:r>
        <w:t>1) Customers usually leave the service after 10 months of service use</w:t>
      </w:r>
    </w:p>
    <w:p w14:paraId="469AECAE" w14:textId="1AD90FB7" w:rsidR="00DA160A" w:rsidRDefault="00DA160A" w:rsidP="00DA160A">
      <w:pPr>
        <w:shd w:val="clear" w:color="auto" w:fill="FFFFFF"/>
        <w:spacing w:before="100" w:beforeAutospacing="1" w:after="100" w:afterAutospacing="1" w:line="360" w:lineRule="auto"/>
      </w:pPr>
      <w:r>
        <w:rPr>
          <w:rFonts w:ascii="Helvetica" w:hAnsi="Helvetica" w:cs="Helvetica"/>
          <w:noProof/>
          <w:lang w:val="en-US"/>
        </w:rPr>
        <w:lastRenderedPageBreak/>
        <w:drawing>
          <wp:inline distT="0" distB="0" distL="0" distR="0" wp14:anchorId="143C9EB9" wp14:editId="7025D56A">
            <wp:extent cx="5727700" cy="3596640"/>
            <wp:effectExtent l="0" t="0" r="1270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596640"/>
                    </a:xfrm>
                    <a:prstGeom prst="rect">
                      <a:avLst/>
                    </a:prstGeom>
                    <a:noFill/>
                    <a:ln>
                      <a:noFill/>
                    </a:ln>
                  </pic:spPr>
                </pic:pic>
              </a:graphicData>
            </a:graphic>
          </wp:inline>
        </w:drawing>
      </w:r>
    </w:p>
    <w:p w14:paraId="7252A7DF" w14:textId="1D8211B7" w:rsidR="00DA160A" w:rsidRDefault="00DA160A" w:rsidP="00DA160A">
      <w:pPr>
        <w:shd w:val="clear" w:color="auto" w:fill="FFFFFF"/>
        <w:spacing w:before="100" w:beforeAutospacing="1" w:after="100" w:afterAutospacing="1" w:line="360" w:lineRule="auto"/>
      </w:pPr>
      <w:r>
        <w:t>2) Customers who churn pay quite little (overall median of around 900 USD)</w:t>
      </w:r>
    </w:p>
    <w:p w14:paraId="1CBBD7FB" w14:textId="6D596ECE" w:rsidR="00DA160A" w:rsidRDefault="00DA160A" w:rsidP="00DA160A">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1AFCBEA3" wp14:editId="29C93605">
            <wp:extent cx="5727700" cy="3596640"/>
            <wp:effectExtent l="0" t="0" r="12700" b="1016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596640"/>
                    </a:xfrm>
                    <a:prstGeom prst="rect">
                      <a:avLst/>
                    </a:prstGeom>
                    <a:noFill/>
                    <a:ln>
                      <a:noFill/>
                    </a:ln>
                  </pic:spPr>
                </pic:pic>
              </a:graphicData>
            </a:graphic>
          </wp:inline>
        </w:drawing>
      </w:r>
    </w:p>
    <w:p w14:paraId="1B8D9FD7" w14:textId="272A2872" w:rsidR="00DA160A" w:rsidRDefault="00DA160A" w:rsidP="003377C5">
      <w:pPr>
        <w:shd w:val="clear" w:color="auto" w:fill="FFFFFF"/>
        <w:spacing w:before="100" w:beforeAutospacing="1" w:after="100" w:afterAutospacing="1" w:line="360" w:lineRule="auto"/>
      </w:pPr>
      <w:r>
        <w:t>3) Customers who churn have high Monthly charges (median of around 80 USD)</w:t>
      </w:r>
    </w:p>
    <w:p w14:paraId="63A720F8" w14:textId="7E339A85" w:rsidR="0041290B" w:rsidRDefault="0041290B" w:rsidP="003377C5">
      <w:pPr>
        <w:shd w:val="clear" w:color="auto" w:fill="FFFFFF"/>
        <w:spacing w:before="100" w:beforeAutospacing="1" w:after="100" w:afterAutospacing="1" w:line="360" w:lineRule="auto"/>
      </w:pPr>
      <w:r w:rsidRPr="0041290B">
        <w:rPr>
          <w:rFonts w:ascii="Helvetica" w:hAnsi="Helvetica" w:cs="Helvetica"/>
          <w:lang w:val="en-US"/>
        </w:rPr>
        <w:lastRenderedPageBreak/>
        <w:t xml:space="preserve"> </w:t>
      </w:r>
      <w:r>
        <w:rPr>
          <w:rFonts w:ascii="Helvetica" w:hAnsi="Helvetica" w:cs="Helvetica"/>
          <w:noProof/>
          <w:lang w:val="en-US"/>
        </w:rPr>
        <w:drawing>
          <wp:inline distT="0" distB="0" distL="0" distR="0" wp14:anchorId="3F3CE8DE" wp14:editId="07B171BC">
            <wp:extent cx="5727700" cy="3596985"/>
            <wp:effectExtent l="0" t="0" r="0" b="1016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00DA160A" w:rsidRPr="00DA160A">
        <w:rPr>
          <w:rFonts w:ascii="Helvetica" w:hAnsi="Helvetica" w:cs="Helvetica"/>
          <w:lang w:val="en-US"/>
        </w:rPr>
        <w:t xml:space="preserve"> </w:t>
      </w:r>
    </w:p>
    <w:p w14:paraId="487DA1E0" w14:textId="3187A101" w:rsidR="00096FDC" w:rsidRPr="00F97AE3" w:rsidRDefault="008E3B92" w:rsidP="003377C5">
      <w:pPr>
        <w:shd w:val="clear" w:color="auto" w:fill="FFFFFF"/>
        <w:spacing w:before="100" w:beforeAutospacing="1" w:after="100" w:afterAutospacing="1" w:line="360" w:lineRule="auto"/>
      </w:pPr>
      <w:r w:rsidRPr="00F97AE3">
        <w:t>Although the first field of the dataset (Cust</w:t>
      </w:r>
      <w:r w:rsidR="00980270">
        <w:t>omer ID) contains unique code ID</w:t>
      </w:r>
      <w:r w:rsidRPr="00F97AE3">
        <w:t xml:space="preserve"> description of each customer the data itself </w:t>
      </w:r>
      <w:r w:rsidR="00F34B2D" w:rsidRPr="00F97AE3">
        <w:t>presents no insight to the reader and analysis and hence</w:t>
      </w:r>
      <w:r w:rsidR="00980270">
        <w:t xml:space="preserve"> being</w:t>
      </w:r>
      <w:r w:rsidR="00F34B2D" w:rsidRPr="00F97AE3">
        <w:t xml:space="preserve"> removed (as per</w:t>
      </w:r>
      <w:r w:rsidR="00096FDC" w:rsidRPr="00F97AE3">
        <w:t xml:space="preserve"> first steps of </w:t>
      </w:r>
      <w:hyperlink w:anchor="Data_Preprocessing_2" w:history="1">
        <w:r w:rsidR="00096FDC" w:rsidRPr="00F97AE3">
          <w:rPr>
            <w:rStyle w:val="af0"/>
          </w:rPr>
          <w:t>4.0</w:t>
        </w:r>
        <w:r w:rsidR="00F34B2D" w:rsidRPr="00F97AE3">
          <w:rPr>
            <w:rStyle w:val="af0"/>
          </w:rPr>
          <w:t xml:space="preserve"> Data pre-processing</w:t>
        </w:r>
      </w:hyperlink>
      <w:r w:rsidR="00F34B2D" w:rsidRPr="00F97AE3">
        <w:t xml:space="preserve"> section</w:t>
      </w:r>
      <w:r w:rsidR="00096FDC" w:rsidRPr="00F97AE3">
        <w:t>).</w:t>
      </w:r>
    </w:p>
    <w:p w14:paraId="31659E29" w14:textId="78596F85" w:rsidR="008E3B92" w:rsidRDefault="00096FDC" w:rsidP="003377C5">
      <w:pPr>
        <w:shd w:val="clear" w:color="auto" w:fill="FFFFFF"/>
        <w:spacing w:before="100" w:beforeAutospacing="1" w:after="100" w:afterAutospacing="1" w:line="360" w:lineRule="auto"/>
      </w:pPr>
      <w:r>
        <w:t>To understand each of the remainin</w:t>
      </w:r>
      <w:r w:rsidR="0041290B">
        <w:t>g 17</w:t>
      </w:r>
      <w:r w:rsidR="008E3B92" w:rsidRPr="008E3B92">
        <w:t xml:space="preserve"> attributes</w:t>
      </w:r>
      <w:r w:rsidR="008E3B92">
        <w:t xml:space="preserve"> within the dataset and their relation to output field Churn each field has been visualised through the bar plot diagram</w:t>
      </w:r>
      <w:r w:rsidR="001144A1">
        <w:t xml:space="preserve"> (see </w:t>
      </w:r>
      <w:hyperlink w:anchor="Barplot_Graphs_2" w:history="1">
        <w:r w:rsidR="001144A1" w:rsidRPr="001144A1">
          <w:rPr>
            <w:rStyle w:val="af0"/>
          </w:rPr>
          <w:t>Appendix-Barplot Graphs</w:t>
        </w:r>
      </w:hyperlink>
      <w:r w:rsidR="001144A1">
        <w:t xml:space="preserve"> section)</w:t>
      </w:r>
      <w:r w:rsidR="008E3B92">
        <w:t xml:space="preserve">. </w:t>
      </w:r>
      <w:r w:rsidR="001144A1">
        <w:t>Some diagrams are also included in this section to stress the significant relationship between visualised attribute and Churn rate.</w:t>
      </w:r>
    </w:p>
    <w:p w14:paraId="6957B811" w14:textId="1D21DC89" w:rsidR="00096FDC" w:rsidRDefault="00096FDC" w:rsidP="003377C5">
      <w:pPr>
        <w:shd w:val="clear" w:color="auto" w:fill="FFFFFF"/>
        <w:spacing w:before="100" w:beforeAutospacing="1" w:after="100" w:afterAutospacing="1" w:line="360" w:lineRule="auto"/>
      </w:pPr>
      <w:r>
        <w:t>The following patterns an</w:t>
      </w:r>
      <w:r w:rsidR="002B7214">
        <w:t>d relationships were discovered:</w:t>
      </w:r>
    </w:p>
    <w:p w14:paraId="2202187A" w14:textId="77777777" w:rsidR="000A73A0" w:rsidRDefault="000A73A0" w:rsidP="000A73A0">
      <w:pPr>
        <w:shd w:val="clear" w:color="auto" w:fill="FFFFFF"/>
        <w:spacing w:before="100" w:beforeAutospacing="1" w:after="100" w:afterAutospacing="1" w:line="360" w:lineRule="auto"/>
      </w:pPr>
      <w:r>
        <w:t xml:space="preserve">1) </w:t>
      </w:r>
      <w:r w:rsidR="002B7214" w:rsidRPr="002B7214">
        <w:t>The dataset is relatively unbalanced with more than 5140 customers being a non-churn customer against 1860 Churn customers</w:t>
      </w:r>
    </w:p>
    <w:p w14:paraId="55C244A8" w14:textId="4571C7E0" w:rsidR="000A73A0" w:rsidRDefault="000A73A0" w:rsidP="000A73A0">
      <w:pPr>
        <w:shd w:val="clear" w:color="auto" w:fill="FFFFFF"/>
        <w:spacing w:before="100" w:beforeAutospacing="1" w:after="100" w:afterAutospacing="1" w:line="360" w:lineRule="auto"/>
        <w:rPr>
          <w:rFonts w:ascii="Helvetica" w:hAnsi="Helvetica" w:cs="Helvetica"/>
          <w:lang w:val="en-US"/>
        </w:rPr>
      </w:pPr>
      <w:r w:rsidRPr="000A73A0">
        <w:rPr>
          <w:rFonts w:ascii="Helvetica" w:hAnsi="Helvetica" w:cs="Helvetica"/>
          <w:lang w:val="en-US"/>
        </w:rPr>
        <w:t xml:space="preserve"> </w:t>
      </w:r>
    </w:p>
    <w:p w14:paraId="22504363" w14:textId="18D0B8C6" w:rsidR="000A73A0" w:rsidRDefault="000A73A0" w:rsidP="000A73A0">
      <w:pPr>
        <w:shd w:val="clear" w:color="auto" w:fill="FFFFFF"/>
        <w:spacing w:before="100" w:beforeAutospacing="1" w:after="100" w:afterAutospacing="1" w:line="360" w:lineRule="auto"/>
      </w:pPr>
      <w:r>
        <w:rPr>
          <w:rFonts w:ascii="Helvetica" w:hAnsi="Helvetica" w:cs="Helvetica"/>
          <w:noProof/>
          <w:lang w:val="en-US"/>
        </w:rPr>
        <w:lastRenderedPageBreak/>
        <w:drawing>
          <wp:inline distT="0" distB="0" distL="0" distR="0" wp14:anchorId="6CCED997" wp14:editId="79C3FBDB">
            <wp:extent cx="5727700" cy="3596985"/>
            <wp:effectExtent l="0" t="0" r="0" b="1016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5FA20B8B" w14:textId="157501E8" w:rsidR="002B7214" w:rsidRDefault="00A232E3" w:rsidP="003377C5">
      <w:pPr>
        <w:shd w:val="clear" w:color="auto" w:fill="FFFFFF"/>
        <w:spacing w:before="100" w:beforeAutospacing="1" w:after="100" w:afterAutospacing="1" w:line="360" w:lineRule="auto"/>
      </w:pPr>
      <w:r>
        <w:t xml:space="preserve">2) </w:t>
      </w:r>
      <w:r w:rsidRPr="00A232E3">
        <w:t>Both males and females have the same likelihood to churn</w:t>
      </w:r>
    </w:p>
    <w:p w14:paraId="44D6D37C" w14:textId="054BBADA" w:rsidR="00A232E3" w:rsidRDefault="00A232E3" w:rsidP="003377C5">
      <w:pPr>
        <w:shd w:val="clear" w:color="auto" w:fill="FFFFFF"/>
        <w:spacing w:before="100" w:beforeAutospacing="1" w:after="100" w:afterAutospacing="1" w:line="360" w:lineRule="auto"/>
      </w:pPr>
      <w:r>
        <w:t xml:space="preserve">3) </w:t>
      </w:r>
      <w:r w:rsidRPr="00A232E3">
        <w:t>Greater number of customers who are not Senior Citizens are likely to churn</w:t>
      </w:r>
      <w:r>
        <w:t xml:space="preserve"> (around 200)</w:t>
      </w:r>
    </w:p>
    <w:p w14:paraId="6D482F4E" w14:textId="37AA7931" w:rsidR="00A232E3" w:rsidRDefault="00A232E3" w:rsidP="003377C5">
      <w:pPr>
        <w:shd w:val="clear" w:color="auto" w:fill="FFFFFF"/>
        <w:spacing w:before="100" w:beforeAutospacing="1" w:after="100" w:afterAutospacing="1" w:line="360" w:lineRule="auto"/>
      </w:pPr>
      <w:r>
        <w:t>4) Customers involved in the relationship are</w:t>
      </w:r>
      <w:r w:rsidRPr="00A232E3">
        <w:t xml:space="preserve"> less likely to churn</w:t>
      </w:r>
      <w:r>
        <w:t xml:space="preserve"> (around 500 only)</w:t>
      </w:r>
    </w:p>
    <w:p w14:paraId="637594B1" w14:textId="1855E787" w:rsidR="00A232E3" w:rsidRDefault="00A232E3" w:rsidP="003377C5">
      <w:pPr>
        <w:shd w:val="clear" w:color="auto" w:fill="FFFFFF"/>
        <w:spacing w:before="100" w:beforeAutospacing="1" w:after="100" w:afterAutospacing="1" w:line="360" w:lineRule="auto"/>
      </w:pPr>
      <w:r>
        <w:t>5) Customers with D</w:t>
      </w:r>
      <w:r w:rsidRPr="00A232E3">
        <w:t>ependent</w:t>
      </w:r>
      <w:r>
        <w:t xml:space="preserve"> are</w:t>
      </w:r>
      <w:r w:rsidRPr="00A232E3">
        <w:t xml:space="preserve"> less likely to churn</w:t>
      </w:r>
      <w:r>
        <w:t xml:space="preserve"> (around 150 only)</w:t>
      </w:r>
    </w:p>
    <w:p w14:paraId="22D0A575" w14:textId="1F89C127" w:rsidR="000A73A0" w:rsidRDefault="000A73A0" w:rsidP="003377C5">
      <w:pPr>
        <w:shd w:val="clear" w:color="auto" w:fill="FFFFFF"/>
        <w:spacing w:before="100" w:beforeAutospacing="1" w:after="100" w:afterAutospacing="1" w:line="360" w:lineRule="auto"/>
      </w:pPr>
      <w:r>
        <w:rPr>
          <w:rFonts w:ascii="Helvetica" w:hAnsi="Helvetica" w:cs="Helvetica"/>
          <w:noProof/>
          <w:lang w:val="en-US"/>
        </w:rPr>
        <w:lastRenderedPageBreak/>
        <w:drawing>
          <wp:inline distT="0" distB="0" distL="0" distR="0" wp14:anchorId="6CB2096E" wp14:editId="4A1B9A1F">
            <wp:extent cx="5727700" cy="3596985"/>
            <wp:effectExtent l="0" t="0" r="0" b="1016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0435A05E" w14:textId="723F9DFA" w:rsidR="00A232E3" w:rsidRDefault="00A232E3" w:rsidP="003377C5">
      <w:pPr>
        <w:shd w:val="clear" w:color="auto" w:fill="FFFFFF"/>
        <w:spacing w:before="100" w:beforeAutospacing="1" w:after="100" w:afterAutospacing="1" w:line="360" w:lineRule="auto"/>
      </w:pPr>
      <w:r>
        <w:t>6) As 90% of c</w:t>
      </w:r>
      <w:r w:rsidRPr="00A232E3">
        <w:t>ustom</w:t>
      </w:r>
      <w:r>
        <w:t>ers have phone service C</w:t>
      </w:r>
      <w:r w:rsidRPr="00A232E3">
        <w:t>hurn rate is</w:t>
      </w:r>
      <w:r>
        <w:t xml:space="preserve"> much</w:t>
      </w:r>
      <w:r w:rsidRPr="00A232E3">
        <w:t xml:space="preserve"> higher</w:t>
      </w:r>
      <w:r>
        <w:t xml:space="preserve"> in this category (around 1800)</w:t>
      </w:r>
    </w:p>
    <w:p w14:paraId="7F700671" w14:textId="5ADF5DF8" w:rsidR="000A73A0" w:rsidRDefault="000A73A0" w:rsidP="003377C5">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23601D89" wp14:editId="1AA17510">
            <wp:extent cx="5727700" cy="3596985"/>
            <wp:effectExtent l="0" t="0" r="0" b="1016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28161565" w14:textId="6CB5BC32" w:rsidR="00A232E3" w:rsidRDefault="00362746" w:rsidP="003377C5">
      <w:pPr>
        <w:shd w:val="clear" w:color="auto" w:fill="FFFFFF"/>
        <w:spacing w:before="100" w:beforeAutospacing="1" w:after="100" w:afterAutospacing="1" w:line="360" w:lineRule="auto"/>
      </w:pPr>
      <w:r>
        <w:lastRenderedPageBreak/>
        <w:t xml:space="preserve">7) </w:t>
      </w:r>
      <w:r w:rsidRPr="00362746">
        <w:t>Churn rate is relatively the same regardless of the Number of Line</w:t>
      </w:r>
      <w:r>
        <w:t>s customers have (around 900)</w:t>
      </w:r>
    </w:p>
    <w:p w14:paraId="17699849" w14:textId="048B1894" w:rsidR="000A73A0" w:rsidRDefault="000A73A0" w:rsidP="003377C5">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371B14C8" wp14:editId="7B2BAC39">
            <wp:extent cx="5727700" cy="3596985"/>
            <wp:effectExtent l="0" t="0" r="0" b="1016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18897762" w14:textId="1C62A332" w:rsidR="00362746" w:rsidRDefault="00362746" w:rsidP="003377C5">
      <w:pPr>
        <w:shd w:val="clear" w:color="auto" w:fill="FFFFFF"/>
        <w:spacing w:before="100" w:beforeAutospacing="1" w:after="100" w:afterAutospacing="1" w:line="360" w:lineRule="auto"/>
      </w:pPr>
      <w:r>
        <w:t xml:space="preserve">8)  </w:t>
      </w:r>
      <w:r w:rsidRPr="00362746">
        <w:t>Fibre Optic Customers are more likely to churn</w:t>
      </w:r>
      <w:r>
        <w:t xml:space="preserve"> (around 1300)</w:t>
      </w:r>
      <w:r w:rsidR="000A73A0" w:rsidRPr="000A73A0">
        <w:rPr>
          <w:rFonts w:ascii="Helvetica" w:hAnsi="Helvetica" w:cs="Helvetica"/>
          <w:lang w:val="en-US"/>
        </w:rPr>
        <w:t xml:space="preserve"> </w:t>
      </w:r>
      <w:r w:rsidR="000A73A0">
        <w:rPr>
          <w:rFonts w:ascii="Helvetica" w:hAnsi="Helvetica" w:cs="Helvetica"/>
          <w:noProof/>
          <w:lang w:val="en-US"/>
        </w:rPr>
        <w:drawing>
          <wp:inline distT="0" distB="0" distL="0" distR="0" wp14:anchorId="2B5F5F8C" wp14:editId="14D9AFC4">
            <wp:extent cx="5727700" cy="3596985"/>
            <wp:effectExtent l="0" t="0" r="0" b="101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6A85D8AB" w14:textId="77777777" w:rsidR="000A73A0" w:rsidRDefault="000A73A0" w:rsidP="003377C5">
      <w:pPr>
        <w:shd w:val="clear" w:color="auto" w:fill="FFFFFF"/>
        <w:spacing w:before="100" w:beforeAutospacing="1" w:after="100" w:afterAutospacing="1" w:line="360" w:lineRule="auto"/>
      </w:pPr>
    </w:p>
    <w:p w14:paraId="2C78E9BB" w14:textId="2D616CD0" w:rsidR="00362746" w:rsidRDefault="00362746" w:rsidP="00A24B44">
      <w:pPr>
        <w:shd w:val="clear" w:color="auto" w:fill="FFFFFF"/>
        <w:spacing w:before="100" w:beforeAutospacing="1" w:after="100" w:afterAutospacing="1" w:line="360" w:lineRule="auto"/>
      </w:pPr>
      <w:r>
        <w:t xml:space="preserve">9) </w:t>
      </w:r>
      <w:r w:rsidR="00A24B44">
        <w:t>Customers without online backup are more likely to churn (around 1100)</w:t>
      </w:r>
    </w:p>
    <w:p w14:paraId="5EBD0FEF" w14:textId="029F4882" w:rsidR="000A73A0" w:rsidRDefault="000A73A0" w:rsidP="00A24B44">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5CD8D153" wp14:editId="10E132D6">
            <wp:extent cx="5727700" cy="3596985"/>
            <wp:effectExtent l="0" t="0" r="0"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2A7B0490" w14:textId="77777777" w:rsidR="00117FB0" w:rsidRDefault="00A24B44" w:rsidP="00A24B44">
      <w:pPr>
        <w:shd w:val="clear" w:color="auto" w:fill="FFFFFF"/>
        <w:spacing w:before="100" w:beforeAutospacing="1" w:after="100" w:afterAutospacing="1" w:line="360" w:lineRule="auto"/>
        <w:rPr>
          <w:rFonts w:ascii="Helvetica" w:hAnsi="Helvetica" w:cs="Helvetica"/>
          <w:lang w:val="en-US"/>
        </w:rPr>
      </w:pPr>
      <w:r>
        <w:t xml:space="preserve">10) </w:t>
      </w:r>
      <w:r w:rsidRPr="00A24B44">
        <w:t>Customers without security are more likely to churn</w:t>
      </w:r>
      <w:r>
        <w:t xml:space="preserve"> (around 1500)</w:t>
      </w:r>
      <w:r w:rsidR="000A73A0" w:rsidRPr="000A73A0">
        <w:rPr>
          <w:rFonts w:ascii="Helvetica" w:hAnsi="Helvetica" w:cs="Helvetica"/>
          <w:lang w:val="en-US"/>
        </w:rPr>
        <w:t xml:space="preserve"> </w:t>
      </w:r>
    </w:p>
    <w:p w14:paraId="25AB0812" w14:textId="4C6AE1B4" w:rsidR="00A24B44" w:rsidRDefault="000A73A0" w:rsidP="00A24B44">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43436139" wp14:editId="788C1D42">
            <wp:extent cx="5727700" cy="3596985"/>
            <wp:effectExtent l="0" t="0" r="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2A67F2BE" w14:textId="77777777" w:rsidR="000A73A0" w:rsidRDefault="000A73A0" w:rsidP="00A24B44">
      <w:pPr>
        <w:shd w:val="clear" w:color="auto" w:fill="FFFFFF"/>
        <w:spacing w:before="100" w:beforeAutospacing="1" w:after="100" w:afterAutospacing="1" w:line="360" w:lineRule="auto"/>
      </w:pPr>
    </w:p>
    <w:p w14:paraId="22D62802" w14:textId="77777777" w:rsidR="00117FB0" w:rsidRDefault="00A24B44" w:rsidP="00A24B44">
      <w:pPr>
        <w:shd w:val="clear" w:color="auto" w:fill="FFFFFF"/>
        <w:spacing w:before="100" w:beforeAutospacing="1" w:after="100" w:afterAutospacing="1" w:line="360" w:lineRule="auto"/>
        <w:rPr>
          <w:rFonts w:ascii="Helvetica" w:hAnsi="Helvetica" w:cs="Helvetica"/>
          <w:lang w:val="en-US"/>
        </w:rPr>
      </w:pPr>
      <w:r>
        <w:t xml:space="preserve">11) </w:t>
      </w:r>
      <w:r w:rsidRPr="00A24B44">
        <w:t>Customers without tech support are more</w:t>
      </w:r>
      <w:r>
        <w:t xml:space="preserve"> likely to churn (around 1500)</w:t>
      </w:r>
      <w:r w:rsidR="000A73A0" w:rsidRPr="000A73A0">
        <w:rPr>
          <w:rFonts w:ascii="Helvetica" w:hAnsi="Helvetica" w:cs="Helvetica"/>
          <w:lang w:val="en-US"/>
        </w:rPr>
        <w:t xml:space="preserve"> </w:t>
      </w:r>
    </w:p>
    <w:p w14:paraId="42296F21" w14:textId="0CC98835" w:rsidR="00A24B44" w:rsidRDefault="000A73A0" w:rsidP="00A24B44">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15AC53CA" wp14:editId="10CE9C65">
            <wp:extent cx="5727700" cy="3596985"/>
            <wp:effectExtent l="0" t="0" r="0" b="1016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0D656530" w14:textId="77777777" w:rsidR="00117FB0" w:rsidRDefault="00A24B44" w:rsidP="00A24B44">
      <w:pPr>
        <w:shd w:val="clear" w:color="auto" w:fill="FFFFFF"/>
        <w:spacing w:before="100" w:beforeAutospacing="1" w:after="100" w:afterAutospacing="1" w:line="360" w:lineRule="auto"/>
        <w:rPr>
          <w:rFonts w:ascii="Helvetica" w:hAnsi="Helvetica" w:cs="Helvetica"/>
          <w:lang w:val="en-US"/>
        </w:rPr>
      </w:pPr>
      <w:r>
        <w:t xml:space="preserve">12) </w:t>
      </w:r>
      <w:r w:rsidRPr="00A24B44">
        <w:t>Customers without the device protection are more likely to churn</w:t>
      </w:r>
      <w:r>
        <w:t xml:space="preserve"> (around 1100)</w:t>
      </w:r>
      <w:r w:rsidR="000A73A0" w:rsidRPr="000A73A0">
        <w:rPr>
          <w:rFonts w:ascii="Helvetica" w:hAnsi="Helvetica" w:cs="Helvetica"/>
          <w:lang w:val="en-US"/>
        </w:rPr>
        <w:t xml:space="preserve"> </w:t>
      </w:r>
    </w:p>
    <w:p w14:paraId="06C6A5A9" w14:textId="05E7A5F4" w:rsidR="00A24B44" w:rsidRDefault="000A73A0" w:rsidP="00A24B44">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00CEC566" wp14:editId="1EC8371A">
            <wp:extent cx="5727700" cy="3596985"/>
            <wp:effectExtent l="0" t="0" r="0"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5363F8C4" w14:textId="77777777" w:rsidR="00117FB0" w:rsidRDefault="00A24B44" w:rsidP="00A24B44">
      <w:pPr>
        <w:shd w:val="clear" w:color="auto" w:fill="FFFFFF"/>
        <w:spacing w:before="100" w:beforeAutospacing="1" w:after="100" w:afterAutospacing="1" w:line="360" w:lineRule="auto"/>
        <w:rPr>
          <w:rFonts w:ascii="Helvetica" w:hAnsi="Helvetica" w:cs="Helvetica"/>
          <w:lang w:val="en-US"/>
        </w:rPr>
      </w:pPr>
      <w:r>
        <w:lastRenderedPageBreak/>
        <w:t xml:space="preserve">13) </w:t>
      </w:r>
      <w:r w:rsidRPr="00A24B44">
        <w:t>Customers who don't stream movies are more likely to churn</w:t>
      </w:r>
      <w:r>
        <w:t xml:space="preserve"> (almost 1000)</w:t>
      </w:r>
      <w:r w:rsidR="000A73A0" w:rsidRPr="000A73A0">
        <w:rPr>
          <w:rFonts w:ascii="Helvetica" w:hAnsi="Helvetica" w:cs="Helvetica"/>
          <w:lang w:val="en-US"/>
        </w:rPr>
        <w:t xml:space="preserve"> </w:t>
      </w:r>
    </w:p>
    <w:p w14:paraId="6DFCAB13" w14:textId="3D4B50BE" w:rsidR="00A24B44" w:rsidRDefault="000A73A0" w:rsidP="00A24B44">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159A72F3" wp14:editId="3F68429B">
            <wp:extent cx="5727700" cy="3596985"/>
            <wp:effectExtent l="0" t="0" r="0" b="1016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0BBD120C" w14:textId="77777777" w:rsidR="00117FB0" w:rsidRDefault="00BE7A9D" w:rsidP="003377C5">
      <w:pPr>
        <w:shd w:val="clear" w:color="auto" w:fill="FFFFFF"/>
        <w:spacing w:before="100" w:beforeAutospacing="1" w:after="100" w:afterAutospacing="1" w:line="360" w:lineRule="auto"/>
        <w:rPr>
          <w:rFonts w:ascii="Helvetica" w:hAnsi="Helvetica" w:cs="Helvetica"/>
          <w:lang w:val="en-US"/>
        </w:rPr>
      </w:pPr>
      <w:r>
        <w:t xml:space="preserve">14) </w:t>
      </w:r>
      <w:r w:rsidRPr="00BE7A9D">
        <w:t>Customers who do</w:t>
      </w:r>
      <w:r>
        <w:t>n’t</w:t>
      </w:r>
      <w:r w:rsidRPr="00BE7A9D">
        <w:t xml:space="preserve"> stream TV are as likely</w:t>
      </w:r>
      <w:r>
        <w:t xml:space="preserve"> to churn as customers who do (almost 1000 vs 900)</w:t>
      </w:r>
      <w:r w:rsidR="000A73A0" w:rsidRPr="000A73A0">
        <w:rPr>
          <w:rFonts w:ascii="Helvetica" w:hAnsi="Helvetica" w:cs="Helvetica"/>
          <w:lang w:val="en-US"/>
        </w:rPr>
        <w:t xml:space="preserve"> </w:t>
      </w:r>
    </w:p>
    <w:p w14:paraId="5D9E7565" w14:textId="6F6A12E6" w:rsidR="002B7214" w:rsidRDefault="000A73A0" w:rsidP="003377C5">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170FE8BB" wp14:editId="15E13A32">
            <wp:extent cx="5727700" cy="3596985"/>
            <wp:effectExtent l="0" t="0" r="0" b="1016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00DD8D23" w14:textId="77777777" w:rsidR="00117FB0" w:rsidRDefault="00BE7A9D" w:rsidP="003377C5">
      <w:pPr>
        <w:shd w:val="clear" w:color="auto" w:fill="FFFFFF"/>
        <w:spacing w:before="100" w:beforeAutospacing="1" w:after="100" w:afterAutospacing="1" w:line="360" w:lineRule="auto"/>
        <w:rPr>
          <w:rFonts w:ascii="Helvetica" w:hAnsi="Helvetica" w:cs="Helvetica"/>
          <w:lang w:val="en-US"/>
        </w:rPr>
      </w:pPr>
      <w:r>
        <w:lastRenderedPageBreak/>
        <w:t xml:space="preserve">15) </w:t>
      </w:r>
      <w:r w:rsidR="00B555BB">
        <w:t>Customers who have</w:t>
      </w:r>
      <w:r w:rsidR="00B555BB" w:rsidRPr="00B555BB">
        <w:t xml:space="preserve"> short monthly contracts are much more likely to churn</w:t>
      </w:r>
      <w:r w:rsidR="00B555BB">
        <w:t xml:space="preserve"> (around 1700)</w:t>
      </w:r>
      <w:r w:rsidR="000A73A0" w:rsidRPr="000A73A0">
        <w:rPr>
          <w:rFonts w:ascii="Helvetica" w:hAnsi="Helvetica" w:cs="Helvetica"/>
          <w:lang w:val="en-US"/>
        </w:rPr>
        <w:t xml:space="preserve"> </w:t>
      </w:r>
    </w:p>
    <w:p w14:paraId="54032BC0" w14:textId="4E7C25A5" w:rsidR="00BE7A9D" w:rsidRDefault="000A73A0" w:rsidP="003377C5">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3C6018AA" wp14:editId="2F596214">
            <wp:extent cx="5727700" cy="3596985"/>
            <wp:effectExtent l="0" t="0" r="0" b="1016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2FB1B99B" w14:textId="77777777" w:rsidR="00117FB0" w:rsidRDefault="00B555BB" w:rsidP="00B555BB">
      <w:pPr>
        <w:shd w:val="clear" w:color="auto" w:fill="FFFFFF"/>
        <w:spacing w:before="100" w:beforeAutospacing="1" w:after="100" w:afterAutospacing="1" w:line="360" w:lineRule="auto"/>
        <w:rPr>
          <w:rFonts w:ascii="Helvetica" w:hAnsi="Helvetica" w:cs="Helvetica"/>
          <w:lang w:val="en-US"/>
        </w:rPr>
      </w:pPr>
      <w:r>
        <w:t>16) Customers who use paperless billing use are much more likely to churn (around 1400)</w:t>
      </w:r>
      <w:r w:rsidR="000A73A0" w:rsidRPr="000A73A0">
        <w:rPr>
          <w:rFonts w:ascii="Helvetica" w:hAnsi="Helvetica" w:cs="Helvetica"/>
          <w:lang w:val="en-US"/>
        </w:rPr>
        <w:t xml:space="preserve"> </w:t>
      </w:r>
    </w:p>
    <w:p w14:paraId="0973D2A2" w14:textId="502A4673" w:rsidR="00B555BB" w:rsidRDefault="000A73A0" w:rsidP="00B555BB">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3C3D439F" wp14:editId="36AFB5DC">
            <wp:extent cx="5727700" cy="3596985"/>
            <wp:effectExtent l="0" t="0" r="0" b="1016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538DD1E7" w14:textId="5F9EA514" w:rsidR="00B555BB" w:rsidRDefault="00B555BB" w:rsidP="00B555BB">
      <w:pPr>
        <w:shd w:val="clear" w:color="auto" w:fill="FFFFFF"/>
        <w:spacing w:before="100" w:beforeAutospacing="1" w:after="100" w:afterAutospacing="1" w:line="360" w:lineRule="auto"/>
      </w:pPr>
      <w:r>
        <w:lastRenderedPageBreak/>
        <w:t>17) Customers who use</w:t>
      </w:r>
      <w:r w:rsidRPr="00B555BB">
        <w:t xml:space="preserve"> electronic </w:t>
      </w:r>
      <w:r>
        <w:t>check as a Payment method are much more likely to churn (around 1050)</w:t>
      </w:r>
      <w:r w:rsidR="00930E8A">
        <w:t>.</w:t>
      </w:r>
      <w:r w:rsidR="000A73A0" w:rsidRPr="000A73A0">
        <w:rPr>
          <w:rFonts w:ascii="Helvetica" w:hAnsi="Helvetica" w:cs="Helvetica"/>
          <w:lang w:val="en-US"/>
        </w:rPr>
        <w:t xml:space="preserve"> </w:t>
      </w:r>
      <w:r w:rsidR="000A73A0">
        <w:rPr>
          <w:rFonts w:ascii="Helvetica" w:hAnsi="Helvetica" w:cs="Helvetica"/>
          <w:noProof/>
          <w:lang w:val="en-US"/>
        </w:rPr>
        <w:drawing>
          <wp:inline distT="0" distB="0" distL="0" distR="0" wp14:anchorId="36B6B236" wp14:editId="7FAAFD93">
            <wp:extent cx="5727700" cy="3596985"/>
            <wp:effectExtent l="0" t="0" r="0" b="1016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00380224">
        <w:rPr>
          <w:rFonts w:ascii="Helvetica" w:hAnsi="Helvetica" w:cs="Helvetica"/>
          <w:lang w:val="en-US"/>
        </w:rPr>
        <w:t>\</w:t>
      </w:r>
    </w:p>
    <w:p w14:paraId="1EA0CEBC" w14:textId="3439C828" w:rsidR="00F97AE3" w:rsidRDefault="00930E8A" w:rsidP="00B555BB">
      <w:pPr>
        <w:shd w:val="clear" w:color="auto" w:fill="FFFFFF"/>
        <w:spacing w:before="100" w:beforeAutospacing="1" w:after="100" w:afterAutospacing="1" w:line="360" w:lineRule="auto"/>
      </w:pPr>
      <w:r>
        <w:t>To conclude customers</w:t>
      </w:r>
      <w:r w:rsidR="00117FB0">
        <w:t xml:space="preserve"> who are connected to the internet, </w:t>
      </w:r>
      <w:r w:rsidR="000A73A0">
        <w:t>use electronic checks</w:t>
      </w:r>
      <w:r>
        <w:t xml:space="preserve"> without certain type of services (i.e. </w:t>
      </w:r>
      <w:r w:rsidRPr="00930E8A">
        <w:t>OnlineSecurity, OnlineBackup, DeviceProtection, TechSupport, StreamingTV and StreamingMovies</w:t>
      </w:r>
      <w:r w:rsidR="00117FB0">
        <w:t>)</w:t>
      </w:r>
      <w:r>
        <w:t xml:space="preserve"> showed a visible greater tendency to churn.</w:t>
      </w:r>
    </w:p>
    <w:p w14:paraId="27C08252" w14:textId="77777777" w:rsidR="00B2705D" w:rsidRPr="00B2705D" w:rsidRDefault="00B2705D" w:rsidP="00B555BB">
      <w:pPr>
        <w:shd w:val="clear" w:color="auto" w:fill="FFFFFF"/>
        <w:spacing w:before="100" w:beforeAutospacing="1" w:after="100" w:afterAutospacing="1" w:line="360" w:lineRule="auto"/>
      </w:pPr>
    </w:p>
    <w:p w14:paraId="62C8267A" w14:textId="6D14CC59" w:rsidR="00B300F4" w:rsidRDefault="009B3017" w:rsidP="00B300F4">
      <w:pPr>
        <w:spacing w:line="360" w:lineRule="auto"/>
        <w:rPr>
          <w:rFonts w:ascii="Calibri" w:eastAsia="Calibri" w:hAnsi="Calibri" w:cs="Calibri"/>
          <w:b/>
          <w:color w:val="2F5496"/>
          <w:sz w:val="28"/>
          <w:szCs w:val="28"/>
          <w:u w:val="single"/>
        </w:rPr>
      </w:pPr>
      <w:bookmarkStart w:id="8" w:name="Data_Preprocessing_2"/>
      <w:r>
        <w:rPr>
          <w:rFonts w:ascii="Calibri" w:eastAsia="Calibri" w:hAnsi="Calibri" w:cs="Calibri"/>
          <w:b/>
          <w:color w:val="2F5496"/>
          <w:sz w:val="28"/>
          <w:szCs w:val="28"/>
          <w:u w:val="single"/>
        </w:rPr>
        <w:t>5</w:t>
      </w:r>
      <w:r w:rsidR="00B300F4">
        <w:rPr>
          <w:rFonts w:ascii="Calibri" w:eastAsia="Calibri" w:hAnsi="Calibri" w:cs="Calibri"/>
          <w:b/>
          <w:color w:val="2F5496"/>
          <w:sz w:val="28"/>
          <w:szCs w:val="28"/>
          <w:u w:val="single"/>
        </w:rPr>
        <w:t>.0 Data Preprocessing</w:t>
      </w:r>
      <w:bookmarkEnd w:id="8"/>
    </w:p>
    <w:p w14:paraId="45C3F6F9" w14:textId="77777777" w:rsidR="00B300F4" w:rsidRDefault="00B300F4" w:rsidP="00B300F4">
      <w:pPr>
        <w:spacing w:line="360" w:lineRule="auto"/>
        <w:rPr>
          <w:rFonts w:ascii="Calibri" w:eastAsia="Calibri" w:hAnsi="Calibri" w:cs="Calibri"/>
          <w:b/>
          <w:color w:val="2F5496"/>
          <w:sz w:val="28"/>
          <w:szCs w:val="28"/>
          <w:u w:val="single"/>
        </w:rPr>
      </w:pPr>
    </w:p>
    <w:p w14:paraId="3F4919E3" w14:textId="1B9C91A1" w:rsidR="00D15E57" w:rsidRDefault="00E65D5B" w:rsidP="00380224">
      <w:pPr>
        <w:spacing w:line="360" w:lineRule="auto"/>
        <w:rPr>
          <w:rFonts w:ascii="Calibri" w:eastAsia="Calibri" w:hAnsi="Calibri" w:cs="Calibri"/>
          <w:b/>
          <w:color w:val="2F5496"/>
          <w:sz w:val="28"/>
          <w:szCs w:val="28"/>
          <w:u w:val="single"/>
        </w:rPr>
      </w:pPr>
      <w:r w:rsidRPr="00C15EAB">
        <w:t xml:space="preserve">As </w:t>
      </w:r>
      <w:r>
        <w:t>the training dataset contains 21</w:t>
      </w:r>
      <w:r w:rsidRPr="00C15EAB">
        <w:t xml:space="preserve"> different attributes with s</w:t>
      </w:r>
      <w:r>
        <w:t xml:space="preserve">ome similar descriptions it is </w:t>
      </w:r>
      <w:r w:rsidRPr="00C15EAB">
        <w:t>necessary to</w:t>
      </w:r>
      <w:r>
        <w:t xml:space="preserve"> undertake data cleaning, feature selection and construction steps</w:t>
      </w:r>
      <w:r w:rsidR="00B300F4">
        <w:t>. This</w:t>
      </w:r>
      <w:r w:rsidRPr="00C15EAB">
        <w:t xml:space="preserve"> define</w:t>
      </w:r>
      <w:r w:rsidR="00B300F4">
        <w:t>s</w:t>
      </w:r>
      <w:r w:rsidRPr="00C15EAB">
        <w:t xml:space="preserve"> the most and least importan</w:t>
      </w:r>
      <w:r w:rsidR="00B300F4">
        <w:t>t attributes and prepares data for further modelling and analysis.</w:t>
      </w:r>
    </w:p>
    <w:p w14:paraId="608B8635" w14:textId="77777777" w:rsidR="00380224" w:rsidRPr="00380224" w:rsidRDefault="00380224" w:rsidP="00380224">
      <w:pPr>
        <w:spacing w:line="360" w:lineRule="auto"/>
        <w:rPr>
          <w:rFonts w:ascii="Calibri" w:eastAsia="Calibri" w:hAnsi="Calibri" w:cs="Calibri"/>
          <w:b/>
          <w:color w:val="2F5496"/>
          <w:sz w:val="28"/>
          <w:szCs w:val="28"/>
          <w:u w:val="single"/>
        </w:rPr>
      </w:pPr>
    </w:p>
    <w:p w14:paraId="727300CA" w14:textId="0BEEB6FE" w:rsidR="00D15E57" w:rsidRPr="0056087A" w:rsidRDefault="009B3017" w:rsidP="008E3B92">
      <w:pPr>
        <w:shd w:val="clear" w:color="auto" w:fill="FFFFFF"/>
        <w:spacing w:before="100" w:beforeAutospacing="1" w:after="100" w:afterAutospacing="1" w:line="360" w:lineRule="auto"/>
        <w:rPr>
          <w:i/>
          <w:u w:val="single"/>
        </w:rPr>
      </w:pPr>
      <w:bookmarkStart w:id="9" w:name="Dimentionality_Reduction"/>
      <w:r>
        <w:rPr>
          <w:i/>
          <w:u w:val="single"/>
        </w:rPr>
        <w:t>5</w:t>
      </w:r>
      <w:r w:rsidR="00D15E57" w:rsidRPr="0056087A">
        <w:rPr>
          <w:i/>
          <w:u w:val="single"/>
        </w:rPr>
        <w:t>.1 Dimensionality reduction</w:t>
      </w:r>
    </w:p>
    <w:bookmarkEnd w:id="9"/>
    <w:p w14:paraId="3E7D32F8" w14:textId="2576DD2F" w:rsidR="00E65D5B" w:rsidRDefault="00E65D5B" w:rsidP="008E3B92">
      <w:pPr>
        <w:shd w:val="clear" w:color="auto" w:fill="FFFFFF"/>
        <w:spacing w:before="100" w:beforeAutospacing="1" w:after="100" w:afterAutospacing="1" w:line="360" w:lineRule="auto"/>
      </w:pPr>
      <w:r>
        <w:t xml:space="preserve">As mentioned </w:t>
      </w:r>
      <w:hyperlink w:anchor="Data_Understanding_2" w:history="1">
        <w:r w:rsidRPr="00B300F4">
          <w:rPr>
            <w:rStyle w:val="af0"/>
          </w:rPr>
          <w:t>3.0 Data Understanding</w:t>
        </w:r>
      </w:hyperlink>
      <w:r>
        <w:t xml:space="preserve"> section </w:t>
      </w:r>
      <w:r w:rsidR="00B300F4">
        <w:t>attribute 1 (CustomerID) is removed as redunda</w:t>
      </w:r>
      <w:r w:rsidR="00380224">
        <w:t>nt.</w:t>
      </w:r>
    </w:p>
    <w:p w14:paraId="5991F73C" w14:textId="513DAD2D" w:rsidR="0094264F" w:rsidRDefault="0094264F" w:rsidP="008E3B92">
      <w:pPr>
        <w:shd w:val="clear" w:color="auto" w:fill="FFFFFF"/>
        <w:spacing w:before="100" w:beforeAutospacing="1" w:after="100" w:afterAutospacing="1" w:line="360" w:lineRule="auto"/>
      </w:pPr>
      <w:r>
        <w:lastRenderedPageBreak/>
        <w:t xml:space="preserve">According to the domain knowledge it has been assumed that Total Charges could be calculated as Monthly Charges*Tenure. To verify the dependency between the Total and </w:t>
      </w:r>
      <w:r w:rsidR="00380224">
        <w:t>Monthly</w:t>
      </w:r>
      <w:r>
        <w:t xml:space="preserve"> Charges a Pearson Correlation ggscatterplot is applied. </w:t>
      </w:r>
    </w:p>
    <w:p w14:paraId="4C2BE0B7" w14:textId="77777777" w:rsidR="00A90B30" w:rsidRDefault="00A90B30" w:rsidP="008E3B92">
      <w:pPr>
        <w:shd w:val="clear" w:color="auto" w:fill="FFFFFF"/>
        <w:spacing w:before="100" w:beforeAutospacing="1" w:after="100" w:afterAutospacing="1" w:line="360" w:lineRule="auto"/>
      </w:pPr>
    </w:p>
    <w:p w14:paraId="706F77EE" w14:textId="697BC470" w:rsidR="00A90B30" w:rsidRPr="00A90B30" w:rsidRDefault="00A90B30" w:rsidP="008E3B92">
      <w:pPr>
        <w:shd w:val="clear" w:color="auto" w:fill="FFFFFF"/>
        <w:spacing w:before="100" w:beforeAutospacing="1" w:after="100" w:afterAutospacing="1" w:line="360" w:lineRule="auto"/>
        <w:rPr>
          <w:i/>
        </w:rPr>
      </w:pPr>
      <w:r w:rsidRPr="00A90B30">
        <w:rPr>
          <w:i/>
        </w:rPr>
        <w:t>Total Charges and Monthly Charges Pearson Correlation plot</w:t>
      </w:r>
    </w:p>
    <w:p w14:paraId="106AAA8E" w14:textId="345145EE" w:rsidR="00E65D5B" w:rsidRDefault="0094264F" w:rsidP="008E3B92">
      <w:pPr>
        <w:shd w:val="clear" w:color="auto" w:fill="FFFFFF"/>
        <w:spacing w:before="100" w:beforeAutospacing="1" w:after="100" w:afterAutospacing="1" w:line="360" w:lineRule="auto"/>
        <w:rPr>
          <w:i/>
        </w:rPr>
      </w:pPr>
      <w:r>
        <w:rPr>
          <w:rFonts w:ascii="Helvetica" w:hAnsi="Helvetica" w:cs="Helvetica"/>
          <w:noProof/>
          <w:lang w:val="en-US"/>
        </w:rPr>
        <w:drawing>
          <wp:inline distT="0" distB="0" distL="0" distR="0" wp14:anchorId="21D6A75B" wp14:editId="06E35073">
            <wp:extent cx="5727700" cy="3579813"/>
            <wp:effectExtent l="0" t="0" r="0" b="19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671DD3B0" w14:textId="0EDC289F" w:rsidR="00E65D5B" w:rsidRDefault="0094264F" w:rsidP="008E3B92">
      <w:pPr>
        <w:shd w:val="clear" w:color="auto" w:fill="FFFFFF"/>
        <w:spacing w:before="100" w:beforeAutospacing="1" w:after="100" w:afterAutospacing="1" w:line="360" w:lineRule="auto"/>
      </w:pPr>
      <w:r>
        <w:t>As the graph above confirms high correlation between the two Total charges are</w:t>
      </w:r>
      <w:r w:rsidR="00380224">
        <w:t xml:space="preserve"> being</w:t>
      </w:r>
      <w:r>
        <w:t xml:space="preserve"> removed to achieve further d</w:t>
      </w:r>
      <w:r w:rsidR="00380224">
        <w:t>ataset dimensionality reduction</w:t>
      </w:r>
      <w:r>
        <w:t>.</w:t>
      </w:r>
    </w:p>
    <w:p w14:paraId="4A58B920" w14:textId="77777777" w:rsidR="00A90B30" w:rsidRDefault="00A90B30" w:rsidP="008E3B92">
      <w:pPr>
        <w:shd w:val="clear" w:color="auto" w:fill="FFFFFF"/>
        <w:spacing w:before="100" w:beforeAutospacing="1" w:after="100" w:afterAutospacing="1" w:line="360" w:lineRule="auto"/>
      </w:pPr>
    </w:p>
    <w:p w14:paraId="05A3EE1A" w14:textId="69E73977" w:rsidR="00D15E57" w:rsidRPr="0056087A" w:rsidRDefault="009B3017" w:rsidP="008E3B92">
      <w:pPr>
        <w:shd w:val="clear" w:color="auto" w:fill="FFFFFF"/>
        <w:spacing w:before="100" w:beforeAutospacing="1" w:after="100" w:afterAutospacing="1" w:line="360" w:lineRule="auto"/>
        <w:rPr>
          <w:i/>
          <w:u w:val="single"/>
        </w:rPr>
      </w:pPr>
      <w:bookmarkStart w:id="10" w:name="Feature_Construction_2"/>
      <w:r>
        <w:rPr>
          <w:i/>
          <w:u w:val="single"/>
        </w:rPr>
        <w:t>5</w:t>
      </w:r>
      <w:r w:rsidR="00D15E57" w:rsidRPr="0056087A">
        <w:rPr>
          <w:i/>
          <w:u w:val="single"/>
        </w:rPr>
        <w:t>.2 Feature Construction</w:t>
      </w:r>
    </w:p>
    <w:bookmarkEnd w:id="10"/>
    <w:p w14:paraId="36C3B96B" w14:textId="411E5E16" w:rsidR="00E65D5B" w:rsidRDefault="00695122" w:rsidP="008E3B92">
      <w:pPr>
        <w:shd w:val="clear" w:color="auto" w:fill="FFFFFF"/>
        <w:spacing w:before="100" w:beforeAutospacing="1" w:after="100" w:afterAutospacing="1" w:line="360" w:lineRule="auto"/>
      </w:pPr>
      <w:r>
        <w:t>The Telco1 dataset is then normalised to categorical values of 0 and 1 (0 as n</w:t>
      </w:r>
      <w:r w:rsidR="00D15E57">
        <w:t>o and 1 as yes). This creates 20</w:t>
      </w:r>
      <w:r>
        <w:t xml:space="preserve"> new </w:t>
      </w:r>
      <w:r w:rsidR="00380224">
        <w:t>variables, which</w:t>
      </w:r>
      <w:r>
        <w:t xml:space="preserve"> describe various subcategories within a few attributes (e.g. Internet service attribute contains DSL, Fibre Opec and no Internet service-all separated into 3 new </w:t>
      </w:r>
      <w:r w:rsidR="00380224">
        <w:t>attributes</w:t>
      </w:r>
      <w:r>
        <w:t xml:space="preserve"> with 0 to 1 values now)</w:t>
      </w:r>
      <w:r w:rsidR="0077352B">
        <w:t>.</w:t>
      </w:r>
    </w:p>
    <w:p w14:paraId="39CA406B" w14:textId="450C4B88" w:rsidR="00D15E57" w:rsidRDefault="0077352B" w:rsidP="008E3B92">
      <w:pPr>
        <w:shd w:val="clear" w:color="auto" w:fill="FFFFFF"/>
        <w:spacing w:before="100" w:beforeAutospacing="1" w:after="100" w:afterAutospacing="1" w:line="360" w:lineRule="auto"/>
      </w:pPr>
      <w:r>
        <w:lastRenderedPageBreak/>
        <w:t>Monthly Charges and Total charges are scaled in separate line of code</w:t>
      </w:r>
      <w:r w:rsidR="00E57467">
        <w:t xml:space="preserve"> and then combined to the Telco_All_Scaled dataset</w:t>
      </w:r>
      <w:r>
        <w:t xml:space="preserve">. Due to the nature of ordinal </w:t>
      </w:r>
      <w:r w:rsidR="00E57467">
        <w:t xml:space="preserve">type of these attributes they are z-scaled first and then scaled to 0 and 1 as a continuous (ordinal values). For the simplicity the values of these values are subsequently rounded to one decimal place. </w:t>
      </w:r>
    </w:p>
    <w:p w14:paraId="03BA7C92" w14:textId="77777777" w:rsidR="00380224" w:rsidRDefault="00380224" w:rsidP="008E3B92">
      <w:pPr>
        <w:shd w:val="clear" w:color="auto" w:fill="FFFFFF"/>
        <w:spacing w:before="100" w:beforeAutospacing="1" w:after="100" w:afterAutospacing="1" w:line="360" w:lineRule="auto"/>
      </w:pPr>
    </w:p>
    <w:p w14:paraId="2F750F55" w14:textId="66D56C71" w:rsidR="00D15E57" w:rsidRPr="0056087A" w:rsidRDefault="009B3017" w:rsidP="00E57467">
      <w:pPr>
        <w:shd w:val="clear" w:color="auto" w:fill="FFFFFF"/>
        <w:spacing w:before="100" w:beforeAutospacing="1" w:after="100" w:afterAutospacing="1" w:line="360" w:lineRule="auto"/>
        <w:rPr>
          <w:i/>
          <w:u w:val="single"/>
        </w:rPr>
      </w:pPr>
      <w:bookmarkStart w:id="11" w:name="Correlation_Analysis_and_2"/>
      <w:r>
        <w:rPr>
          <w:i/>
          <w:u w:val="single"/>
        </w:rPr>
        <w:t>5</w:t>
      </w:r>
      <w:r w:rsidR="00D15E57" w:rsidRPr="0056087A">
        <w:rPr>
          <w:i/>
          <w:u w:val="single"/>
        </w:rPr>
        <w:t xml:space="preserve">.3 Correlation analysis and Feature Selection </w:t>
      </w:r>
      <w:bookmarkEnd w:id="11"/>
    </w:p>
    <w:p w14:paraId="4C3334F4" w14:textId="1CF97F6E" w:rsidR="00E57467" w:rsidRPr="00D15E57" w:rsidRDefault="00E57467" w:rsidP="00E57467">
      <w:pPr>
        <w:shd w:val="clear" w:color="auto" w:fill="FFFFFF"/>
        <w:spacing w:before="100" w:beforeAutospacing="1" w:after="100" w:afterAutospacing="1" w:line="360" w:lineRule="auto"/>
        <w:rPr>
          <w:i/>
        </w:rPr>
      </w:pPr>
      <w:r>
        <w:t>As a</w:t>
      </w:r>
      <w:r w:rsidR="00380224">
        <w:t xml:space="preserve"> final step of data pre-processing an</w:t>
      </w:r>
      <w:r>
        <w:t xml:space="preserve"> attribute correlation analysis is applied to determine whic</w:t>
      </w:r>
      <w:r w:rsidR="00C92543">
        <w:t xml:space="preserve">h field correlate to each other. Highly correlated fields beyond the chosen level of 0.6 are then </w:t>
      </w:r>
      <w:r>
        <w:t>remove</w:t>
      </w:r>
      <w:r w:rsidR="00C92543">
        <w:t>d as redundant</w:t>
      </w:r>
      <w:r w:rsidR="00D15E57">
        <w:t xml:space="preserve"> (i.e. 24 fields-see Appendix-</w:t>
      </w:r>
      <w:hyperlink w:anchor="Field_Correlation_Plot_2" w:history="1">
        <w:r w:rsidR="00D15E57" w:rsidRPr="00D15E57">
          <w:rPr>
            <w:rStyle w:val="af0"/>
          </w:rPr>
          <w:t>Field Correlation plot</w:t>
        </w:r>
      </w:hyperlink>
      <w:r w:rsidR="00751D5B">
        <w:t>)</w:t>
      </w:r>
      <w:r w:rsidR="00C92543">
        <w:t>.</w:t>
      </w:r>
      <w:r w:rsidR="00D15E57">
        <w:t xml:space="preserve"> </w:t>
      </w:r>
    </w:p>
    <w:p w14:paraId="74618FD7" w14:textId="77777777" w:rsidR="006E42BF" w:rsidRDefault="006E42BF" w:rsidP="008E3B92">
      <w:pPr>
        <w:shd w:val="clear" w:color="auto" w:fill="FFFFFF"/>
        <w:spacing w:before="100" w:beforeAutospacing="1" w:after="100" w:afterAutospacing="1" w:line="360" w:lineRule="auto"/>
        <w:rPr>
          <w:rFonts w:ascii="Calibri" w:eastAsia="Calibri" w:hAnsi="Calibri" w:cs="Calibri"/>
          <w:b/>
          <w:color w:val="2F5496"/>
          <w:sz w:val="28"/>
          <w:szCs w:val="28"/>
          <w:u w:val="single"/>
        </w:rPr>
      </w:pPr>
    </w:p>
    <w:p w14:paraId="489DCDDF" w14:textId="4437C267" w:rsidR="008E3B92" w:rsidRDefault="009B3017" w:rsidP="003377C5">
      <w:pPr>
        <w:shd w:val="clear" w:color="auto" w:fill="FFFFFF"/>
        <w:spacing w:before="100" w:beforeAutospacing="1" w:after="100" w:afterAutospacing="1" w:line="360" w:lineRule="auto"/>
        <w:rPr>
          <w:rFonts w:ascii="Calibri" w:eastAsia="Calibri" w:hAnsi="Calibri" w:cs="Calibri"/>
          <w:b/>
          <w:color w:val="2F5496"/>
          <w:sz w:val="28"/>
          <w:szCs w:val="28"/>
          <w:u w:val="single"/>
        </w:rPr>
      </w:pPr>
      <w:bookmarkStart w:id="12" w:name="Data_Modelling_2"/>
      <w:r>
        <w:rPr>
          <w:rFonts w:ascii="Calibri" w:eastAsia="Calibri" w:hAnsi="Calibri" w:cs="Calibri"/>
          <w:b/>
          <w:color w:val="2F5496"/>
          <w:sz w:val="28"/>
          <w:szCs w:val="28"/>
          <w:u w:val="single"/>
        </w:rPr>
        <w:t>6</w:t>
      </w:r>
      <w:r w:rsidR="006E42BF" w:rsidRPr="006E42BF">
        <w:rPr>
          <w:rFonts w:ascii="Calibri" w:eastAsia="Calibri" w:hAnsi="Calibri" w:cs="Calibri"/>
          <w:b/>
          <w:color w:val="2F5496"/>
          <w:sz w:val="28"/>
          <w:szCs w:val="28"/>
          <w:u w:val="single"/>
        </w:rPr>
        <w:t xml:space="preserve">.0 Data Modelling </w:t>
      </w:r>
      <w:bookmarkEnd w:id="12"/>
      <w:r>
        <w:rPr>
          <w:rFonts w:ascii="Calibri" w:eastAsia="Calibri" w:hAnsi="Calibri" w:cs="Calibri"/>
          <w:b/>
          <w:color w:val="2F5496"/>
          <w:sz w:val="28"/>
          <w:szCs w:val="28"/>
          <w:u w:val="single"/>
        </w:rPr>
        <w:t>and Technical Evaluation</w:t>
      </w:r>
    </w:p>
    <w:p w14:paraId="09435563" w14:textId="2A9A6D30" w:rsidR="00542B66" w:rsidRDefault="00542B66" w:rsidP="003377C5">
      <w:pPr>
        <w:shd w:val="clear" w:color="auto" w:fill="FFFFFF"/>
        <w:spacing w:before="100" w:beforeAutospacing="1" w:after="100" w:afterAutospacing="1" w:line="360" w:lineRule="auto"/>
      </w:pPr>
      <w:r>
        <w:t xml:space="preserve">As opposed to unsupervised machine learning approaches where no label and/or predictor attribute is being given supervised learning methods </w:t>
      </w:r>
      <w:r w:rsidRPr="002B6051">
        <w:t>determine how exactly</w:t>
      </w:r>
      <w:r>
        <w:t xml:space="preserve"> the</w:t>
      </w:r>
      <w:r w:rsidRPr="002B6051">
        <w:t xml:space="preserve"> remaining </w:t>
      </w:r>
      <w:r>
        <w:t xml:space="preserve">labelled </w:t>
      </w:r>
      <w:r w:rsidRPr="002B6051">
        <w:t xml:space="preserve">attribute interact with the output field </w:t>
      </w:r>
      <w:r>
        <w:t>Churn. S</w:t>
      </w:r>
      <w:r w:rsidR="00816321">
        <w:t>pecifically</w:t>
      </w:r>
      <w:r w:rsidR="00380224">
        <w:t>,</w:t>
      </w:r>
      <w:r w:rsidR="00816321">
        <w:t xml:space="preserve"> Linear Discriminant Analysis and Decision T</w:t>
      </w:r>
      <w:r>
        <w:t>ree approaches are applied in this part of the report.</w:t>
      </w:r>
      <w:r w:rsidR="00093E2F">
        <w:t xml:space="preserve"> A general overview of these</w:t>
      </w:r>
      <w:r w:rsidR="00816321">
        <w:t xml:space="preserve"> models, their strengths, weaknesses are provided. To evaluate the performance of </w:t>
      </w:r>
      <w:r w:rsidR="00093E2F">
        <w:t>these models confusion matrix calculations and ROC chart are also applied.</w:t>
      </w:r>
    </w:p>
    <w:p w14:paraId="3C3369B1" w14:textId="77777777" w:rsidR="00542B66" w:rsidRPr="00542B66" w:rsidRDefault="00542B66" w:rsidP="003377C5">
      <w:pPr>
        <w:shd w:val="clear" w:color="auto" w:fill="FFFFFF"/>
        <w:spacing w:before="100" w:beforeAutospacing="1" w:after="100" w:afterAutospacing="1" w:line="360" w:lineRule="auto"/>
      </w:pPr>
    </w:p>
    <w:p w14:paraId="64E92363" w14:textId="20CF9A28" w:rsidR="00907C91" w:rsidRPr="0056087A" w:rsidRDefault="009B3017" w:rsidP="003377C5">
      <w:pPr>
        <w:shd w:val="clear" w:color="auto" w:fill="FFFFFF"/>
        <w:spacing w:before="100" w:beforeAutospacing="1" w:after="100" w:afterAutospacing="1" w:line="360" w:lineRule="auto"/>
        <w:rPr>
          <w:i/>
          <w:u w:val="single"/>
        </w:rPr>
      </w:pPr>
      <w:bookmarkStart w:id="13" w:name="Data_Randomisation_Split_2"/>
      <w:r>
        <w:rPr>
          <w:i/>
          <w:u w:val="single"/>
        </w:rPr>
        <w:t>6</w:t>
      </w:r>
      <w:r w:rsidR="00907C91" w:rsidRPr="0056087A">
        <w:rPr>
          <w:i/>
          <w:u w:val="single"/>
        </w:rPr>
        <w:t>.1 Data Randomisation and subset split</w:t>
      </w:r>
    </w:p>
    <w:bookmarkEnd w:id="13"/>
    <w:p w14:paraId="3B523642" w14:textId="43C90E5E" w:rsidR="0044592B" w:rsidRDefault="00907C91" w:rsidP="003377C5">
      <w:pPr>
        <w:shd w:val="clear" w:color="auto" w:fill="FFFFFF"/>
        <w:spacing w:before="100" w:beforeAutospacing="1" w:after="100" w:afterAutospacing="1" w:line="360" w:lineRule="auto"/>
      </w:pPr>
      <w:r>
        <w:t>Prior to the initialising the modelling process</w:t>
      </w:r>
      <w:r w:rsidR="00380224">
        <w:t xml:space="preserve"> Telco_Uncorr dataset records are</w:t>
      </w:r>
      <w:r w:rsidR="000B79D9">
        <w:t xml:space="preserve"> being</w:t>
      </w:r>
      <w:r>
        <w:t xml:space="preserve"> randomised to ensure the </w:t>
      </w:r>
      <w:r w:rsidR="00F40941">
        <w:t>unbiasness</w:t>
      </w:r>
      <w:r>
        <w:t xml:space="preserve"> and consistency of results. Data is then split into training and test subsets in a ratio of 70:30 to enable to modelling evaluation and classifier application.</w:t>
      </w:r>
    </w:p>
    <w:p w14:paraId="6C13E000" w14:textId="77777777" w:rsidR="0056087A" w:rsidRDefault="0056087A" w:rsidP="003377C5">
      <w:pPr>
        <w:shd w:val="clear" w:color="auto" w:fill="FFFFFF"/>
        <w:spacing w:before="100" w:beforeAutospacing="1" w:after="100" w:afterAutospacing="1" w:line="360" w:lineRule="auto"/>
      </w:pPr>
    </w:p>
    <w:p w14:paraId="5BF86482" w14:textId="13391071" w:rsidR="0044592B" w:rsidRPr="009F1ED2" w:rsidRDefault="009B3017" w:rsidP="003377C5">
      <w:pPr>
        <w:shd w:val="clear" w:color="auto" w:fill="FFFFFF"/>
        <w:spacing w:before="100" w:beforeAutospacing="1" w:after="100" w:afterAutospacing="1" w:line="360" w:lineRule="auto"/>
        <w:rPr>
          <w:i/>
          <w:u w:val="single"/>
        </w:rPr>
      </w:pPr>
      <w:bookmarkStart w:id="14" w:name="LDA_Model_2"/>
      <w:r>
        <w:rPr>
          <w:i/>
          <w:u w:val="single"/>
        </w:rPr>
        <w:t>6</w:t>
      </w:r>
      <w:r w:rsidR="0095773E">
        <w:rPr>
          <w:i/>
          <w:u w:val="single"/>
        </w:rPr>
        <w:t>.2 LDA</w:t>
      </w:r>
      <w:r w:rsidR="00380224">
        <w:rPr>
          <w:i/>
          <w:u w:val="single"/>
        </w:rPr>
        <w:t xml:space="preserve"> </w:t>
      </w:r>
      <w:r w:rsidR="0095773E">
        <w:rPr>
          <w:i/>
          <w:u w:val="single"/>
        </w:rPr>
        <w:t>m</w:t>
      </w:r>
      <w:r w:rsidR="0044592B" w:rsidRPr="009F1ED2">
        <w:rPr>
          <w:i/>
          <w:u w:val="single"/>
        </w:rPr>
        <w:t>odel</w:t>
      </w:r>
    </w:p>
    <w:bookmarkEnd w:id="14"/>
    <w:p w14:paraId="375FE4CA" w14:textId="6E8BD902" w:rsidR="006D23AF" w:rsidRDefault="004B140C" w:rsidP="00CB10C0">
      <w:pPr>
        <w:spacing w:line="360" w:lineRule="auto"/>
      </w:pPr>
      <w:r>
        <w:lastRenderedPageBreak/>
        <w:t xml:space="preserve">Linear </w:t>
      </w:r>
      <w:r w:rsidR="00380224">
        <w:t>Discriminant</w:t>
      </w:r>
      <w:r>
        <w:t xml:space="preserve"> Analysis algorithm </w:t>
      </w:r>
      <w:r w:rsidR="006D23AF" w:rsidRPr="00CB10C0">
        <w:t>consists of statistical properties of the data, calculated for each class</w:t>
      </w:r>
      <w:r w:rsidR="00CB10C0">
        <w:t xml:space="preserve"> (</w:t>
      </w:r>
      <w:r w:rsidR="00CB10C0" w:rsidRPr="00CB10C0">
        <w:t>Brownlee 2019).</w:t>
      </w:r>
      <w:r w:rsidR="00CB10C0">
        <w:t xml:space="preserve"> For a single input variable</w:t>
      </w:r>
      <w:r w:rsidR="006D23AF" w:rsidRPr="00CB10C0">
        <w:t xml:space="preserve"> this is the mean and the variance of the variable for each cla</w:t>
      </w:r>
      <w:r w:rsidR="00380224">
        <w:t>ss. For multiple variables, these are</w:t>
      </w:r>
      <w:r w:rsidR="006D23AF" w:rsidRPr="00CB10C0">
        <w:t xml:space="preserve"> the same properties calculated over the multivariate Gaussian, namely the </w:t>
      </w:r>
      <w:r w:rsidR="00CB10C0">
        <w:t xml:space="preserve">means and the covariance matrix (Brownlee, 2019). </w:t>
      </w:r>
    </w:p>
    <w:p w14:paraId="5818ED4A" w14:textId="77777777" w:rsidR="00756E07" w:rsidRDefault="00756E07" w:rsidP="00756E07">
      <w:pPr>
        <w:spacing w:line="360" w:lineRule="auto"/>
      </w:pPr>
    </w:p>
    <w:p w14:paraId="482C02AB" w14:textId="02EBD9EE" w:rsidR="00756E07" w:rsidRDefault="00756E07" w:rsidP="00756E07">
      <w:pPr>
        <w:spacing w:line="360" w:lineRule="auto"/>
      </w:pPr>
      <w:r>
        <w:t>Gaussian parameters are then plugged into the LDA equation to make predictions</w:t>
      </w:r>
    </w:p>
    <w:p w14:paraId="44FD0212" w14:textId="70981E91" w:rsidR="004B140C" w:rsidRDefault="00756E07" w:rsidP="00756E07">
      <w:pPr>
        <w:spacing w:line="360" w:lineRule="auto"/>
      </w:pPr>
      <w:r w:rsidRPr="00756E07">
        <w:t xml:space="preserve">These statistical properties are estimated from your data and plug into the LDA equation to make predictions. </w:t>
      </w:r>
      <w:r>
        <w:t>The predictions are made by</w:t>
      </w:r>
      <w:r w:rsidRPr="00756E07">
        <w:t xml:space="preserve"> estimating the probability that a new set of input variables belong to each class. The class that gets the highest probability is the output class and a prediction is made.</w:t>
      </w:r>
    </w:p>
    <w:p w14:paraId="3A4B5BCE" w14:textId="680DEF86" w:rsidR="004B140C" w:rsidRDefault="004B140C" w:rsidP="004B140C">
      <w:pPr>
        <w:shd w:val="clear" w:color="auto" w:fill="FFFFFF"/>
        <w:spacing w:before="100" w:beforeAutospacing="1" w:after="100" w:afterAutospacing="1" w:line="360" w:lineRule="auto"/>
      </w:pPr>
      <w:r>
        <w:t xml:space="preserve">LDA </w:t>
      </w:r>
      <w:r w:rsidRPr="002B6051">
        <w:t>tries</w:t>
      </w:r>
      <w:r>
        <w:t xml:space="preserve"> its</w:t>
      </w:r>
      <w:r w:rsidRPr="002B6051">
        <w:t xml:space="preserve"> hard to detect if the within-clas</w:t>
      </w:r>
      <w:r>
        <w:t xml:space="preserve">s covariance matrix is singular and is great to determine a distinct margin among the attributes </w:t>
      </w:r>
      <w:r w:rsidR="00380224">
        <w:t>of highly</w:t>
      </w:r>
      <w:r>
        <w:t xml:space="preserve"> dimensional data. Highly dimensional data is likely to have a quite big significant overlap between the </w:t>
      </w:r>
      <w:r w:rsidR="00380224">
        <w:t>attributes, which</w:t>
      </w:r>
      <w:r>
        <w:t xml:space="preserve"> can have a mix impact on the Output field. This means that the fields</w:t>
      </w:r>
      <w:r w:rsidR="00380224">
        <w:t xml:space="preserve"> that </w:t>
      </w:r>
      <w:r>
        <w:t>have a district predictive impact on</w:t>
      </w:r>
      <w:r w:rsidR="00380224">
        <w:t xml:space="preserve"> the Output field could</w:t>
      </w:r>
      <w:r>
        <w:t xml:space="preserve"> be overlapped by other less predict</w:t>
      </w:r>
      <w:r w:rsidR="00380224">
        <w:t>ive ‘clutter’ fields in terms of</w:t>
      </w:r>
      <w:r>
        <w:t xml:space="preserve"> impact. LDA maximises the distance between various attributes effectively minimising the</w:t>
      </w:r>
      <w:r w:rsidR="00380224">
        <w:t xml:space="preserve"> overall area </w:t>
      </w:r>
      <w:r>
        <w:t xml:space="preserve">between them (Nistrup, 2019).   </w:t>
      </w:r>
    </w:p>
    <w:p w14:paraId="2F77034F" w14:textId="6222EDFF" w:rsidR="006D23AF" w:rsidRDefault="00843DCD" w:rsidP="003377C5">
      <w:pPr>
        <w:shd w:val="clear" w:color="auto" w:fill="FFFFFF"/>
        <w:spacing w:before="100" w:beforeAutospacing="1" w:after="100" w:afterAutospacing="1" w:line="360" w:lineRule="auto"/>
      </w:pPr>
      <w:r>
        <w:t>On the other hand LDA cannot be applied to the data where</w:t>
      </w:r>
      <w:r w:rsidR="0051045D">
        <w:t xml:space="preserve"> attribute possess more discriminatory information</w:t>
      </w:r>
      <w:r w:rsidR="00380224">
        <w:t>, determined by</w:t>
      </w:r>
      <w:r w:rsidR="0051045D">
        <w:t xml:space="preserve"> variance</w:t>
      </w:r>
      <w:r w:rsidR="00380224">
        <w:t>s</w:t>
      </w:r>
      <w:r w:rsidR="0051045D">
        <w:t xml:space="preserve"> rather than mean</w:t>
      </w:r>
      <w:r w:rsidR="00380224">
        <w:t xml:space="preserve"> values</w:t>
      </w:r>
      <w:r w:rsidR="0051045D">
        <w:t xml:space="preserve"> or where </w:t>
      </w:r>
      <w:r w:rsidR="00F92779">
        <w:t>attribute</w:t>
      </w:r>
      <w:r w:rsidR="0051045D">
        <w:t xml:space="preserve"> </w:t>
      </w:r>
      <w:r w:rsidR="00F92779">
        <w:t>distributions</w:t>
      </w:r>
      <w:r w:rsidR="0051045D">
        <w:t xml:space="preserve"> are not based</w:t>
      </w:r>
      <w:r w:rsidR="00F92779">
        <w:t xml:space="preserve"> on either</w:t>
      </w:r>
      <w:r w:rsidR="0051045D">
        <w:t xml:space="preserve"> mean</w:t>
      </w:r>
      <w:r w:rsidR="00380224">
        <w:t xml:space="preserve"> values</w:t>
      </w:r>
      <w:r w:rsidR="0051045D">
        <w:t>/variance</w:t>
      </w:r>
      <w:r w:rsidR="00380224">
        <w:t>s</w:t>
      </w:r>
      <w:r w:rsidR="00F92779">
        <w:t xml:space="preserve"> (</w:t>
      </w:r>
      <w:r w:rsidR="00F92779" w:rsidRPr="00F92779">
        <w:t>Research.cs.tamu.ed</w:t>
      </w:r>
      <w:r w:rsidR="00F92779">
        <w:t>u,</w:t>
      </w:r>
      <w:r w:rsidR="00F92779" w:rsidRPr="00F92779">
        <w:t xml:space="preserve"> 2019).</w:t>
      </w:r>
    </w:p>
    <w:p w14:paraId="4558ED54" w14:textId="2669869C" w:rsidR="002B6051" w:rsidRDefault="000C09BF" w:rsidP="003377C5">
      <w:pPr>
        <w:shd w:val="clear" w:color="auto" w:fill="FFFFFF"/>
        <w:spacing w:before="100" w:beforeAutospacing="1" w:after="100" w:afterAutospacing="1" w:line="360" w:lineRule="auto"/>
      </w:pPr>
      <w:r>
        <w:t xml:space="preserve">The graph below describes </w:t>
      </w:r>
      <w:r w:rsidR="008C0601">
        <w:t>LDA model TPR and FPR at</w:t>
      </w:r>
      <w:r w:rsidR="00380224">
        <w:t xml:space="preserve"> a</w:t>
      </w:r>
      <w:r w:rsidR="008C0601">
        <w:t xml:space="preserve"> different level of threshold</w:t>
      </w:r>
      <w:r w:rsidR="0056087A">
        <w:t>s and</w:t>
      </w:r>
      <w:r w:rsidR="00380224">
        <w:t xml:space="preserve"> an</w:t>
      </w:r>
      <w:r w:rsidR="0056087A">
        <w:t xml:space="preserve"> error rate with a widening gap between FPR and TPR at the 0.7 level of threshold. This suggests that the level </w:t>
      </w:r>
      <w:r w:rsidR="00380224">
        <w:t xml:space="preserve">of around 0.7 presents an </w:t>
      </w:r>
      <w:r w:rsidR="00121265">
        <w:t xml:space="preserve">error compromise on various </w:t>
      </w:r>
      <w:r w:rsidR="0056087A">
        <w:t>levels for FPR and TPR.</w:t>
      </w:r>
    </w:p>
    <w:p w14:paraId="7F11714E" w14:textId="77777777" w:rsidR="009E06B6" w:rsidRPr="002B6051" w:rsidRDefault="009E06B6" w:rsidP="003377C5">
      <w:pPr>
        <w:shd w:val="clear" w:color="auto" w:fill="FFFFFF"/>
        <w:spacing w:before="100" w:beforeAutospacing="1" w:after="100" w:afterAutospacing="1" w:line="360" w:lineRule="auto"/>
      </w:pPr>
    </w:p>
    <w:p w14:paraId="76A9E192" w14:textId="004F481B" w:rsidR="0044592B" w:rsidRDefault="0056087A" w:rsidP="003377C5">
      <w:pPr>
        <w:shd w:val="clear" w:color="auto" w:fill="FFFFFF"/>
        <w:spacing w:before="100" w:beforeAutospacing="1" w:after="100" w:afterAutospacing="1" w:line="360" w:lineRule="auto"/>
        <w:rPr>
          <w:i/>
        </w:rPr>
      </w:pPr>
      <w:r>
        <w:rPr>
          <w:i/>
        </w:rPr>
        <w:t>LDA model evaluation, Threshold and error rate</w:t>
      </w:r>
    </w:p>
    <w:p w14:paraId="6E3F8FA1" w14:textId="21E24B6E" w:rsidR="0044592B" w:rsidRDefault="0044592B" w:rsidP="003377C5">
      <w:pPr>
        <w:shd w:val="clear" w:color="auto" w:fill="FFFFFF"/>
        <w:spacing w:before="100" w:beforeAutospacing="1" w:after="100" w:afterAutospacing="1" w:line="360" w:lineRule="auto"/>
        <w:rPr>
          <w:i/>
        </w:rPr>
      </w:pPr>
      <w:r>
        <w:rPr>
          <w:rFonts w:ascii="Helvetica" w:hAnsi="Helvetica" w:cs="Helvetica"/>
          <w:noProof/>
          <w:lang w:val="en-US"/>
        </w:rPr>
        <w:lastRenderedPageBreak/>
        <w:drawing>
          <wp:inline distT="0" distB="0" distL="0" distR="0" wp14:anchorId="243AE8F3" wp14:editId="3582A82D">
            <wp:extent cx="5727700" cy="3579813"/>
            <wp:effectExtent l="0" t="0" r="0" b="190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2BDBBD8D" w14:textId="77777777" w:rsidR="0044592B" w:rsidRDefault="0044592B" w:rsidP="003377C5">
      <w:pPr>
        <w:shd w:val="clear" w:color="auto" w:fill="FFFFFF"/>
        <w:spacing w:before="100" w:beforeAutospacing="1" w:after="100" w:afterAutospacing="1" w:line="360" w:lineRule="auto"/>
        <w:rPr>
          <w:i/>
        </w:rPr>
      </w:pPr>
    </w:p>
    <w:p w14:paraId="695E03AC" w14:textId="7D8844D8" w:rsidR="00405578" w:rsidRPr="00405578" w:rsidRDefault="00405578" w:rsidP="003377C5">
      <w:pPr>
        <w:shd w:val="clear" w:color="auto" w:fill="FFFFFF"/>
        <w:spacing w:before="100" w:beforeAutospacing="1" w:after="100" w:afterAutospacing="1" w:line="360" w:lineRule="auto"/>
      </w:pPr>
      <w:r w:rsidRPr="00405578">
        <w:t>To evaluate the</w:t>
      </w:r>
      <w:r>
        <w:t xml:space="preserve"> all the models in this report </w:t>
      </w:r>
      <w:r w:rsidRPr="00405578">
        <w:t>Confusion matrics</w:t>
      </w:r>
      <w:r>
        <w:t xml:space="preserve"> approach</w:t>
      </w:r>
      <w:r w:rsidR="00CC475C">
        <w:t xml:space="preserve"> is being used:</w:t>
      </w:r>
    </w:p>
    <w:p w14:paraId="2A26A837" w14:textId="6FC616B7" w:rsidR="00837C81" w:rsidRPr="00405578" w:rsidRDefault="00CC475C" w:rsidP="003377C5">
      <w:pPr>
        <w:shd w:val="clear" w:color="auto" w:fill="FFFFFF"/>
        <w:spacing w:before="100" w:beforeAutospacing="1" w:after="100" w:afterAutospacing="1" w:line="360" w:lineRule="auto"/>
      </w:pPr>
      <w:r>
        <w:t xml:space="preserve">1) </w:t>
      </w:r>
      <w:r w:rsidR="00405578" w:rsidRPr="00405578">
        <w:t>Accuracy</w:t>
      </w:r>
      <w:r w:rsidR="00405578">
        <w:t xml:space="preserve"> of LDAmodel</w:t>
      </w:r>
      <w:r>
        <w:t xml:space="preserve"> with the threshold of 0.7</w:t>
      </w:r>
      <w:r w:rsidR="00405578" w:rsidRPr="00405578">
        <w:t xml:space="preserve"> has been calculated as (TP+TN)/( TP+FP) +(FN+TN) </w:t>
      </w:r>
    </w:p>
    <w:p w14:paraId="2810193A" w14:textId="1D625B40" w:rsidR="00837C81" w:rsidRPr="00405578" w:rsidRDefault="00CC475C" w:rsidP="003377C5">
      <w:pPr>
        <w:shd w:val="clear" w:color="auto" w:fill="FFFFFF"/>
        <w:spacing w:before="100" w:beforeAutospacing="1" w:after="100" w:afterAutospacing="1" w:line="360" w:lineRule="auto"/>
      </w:pPr>
      <w:r>
        <w:t xml:space="preserve">2) </w:t>
      </w:r>
      <w:r w:rsidR="00837C81" w:rsidRPr="00405578">
        <w:t>Precision Good</w:t>
      </w:r>
      <w:r w:rsidR="00405578" w:rsidRPr="00405578">
        <w:t xml:space="preserve"> as TP/(TP+FP)</w:t>
      </w:r>
    </w:p>
    <w:p w14:paraId="726EF8A4" w14:textId="615367F6" w:rsidR="009E1641" w:rsidRPr="00405578" w:rsidRDefault="00CC475C" w:rsidP="003377C5">
      <w:pPr>
        <w:shd w:val="clear" w:color="auto" w:fill="FFFFFF"/>
        <w:spacing w:before="100" w:beforeAutospacing="1" w:after="100" w:afterAutospacing="1" w:line="360" w:lineRule="auto"/>
      </w:pPr>
      <w:r>
        <w:t xml:space="preserve">3) </w:t>
      </w:r>
      <w:r w:rsidR="009E1641" w:rsidRPr="00405578">
        <w:t>Precision bad</w:t>
      </w:r>
      <w:r w:rsidR="00405578" w:rsidRPr="00405578">
        <w:t xml:space="preserve"> as FP/(TP+FP)</w:t>
      </w:r>
    </w:p>
    <w:p w14:paraId="1F6FC76F" w14:textId="57C82DAB" w:rsidR="00405578" w:rsidRPr="00405578" w:rsidRDefault="00CC475C" w:rsidP="003377C5">
      <w:pPr>
        <w:shd w:val="clear" w:color="auto" w:fill="FFFFFF"/>
        <w:spacing w:before="100" w:beforeAutospacing="1" w:after="100" w:afterAutospacing="1" w:line="360" w:lineRule="auto"/>
      </w:pPr>
      <w:r>
        <w:t xml:space="preserve">4) </w:t>
      </w:r>
      <w:r w:rsidR="00405578" w:rsidRPr="00405578">
        <w:t>FPR as FP/N where N (all negative values) is calculated as TN+FN</w:t>
      </w:r>
    </w:p>
    <w:p w14:paraId="009DA1EE" w14:textId="358CE924" w:rsidR="00405578" w:rsidRPr="00405578" w:rsidRDefault="00CC475C" w:rsidP="003377C5">
      <w:pPr>
        <w:shd w:val="clear" w:color="auto" w:fill="FFFFFF"/>
        <w:spacing w:before="100" w:beforeAutospacing="1" w:after="100" w:afterAutospacing="1" w:line="360" w:lineRule="auto"/>
      </w:pPr>
      <w:r>
        <w:t xml:space="preserve">5) </w:t>
      </w:r>
      <w:r w:rsidR="00405578" w:rsidRPr="00405578">
        <w:t>TPR as TP/P where P (all positive values) is calculated as TP+FP</w:t>
      </w:r>
    </w:p>
    <w:p w14:paraId="2645AFD4" w14:textId="77777777" w:rsidR="009E1641" w:rsidRDefault="009E1641" w:rsidP="003377C5">
      <w:pPr>
        <w:shd w:val="clear" w:color="auto" w:fill="FFFFFF"/>
        <w:spacing w:before="100" w:beforeAutospacing="1" w:after="100" w:afterAutospacing="1" w:line="360" w:lineRule="auto"/>
        <w:rPr>
          <w:i/>
        </w:rPr>
      </w:pPr>
    </w:p>
    <w:p w14:paraId="27704AE0" w14:textId="77777777" w:rsidR="009E1641" w:rsidRDefault="009E1641" w:rsidP="003377C5">
      <w:pPr>
        <w:shd w:val="clear" w:color="auto" w:fill="FFFFFF"/>
        <w:spacing w:before="100" w:beforeAutospacing="1" w:after="100" w:afterAutospacing="1" w:line="360" w:lineRule="auto"/>
        <w:rPr>
          <w:i/>
        </w:rPr>
      </w:pPr>
    </w:p>
    <w:p w14:paraId="19F52B59" w14:textId="14E968A1" w:rsidR="009E1641" w:rsidRDefault="00EB1C17" w:rsidP="003377C5">
      <w:pPr>
        <w:shd w:val="clear" w:color="auto" w:fill="FFFFFF"/>
        <w:spacing w:before="100" w:beforeAutospacing="1" w:after="100" w:afterAutospacing="1" w:line="360" w:lineRule="auto"/>
        <w:rPr>
          <w:i/>
        </w:rPr>
      </w:pPr>
      <w:r>
        <w:rPr>
          <w:i/>
        </w:rPr>
        <w:t>LDAmodel evaluation</w:t>
      </w:r>
      <w:r w:rsidR="00CC475C">
        <w:rPr>
          <w:i/>
        </w:rPr>
        <w:t xml:space="preserve"> with threshold of 0.7</w:t>
      </w:r>
    </w:p>
    <w:tbl>
      <w:tblPr>
        <w:tblW w:w="11180" w:type="dxa"/>
        <w:tblInd w:w="-512" w:type="dxa"/>
        <w:tblLook w:val="04A0" w:firstRow="1" w:lastRow="0" w:firstColumn="1" w:lastColumn="0" w:noHBand="0" w:noVBand="1"/>
      </w:tblPr>
      <w:tblGrid>
        <w:gridCol w:w="680"/>
        <w:gridCol w:w="1300"/>
        <w:gridCol w:w="1300"/>
        <w:gridCol w:w="1300"/>
        <w:gridCol w:w="1300"/>
        <w:gridCol w:w="1300"/>
        <w:gridCol w:w="1300"/>
        <w:gridCol w:w="1300"/>
        <w:gridCol w:w="700"/>
        <w:gridCol w:w="700"/>
      </w:tblGrid>
      <w:tr w:rsidR="007D5A08" w:rsidRPr="007D5A08" w14:paraId="5D4A723B" w14:textId="77777777" w:rsidTr="00EB1C17">
        <w:trPr>
          <w:trHeight w:val="300"/>
        </w:trPr>
        <w:tc>
          <w:tcPr>
            <w:tcW w:w="680" w:type="dxa"/>
            <w:vMerge w:val="restart"/>
            <w:tcBorders>
              <w:top w:val="nil"/>
              <w:left w:val="nil"/>
              <w:bottom w:val="single" w:sz="8" w:space="0" w:color="CDD1D4"/>
              <w:right w:val="single" w:sz="8" w:space="0" w:color="CDD1D4"/>
            </w:tcBorders>
            <w:shd w:val="clear" w:color="000000" w:fill="F1F6F7"/>
            <w:vAlign w:val="center"/>
            <w:hideMark/>
          </w:tcPr>
          <w:p w14:paraId="2F0B7B75"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TP</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668BFB89"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424</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233DB447"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FN</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1139C4CA"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TN</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703F2750"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FP</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41D40F2A"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accuracy</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7F5695B2"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pgood</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37B9CCE5"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pbad</w:t>
            </w:r>
          </w:p>
        </w:tc>
        <w:tc>
          <w:tcPr>
            <w:tcW w:w="7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6DF63126"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FPR</w:t>
            </w:r>
          </w:p>
        </w:tc>
        <w:tc>
          <w:tcPr>
            <w:tcW w:w="7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18C87558"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TPR</w:t>
            </w:r>
          </w:p>
        </w:tc>
      </w:tr>
      <w:tr w:rsidR="007D5A08" w:rsidRPr="007D5A08" w14:paraId="6DB9A604" w14:textId="77777777" w:rsidTr="00EB1C17">
        <w:trPr>
          <w:trHeight w:val="320"/>
        </w:trPr>
        <w:tc>
          <w:tcPr>
            <w:tcW w:w="680" w:type="dxa"/>
            <w:vMerge/>
            <w:tcBorders>
              <w:top w:val="nil"/>
              <w:left w:val="nil"/>
              <w:bottom w:val="single" w:sz="8" w:space="0" w:color="CDD1D4"/>
              <w:right w:val="single" w:sz="8" w:space="0" w:color="CDD1D4"/>
            </w:tcBorders>
            <w:vAlign w:val="center"/>
            <w:hideMark/>
          </w:tcPr>
          <w:p w14:paraId="0C0D234B"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6F0FB043"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47E9E723"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7354F9A9"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1DFAC155"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37D793F3"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6453A259"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77881EB3" w14:textId="77777777" w:rsidR="007D5A08" w:rsidRPr="007D5A08" w:rsidRDefault="007D5A08" w:rsidP="007D5A08">
            <w:pPr>
              <w:rPr>
                <w:rFonts w:ascii="Lucida Grande" w:hAnsi="Lucida Grande" w:cs="Lucida Grande"/>
                <w:b/>
                <w:bCs/>
                <w:color w:val="000000"/>
                <w:sz w:val="21"/>
                <w:szCs w:val="21"/>
              </w:rPr>
            </w:pPr>
          </w:p>
        </w:tc>
        <w:tc>
          <w:tcPr>
            <w:tcW w:w="700" w:type="dxa"/>
            <w:vMerge/>
            <w:tcBorders>
              <w:top w:val="single" w:sz="8" w:space="0" w:color="CDD1D4"/>
              <w:left w:val="nil"/>
              <w:bottom w:val="single" w:sz="8" w:space="0" w:color="CDD1D4"/>
              <w:right w:val="single" w:sz="8" w:space="0" w:color="CDD1D4"/>
            </w:tcBorders>
            <w:vAlign w:val="center"/>
            <w:hideMark/>
          </w:tcPr>
          <w:p w14:paraId="3C0EA839" w14:textId="77777777" w:rsidR="007D5A08" w:rsidRPr="007D5A08" w:rsidRDefault="007D5A08" w:rsidP="007D5A08">
            <w:pPr>
              <w:rPr>
                <w:rFonts w:ascii="Lucida Grande" w:hAnsi="Lucida Grande" w:cs="Lucida Grande"/>
                <w:b/>
                <w:bCs/>
                <w:color w:val="000000"/>
                <w:sz w:val="21"/>
                <w:szCs w:val="21"/>
              </w:rPr>
            </w:pPr>
          </w:p>
        </w:tc>
        <w:tc>
          <w:tcPr>
            <w:tcW w:w="700" w:type="dxa"/>
            <w:vMerge/>
            <w:tcBorders>
              <w:top w:val="single" w:sz="8" w:space="0" w:color="CDD1D4"/>
              <w:left w:val="nil"/>
              <w:bottom w:val="single" w:sz="8" w:space="0" w:color="CDD1D4"/>
              <w:right w:val="single" w:sz="8" w:space="0" w:color="CDD1D4"/>
            </w:tcBorders>
            <w:vAlign w:val="center"/>
            <w:hideMark/>
          </w:tcPr>
          <w:p w14:paraId="19585B77" w14:textId="77777777" w:rsidR="007D5A08" w:rsidRPr="007D5A08" w:rsidRDefault="007D5A08" w:rsidP="007D5A08">
            <w:pPr>
              <w:rPr>
                <w:rFonts w:ascii="Lucida Grande" w:hAnsi="Lucida Grande" w:cs="Lucida Grande"/>
                <w:b/>
                <w:bCs/>
                <w:color w:val="000000"/>
                <w:sz w:val="21"/>
                <w:szCs w:val="21"/>
              </w:rPr>
            </w:pPr>
          </w:p>
        </w:tc>
      </w:tr>
      <w:tr w:rsidR="007D5A08" w:rsidRPr="007D5A08" w14:paraId="14AA6F87" w14:textId="77777777" w:rsidTr="00EB1C17">
        <w:trPr>
          <w:trHeight w:val="300"/>
        </w:trPr>
        <w:tc>
          <w:tcPr>
            <w:tcW w:w="680" w:type="dxa"/>
            <w:vMerge w:val="restart"/>
            <w:tcBorders>
              <w:top w:val="nil"/>
              <w:left w:val="nil"/>
              <w:bottom w:val="single" w:sz="8" w:space="0" w:color="CDD1D4"/>
              <w:right w:val="single" w:sz="8" w:space="0" w:color="CDD1D4"/>
            </w:tcBorders>
            <w:shd w:val="clear" w:color="000000" w:fill="F1F6F7"/>
            <w:vAlign w:val="center"/>
            <w:hideMark/>
          </w:tcPr>
          <w:p w14:paraId="0622D3BA" w14:textId="77777777" w:rsidR="007D5A08" w:rsidRPr="007D5A08" w:rsidRDefault="007D5A08" w:rsidP="007D5A08">
            <w:pPr>
              <w:jc w:val="right"/>
              <w:rPr>
                <w:rFonts w:ascii="Lucida Grande" w:hAnsi="Lucida Grande" w:cs="Lucida Grande"/>
                <w:b/>
                <w:bCs/>
                <w:color w:val="000000"/>
                <w:sz w:val="21"/>
                <w:szCs w:val="21"/>
              </w:rPr>
            </w:pPr>
            <w:r w:rsidRPr="007D5A08">
              <w:rPr>
                <w:rFonts w:ascii="Lucida Grande" w:hAnsi="Lucida Grande" w:cs="Lucida Grande"/>
                <w:b/>
                <w:bCs/>
                <w:color w:val="000000"/>
                <w:sz w:val="21"/>
                <w:szCs w:val="21"/>
              </w:rPr>
              <w:t>FN</w:t>
            </w:r>
          </w:p>
        </w:tc>
        <w:tc>
          <w:tcPr>
            <w:tcW w:w="1300" w:type="dxa"/>
            <w:vMerge w:val="restart"/>
            <w:tcBorders>
              <w:top w:val="nil"/>
              <w:left w:val="single" w:sz="8" w:space="0" w:color="CDD1D4"/>
              <w:bottom w:val="single" w:sz="8" w:space="0" w:color="CDD1D4"/>
              <w:right w:val="single" w:sz="8" w:space="0" w:color="CDD1D4"/>
            </w:tcBorders>
            <w:shd w:val="clear" w:color="auto" w:fill="auto"/>
            <w:vAlign w:val="center"/>
            <w:hideMark/>
          </w:tcPr>
          <w:p w14:paraId="01214C2F"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139</w:t>
            </w:r>
          </w:p>
        </w:tc>
        <w:tc>
          <w:tcPr>
            <w:tcW w:w="1300" w:type="dxa"/>
            <w:vMerge w:val="restart"/>
            <w:tcBorders>
              <w:top w:val="nil"/>
              <w:left w:val="single" w:sz="8" w:space="0" w:color="CDD1D4"/>
              <w:bottom w:val="single" w:sz="8" w:space="0" w:color="CDD1D4"/>
              <w:right w:val="single" w:sz="8" w:space="0" w:color="CDD1D4"/>
            </w:tcBorders>
            <w:shd w:val="clear" w:color="auto" w:fill="auto"/>
            <w:vAlign w:val="center"/>
            <w:hideMark/>
          </w:tcPr>
          <w:p w14:paraId="757450BB"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139</w:t>
            </w:r>
          </w:p>
        </w:tc>
        <w:tc>
          <w:tcPr>
            <w:tcW w:w="1300" w:type="dxa"/>
            <w:vMerge w:val="restart"/>
            <w:tcBorders>
              <w:top w:val="nil"/>
              <w:left w:val="single" w:sz="8" w:space="0" w:color="CDD1D4"/>
              <w:bottom w:val="single" w:sz="8" w:space="0" w:color="CDD1D4"/>
              <w:right w:val="single" w:sz="8" w:space="0" w:color="CDD1D4"/>
            </w:tcBorders>
            <w:shd w:val="clear" w:color="000000" w:fill="FFFFFF"/>
            <w:vAlign w:val="center"/>
            <w:hideMark/>
          </w:tcPr>
          <w:p w14:paraId="0A4A15D7"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1203</w:t>
            </w:r>
          </w:p>
        </w:tc>
        <w:tc>
          <w:tcPr>
            <w:tcW w:w="1300" w:type="dxa"/>
            <w:vMerge w:val="restart"/>
            <w:tcBorders>
              <w:top w:val="nil"/>
              <w:left w:val="single" w:sz="8" w:space="0" w:color="CDD1D4"/>
              <w:bottom w:val="single" w:sz="8" w:space="0" w:color="CDD1D4"/>
              <w:right w:val="single" w:sz="8" w:space="0" w:color="CDD1D4"/>
            </w:tcBorders>
            <w:shd w:val="clear" w:color="auto" w:fill="auto"/>
            <w:vAlign w:val="center"/>
            <w:hideMark/>
          </w:tcPr>
          <w:p w14:paraId="57349A84"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335</w:t>
            </w:r>
          </w:p>
        </w:tc>
        <w:tc>
          <w:tcPr>
            <w:tcW w:w="1300" w:type="dxa"/>
            <w:vMerge w:val="restart"/>
            <w:tcBorders>
              <w:top w:val="nil"/>
              <w:left w:val="single" w:sz="8" w:space="0" w:color="CDD1D4"/>
              <w:bottom w:val="single" w:sz="8" w:space="0" w:color="CDD1D4"/>
              <w:right w:val="single" w:sz="8" w:space="0" w:color="CDD1D4"/>
            </w:tcBorders>
            <w:shd w:val="clear" w:color="000000" w:fill="FFFFFF"/>
            <w:vAlign w:val="center"/>
            <w:hideMark/>
          </w:tcPr>
          <w:p w14:paraId="1818A9C0"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77.43</w:t>
            </w:r>
          </w:p>
        </w:tc>
        <w:tc>
          <w:tcPr>
            <w:tcW w:w="1300" w:type="dxa"/>
            <w:vMerge w:val="restart"/>
            <w:tcBorders>
              <w:top w:val="nil"/>
              <w:left w:val="single" w:sz="8" w:space="0" w:color="CDD1D4"/>
              <w:bottom w:val="single" w:sz="8" w:space="0" w:color="CDD1D4"/>
              <w:right w:val="single" w:sz="8" w:space="0" w:color="CDD1D4"/>
            </w:tcBorders>
            <w:shd w:val="clear" w:color="auto" w:fill="auto"/>
            <w:vAlign w:val="center"/>
            <w:hideMark/>
          </w:tcPr>
          <w:p w14:paraId="0534DE88"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55.86</w:t>
            </w:r>
          </w:p>
        </w:tc>
        <w:tc>
          <w:tcPr>
            <w:tcW w:w="1300" w:type="dxa"/>
            <w:vMerge w:val="restart"/>
            <w:tcBorders>
              <w:top w:val="nil"/>
              <w:left w:val="single" w:sz="8" w:space="0" w:color="CDD1D4"/>
              <w:bottom w:val="single" w:sz="8" w:space="0" w:color="CDD1D4"/>
              <w:right w:val="single" w:sz="8" w:space="0" w:color="CDD1D4"/>
            </w:tcBorders>
            <w:shd w:val="clear" w:color="000000" w:fill="FFFFFF"/>
            <w:vAlign w:val="center"/>
            <w:hideMark/>
          </w:tcPr>
          <w:p w14:paraId="5849A839"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89.64</w:t>
            </w:r>
          </w:p>
        </w:tc>
        <w:tc>
          <w:tcPr>
            <w:tcW w:w="700" w:type="dxa"/>
            <w:vMerge w:val="restart"/>
            <w:tcBorders>
              <w:top w:val="nil"/>
              <w:left w:val="single" w:sz="8" w:space="0" w:color="CDD1D4"/>
              <w:bottom w:val="single" w:sz="8" w:space="0" w:color="CDD1D4"/>
              <w:right w:val="single" w:sz="8" w:space="0" w:color="CDD1D4"/>
            </w:tcBorders>
            <w:shd w:val="clear" w:color="auto" w:fill="auto"/>
            <w:vAlign w:val="center"/>
            <w:hideMark/>
          </w:tcPr>
          <w:p w14:paraId="1CC781FA"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21.8</w:t>
            </w:r>
          </w:p>
        </w:tc>
        <w:tc>
          <w:tcPr>
            <w:tcW w:w="700" w:type="dxa"/>
            <w:vMerge w:val="restart"/>
            <w:tcBorders>
              <w:top w:val="nil"/>
              <w:left w:val="single" w:sz="8" w:space="0" w:color="CDD1D4"/>
              <w:bottom w:val="single" w:sz="8" w:space="0" w:color="CDD1D4"/>
              <w:right w:val="single" w:sz="8" w:space="0" w:color="CDD1D4"/>
            </w:tcBorders>
            <w:shd w:val="clear" w:color="000000" w:fill="FFFFFF"/>
            <w:vAlign w:val="center"/>
            <w:hideMark/>
          </w:tcPr>
          <w:p w14:paraId="2CD2238C" w14:textId="77777777" w:rsidR="007D5A08" w:rsidRPr="007D5A08" w:rsidRDefault="007D5A08" w:rsidP="007D5A08">
            <w:pPr>
              <w:jc w:val="right"/>
              <w:rPr>
                <w:rFonts w:ascii="Lucida Grande" w:hAnsi="Lucida Grande" w:cs="Lucida Grande"/>
                <w:color w:val="000000"/>
                <w:sz w:val="21"/>
                <w:szCs w:val="21"/>
              </w:rPr>
            </w:pPr>
            <w:r w:rsidRPr="007D5A08">
              <w:rPr>
                <w:rFonts w:ascii="Lucida Grande" w:hAnsi="Lucida Grande" w:cs="Lucida Grande"/>
                <w:color w:val="000000"/>
                <w:sz w:val="21"/>
                <w:szCs w:val="21"/>
              </w:rPr>
              <w:t>75.3</w:t>
            </w:r>
          </w:p>
        </w:tc>
      </w:tr>
      <w:tr w:rsidR="007D5A08" w:rsidRPr="007D5A08" w14:paraId="09DF9DA3" w14:textId="77777777" w:rsidTr="00EB1C17">
        <w:trPr>
          <w:trHeight w:val="320"/>
        </w:trPr>
        <w:tc>
          <w:tcPr>
            <w:tcW w:w="680" w:type="dxa"/>
            <w:vMerge/>
            <w:tcBorders>
              <w:top w:val="nil"/>
              <w:left w:val="nil"/>
              <w:bottom w:val="single" w:sz="8" w:space="0" w:color="CDD1D4"/>
              <w:right w:val="single" w:sz="8" w:space="0" w:color="CDD1D4"/>
            </w:tcBorders>
            <w:vAlign w:val="center"/>
            <w:hideMark/>
          </w:tcPr>
          <w:p w14:paraId="69855453" w14:textId="77777777" w:rsidR="007D5A08" w:rsidRPr="007D5A08" w:rsidRDefault="007D5A08" w:rsidP="007D5A08">
            <w:pPr>
              <w:rPr>
                <w:rFonts w:ascii="Lucida Grande" w:hAnsi="Lucida Grande" w:cs="Lucida Grande"/>
                <w:b/>
                <w:bCs/>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3B00DC87"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2B1901DC"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79690E17"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4E4E78E6"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3380E2CD"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7289A4BE" w14:textId="77777777" w:rsidR="007D5A08" w:rsidRPr="007D5A08" w:rsidRDefault="007D5A08" w:rsidP="007D5A08">
            <w:pPr>
              <w:rPr>
                <w:rFonts w:ascii="Lucida Grande" w:hAnsi="Lucida Grande" w:cs="Lucida Grande"/>
                <w:color w:val="000000"/>
                <w:sz w:val="21"/>
                <w:szCs w:val="21"/>
              </w:rPr>
            </w:pPr>
          </w:p>
        </w:tc>
        <w:tc>
          <w:tcPr>
            <w:tcW w:w="1300" w:type="dxa"/>
            <w:vMerge/>
            <w:tcBorders>
              <w:top w:val="nil"/>
              <w:left w:val="single" w:sz="8" w:space="0" w:color="CDD1D4"/>
              <w:bottom w:val="single" w:sz="8" w:space="0" w:color="CDD1D4"/>
              <w:right w:val="single" w:sz="8" w:space="0" w:color="CDD1D4"/>
            </w:tcBorders>
            <w:vAlign w:val="center"/>
            <w:hideMark/>
          </w:tcPr>
          <w:p w14:paraId="2581F7CC" w14:textId="77777777" w:rsidR="007D5A08" w:rsidRPr="007D5A08" w:rsidRDefault="007D5A08" w:rsidP="007D5A08">
            <w:pPr>
              <w:rPr>
                <w:rFonts w:ascii="Lucida Grande" w:hAnsi="Lucida Grande" w:cs="Lucida Grande"/>
                <w:color w:val="000000"/>
                <w:sz w:val="21"/>
                <w:szCs w:val="21"/>
              </w:rPr>
            </w:pPr>
          </w:p>
        </w:tc>
        <w:tc>
          <w:tcPr>
            <w:tcW w:w="700" w:type="dxa"/>
            <w:vMerge/>
            <w:tcBorders>
              <w:top w:val="nil"/>
              <w:left w:val="single" w:sz="8" w:space="0" w:color="CDD1D4"/>
              <w:bottom w:val="single" w:sz="8" w:space="0" w:color="CDD1D4"/>
              <w:right w:val="single" w:sz="8" w:space="0" w:color="CDD1D4"/>
            </w:tcBorders>
            <w:vAlign w:val="center"/>
            <w:hideMark/>
          </w:tcPr>
          <w:p w14:paraId="060C20CF" w14:textId="77777777" w:rsidR="007D5A08" w:rsidRPr="007D5A08" w:rsidRDefault="007D5A08" w:rsidP="007D5A08">
            <w:pPr>
              <w:rPr>
                <w:rFonts w:ascii="Lucida Grande" w:hAnsi="Lucida Grande" w:cs="Lucida Grande"/>
                <w:color w:val="000000"/>
                <w:sz w:val="21"/>
                <w:szCs w:val="21"/>
              </w:rPr>
            </w:pPr>
          </w:p>
        </w:tc>
        <w:tc>
          <w:tcPr>
            <w:tcW w:w="700" w:type="dxa"/>
            <w:vMerge/>
            <w:tcBorders>
              <w:top w:val="nil"/>
              <w:left w:val="single" w:sz="8" w:space="0" w:color="CDD1D4"/>
              <w:bottom w:val="single" w:sz="8" w:space="0" w:color="CDD1D4"/>
              <w:right w:val="single" w:sz="8" w:space="0" w:color="CDD1D4"/>
            </w:tcBorders>
            <w:vAlign w:val="center"/>
            <w:hideMark/>
          </w:tcPr>
          <w:p w14:paraId="1A53548E" w14:textId="77777777" w:rsidR="007D5A08" w:rsidRPr="007D5A08" w:rsidRDefault="007D5A08" w:rsidP="007D5A08">
            <w:pPr>
              <w:rPr>
                <w:rFonts w:ascii="Lucida Grande" w:hAnsi="Lucida Grande" w:cs="Lucida Grande"/>
                <w:color w:val="000000"/>
                <w:sz w:val="21"/>
                <w:szCs w:val="21"/>
              </w:rPr>
            </w:pPr>
          </w:p>
        </w:tc>
      </w:tr>
    </w:tbl>
    <w:p w14:paraId="19280EB2" w14:textId="77777777" w:rsidR="0009633B" w:rsidRDefault="0009633B" w:rsidP="003377C5">
      <w:pPr>
        <w:shd w:val="clear" w:color="auto" w:fill="FFFFFF"/>
        <w:spacing w:before="100" w:beforeAutospacing="1" w:after="100" w:afterAutospacing="1" w:line="360" w:lineRule="auto"/>
      </w:pPr>
    </w:p>
    <w:p w14:paraId="7BE98AB1" w14:textId="61158DA0" w:rsidR="00C9751B" w:rsidRDefault="002817ED" w:rsidP="00CC475C">
      <w:pPr>
        <w:spacing w:line="360" w:lineRule="auto"/>
      </w:pPr>
      <w:r>
        <w:t>The ROC curve (Rece</w:t>
      </w:r>
      <w:r w:rsidR="0009633B">
        <w:t>iver Optimising Characteristic)</w:t>
      </w:r>
      <w:r>
        <w:t xml:space="preserve"> is al</w:t>
      </w:r>
      <w:r w:rsidR="00C9751B">
        <w:t xml:space="preserve">so produced to describe a </w:t>
      </w:r>
      <w:r>
        <w:t>ratio between</w:t>
      </w:r>
      <w:r w:rsidR="00C9751B">
        <w:t xml:space="preserve"> True positive rate</w:t>
      </w:r>
      <w:r>
        <w:t xml:space="preserve"> </w:t>
      </w:r>
      <w:r w:rsidR="00C9751B">
        <w:t>(</w:t>
      </w:r>
      <w:r>
        <w:t>TPR</w:t>
      </w:r>
      <w:r w:rsidR="00C9751B">
        <w:t xml:space="preserve">, </w:t>
      </w:r>
      <w:r>
        <w:t>sensitivity</w:t>
      </w:r>
      <w:r w:rsidR="00C9751B">
        <w:t>) and True Negative Rate (TNR, s</w:t>
      </w:r>
      <w:r>
        <w:t xml:space="preserve">pecificity) determined by the </w:t>
      </w:r>
      <w:r w:rsidR="00121265">
        <w:t xml:space="preserve">various threshold levels </w:t>
      </w:r>
      <w:r w:rsidR="00C9751B">
        <w:t>(cut-off values). Any ROC curve is meant to have a optimal level of threshold where maximum TPR and minimum TNR are achieved.</w:t>
      </w:r>
    </w:p>
    <w:p w14:paraId="592A7296" w14:textId="12948E53" w:rsidR="002817ED" w:rsidRDefault="00C9751B" w:rsidP="00CC475C">
      <w:pPr>
        <w:spacing w:line="360" w:lineRule="auto"/>
      </w:pPr>
      <w:r>
        <w:t xml:space="preserve">However, the optimum level may not necessarily mean the best point for the given situation. </w:t>
      </w:r>
      <w:r w:rsidR="00AB377B">
        <w:t>The h</w:t>
      </w:r>
      <w:r>
        <w:t xml:space="preserve">ighest </w:t>
      </w:r>
      <w:r w:rsidR="00FC48F3">
        <w:t>TPR is likely to lead to the</w:t>
      </w:r>
      <w:r w:rsidR="00AB377B">
        <w:t xml:space="preserve"> higher level of FPR. Similarly, the </w:t>
      </w:r>
      <w:r w:rsidR="00FC48F3">
        <w:t>lowest FPR</w:t>
      </w:r>
      <w:r w:rsidR="00AB377B">
        <w:t xml:space="preserve"> levels are </w:t>
      </w:r>
      <w:r w:rsidR="00FC48F3">
        <w:t>li</w:t>
      </w:r>
      <w:r w:rsidR="00AB377B">
        <w:t xml:space="preserve">kely to lead to lower TPR. </w:t>
      </w:r>
    </w:p>
    <w:p w14:paraId="10CDD575" w14:textId="77777777" w:rsidR="00EB1C17" w:rsidRDefault="00EB1C17" w:rsidP="002817ED"/>
    <w:p w14:paraId="23AEF0B0" w14:textId="7D75971A" w:rsidR="00EB1C17" w:rsidRDefault="005702F0" w:rsidP="00121265">
      <w:pPr>
        <w:spacing w:line="360" w:lineRule="auto"/>
      </w:pPr>
      <w:r>
        <w:t xml:space="preserve">In addition, the optimum level of threshold (0.68) is then being applied in the original LDA model </w:t>
      </w:r>
      <w:r w:rsidR="00121265">
        <w:t>function, which</w:t>
      </w:r>
      <w:r>
        <w:t xml:space="preserve"> produces slightly different confusion table.</w:t>
      </w:r>
    </w:p>
    <w:p w14:paraId="2486DE88" w14:textId="77777777" w:rsidR="009F1ED2" w:rsidRDefault="009F1ED2" w:rsidP="002817ED"/>
    <w:p w14:paraId="1BC2161B" w14:textId="095464E9" w:rsidR="002817ED" w:rsidRDefault="00EB1C17" w:rsidP="00EB1C17">
      <w:pPr>
        <w:shd w:val="clear" w:color="auto" w:fill="FFFFFF"/>
        <w:spacing w:before="100" w:beforeAutospacing="1" w:after="100" w:afterAutospacing="1" w:line="360" w:lineRule="auto"/>
        <w:rPr>
          <w:i/>
        </w:rPr>
      </w:pPr>
      <w:r w:rsidRPr="00EB1C17">
        <w:rPr>
          <w:i/>
        </w:rPr>
        <w:t>ROC LDAmodel evaluation</w:t>
      </w:r>
    </w:p>
    <w:p w14:paraId="4571A8FF" w14:textId="31CDC978" w:rsidR="005702F0" w:rsidRDefault="005702F0" w:rsidP="00EB1C17">
      <w:pPr>
        <w:shd w:val="clear" w:color="auto" w:fill="FFFFFF"/>
        <w:spacing w:before="100" w:beforeAutospacing="1" w:after="100" w:afterAutospacing="1" w:line="360" w:lineRule="auto"/>
        <w:rPr>
          <w:i/>
        </w:rPr>
      </w:pPr>
      <w:r>
        <w:rPr>
          <w:rFonts w:ascii="Helvetica" w:hAnsi="Helvetica" w:cs="Helvetica"/>
          <w:noProof/>
          <w:lang w:val="en-US"/>
        </w:rPr>
        <w:drawing>
          <wp:inline distT="0" distB="0" distL="0" distR="0" wp14:anchorId="01AD7CF8" wp14:editId="54EC1FEB">
            <wp:extent cx="5726833" cy="354330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3543443"/>
                    </a:xfrm>
                    <a:prstGeom prst="rect">
                      <a:avLst/>
                    </a:prstGeom>
                    <a:noFill/>
                    <a:ln>
                      <a:noFill/>
                    </a:ln>
                  </pic:spPr>
                </pic:pic>
              </a:graphicData>
            </a:graphic>
          </wp:inline>
        </w:drawing>
      </w:r>
    </w:p>
    <w:p w14:paraId="346D1CAC" w14:textId="77777777" w:rsidR="005702F0" w:rsidRDefault="005702F0" w:rsidP="00EB1C17">
      <w:pPr>
        <w:shd w:val="clear" w:color="auto" w:fill="FFFFFF"/>
        <w:spacing w:before="100" w:beforeAutospacing="1" w:after="100" w:afterAutospacing="1" w:line="360" w:lineRule="auto"/>
        <w:rPr>
          <w:i/>
        </w:rPr>
      </w:pPr>
    </w:p>
    <w:p w14:paraId="58F1CAC0" w14:textId="431A3170" w:rsidR="005702F0" w:rsidRPr="00EB1C17" w:rsidRDefault="005702F0" w:rsidP="00EB1C17">
      <w:pPr>
        <w:shd w:val="clear" w:color="auto" w:fill="FFFFFF"/>
        <w:spacing w:before="100" w:beforeAutospacing="1" w:after="100" w:afterAutospacing="1" w:line="360" w:lineRule="auto"/>
        <w:rPr>
          <w:i/>
        </w:rPr>
      </w:pPr>
      <w:r>
        <w:rPr>
          <w:i/>
        </w:rPr>
        <w:lastRenderedPageBreak/>
        <w:t>ROC model evaluation with optimum threshold of 0.68 applied</w:t>
      </w:r>
    </w:p>
    <w:tbl>
      <w:tblPr>
        <w:tblW w:w="11075" w:type="dxa"/>
        <w:tblInd w:w="108" w:type="dxa"/>
        <w:tblLook w:val="04A0" w:firstRow="1" w:lastRow="0" w:firstColumn="1" w:lastColumn="0" w:noHBand="0" w:noVBand="1"/>
      </w:tblPr>
      <w:tblGrid>
        <w:gridCol w:w="1079"/>
        <w:gridCol w:w="1044"/>
        <w:gridCol w:w="1044"/>
        <w:gridCol w:w="1044"/>
        <w:gridCol w:w="1493"/>
        <w:gridCol w:w="1135"/>
        <w:gridCol w:w="1250"/>
        <w:gridCol w:w="1493"/>
        <w:gridCol w:w="1493"/>
      </w:tblGrid>
      <w:tr w:rsidR="00C24F80" w:rsidRPr="00C24F80" w14:paraId="2A97A729" w14:textId="77777777" w:rsidTr="00C24F80">
        <w:trPr>
          <w:trHeight w:val="300"/>
        </w:trPr>
        <w:tc>
          <w:tcPr>
            <w:tcW w:w="1079" w:type="dxa"/>
            <w:vMerge w:val="restart"/>
            <w:tcBorders>
              <w:top w:val="nil"/>
              <w:left w:val="nil"/>
              <w:bottom w:val="single" w:sz="8" w:space="0" w:color="CDD1D4"/>
              <w:right w:val="single" w:sz="8" w:space="0" w:color="CDD1D4"/>
            </w:tcBorders>
            <w:shd w:val="clear" w:color="000000" w:fill="F1F6F7"/>
            <w:vAlign w:val="center"/>
            <w:hideMark/>
          </w:tcPr>
          <w:p w14:paraId="4FE6A525"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TP</w:t>
            </w:r>
          </w:p>
        </w:tc>
        <w:tc>
          <w:tcPr>
            <w:tcW w:w="1044"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5E5A4D96"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FN</w:t>
            </w:r>
          </w:p>
        </w:tc>
        <w:tc>
          <w:tcPr>
            <w:tcW w:w="1044"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495F68D4"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TN</w:t>
            </w:r>
          </w:p>
        </w:tc>
        <w:tc>
          <w:tcPr>
            <w:tcW w:w="1044"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6C457816"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FP</w:t>
            </w:r>
          </w:p>
        </w:tc>
        <w:tc>
          <w:tcPr>
            <w:tcW w:w="1493"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401CD37C"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accuracy</w:t>
            </w:r>
          </w:p>
        </w:tc>
        <w:tc>
          <w:tcPr>
            <w:tcW w:w="1135"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2CEA20AD"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pgood</w:t>
            </w:r>
          </w:p>
        </w:tc>
        <w:tc>
          <w:tcPr>
            <w:tcW w:w="125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2CF46484"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pbad</w:t>
            </w:r>
          </w:p>
        </w:tc>
        <w:tc>
          <w:tcPr>
            <w:tcW w:w="1493"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36C0E35C"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FPR</w:t>
            </w:r>
          </w:p>
        </w:tc>
        <w:tc>
          <w:tcPr>
            <w:tcW w:w="1493"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20DF1E3C" w14:textId="77777777" w:rsidR="00C24F80" w:rsidRPr="00C24F80" w:rsidRDefault="00C24F80" w:rsidP="00C24F80">
            <w:pPr>
              <w:jc w:val="center"/>
              <w:rPr>
                <w:rFonts w:ascii="Lucida Grande" w:hAnsi="Lucida Grande" w:cs="Lucida Grande"/>
                <w:b/>
                <w:bCs/>
                <w:color w:val="000000"/>
                <w:sz w:val="21"/>
                <w:szCs w:val="21"/>
              </w:rPr>
            </w:pPr>
            <w:r w:rsidRPr="00C24F80">
              <w:rPr>
                <w:rFonts w:ascii="Lucida Grande" w:hAnsi="Lucida Grande" w:cs="Lucida Grande"/>
                <w:b/>
                <w:bCs/>
                <w:color w:val="000000"/>
                <w:sz w:val="21"/>
                <w:szCs w:val="21"/>
              </w:rPr>
              <w:t>TPR</w:t>
            </w:r>
          </w:p>
        </w:tc>
      </w:tr>
      <w:tr w:rsidR="00C24F80" w:rsidRPr="00C24F80" w14:paraId="18BF2C97" w14:textId="77777777" w:rsidTr="00C24F80">
        <w:trPr>
          <w:trHeight w:val="320"/>
        </w:trPr>
        <w:tc>
          <w:tcPr>
            <w:tcW w:w="1079" w:type="dxa"/>
            <w:vMerge/>
            <w:tcBorders>
              <w:top w:val="nil"/>
              <w:left w:val="nil"/>
              <w:bottom w:val="single" w:sz="8" w:space="0" w:color="CDD1D4"/>
              <w:right w:val="single" w:sz="8" w:space="0" w:color="CDD1D4"/>
            </w:tcBorders>
            <w:vAlign w:val="center"/>
            <w:hideMark/>
          </w:tcPr>
          <w:p w14:paraId="16F48EB0" w14:textId="77777777" w:rsidR="00C24F80" w:rsidRPr="00C24F80" w:rsidRDefault="00C24F80" w:rsidP="00C24F80">
            <w:pPr>
              <w:rPr>
                <w:rFonts w:ascii="Lucida Grande" w:hAnsi="Lucida Grande" w:cs="Lucida Grande"/>
                <w:b/>
                <w:bCs/>
                <w:color w:val="000000"/>
                <w:sz w:val="21"/>
                <w:szCs w:val="21"/>
              </w:rPr>
            </w:pPr>
          </w:p>
        </w:tc>
        <w:tc>
          <w:tcPr>
            <w:tcW w:w="1044" w:type="dxa"/>
            <w:vMerge/>
            <w:tcBorders>
              <w:top w:val="single" w:sz="8" w:space="0" w:color="CDD1D4"/>
              <w:left w:val="nil"/>
              <w:bottom w:val="single" w:sz="8" w:space="0" w:color="CDD1D4"/>
              <w:right w:val="single" w:sz="8" w:space="0" w:color="CDD1D4"/>
            </w:tcBorders>
            <w:vAlign w:val="center"/>
            <w:hideMark/>
          </w:tcPr>
          <w:p w14:paraId="3F12B1A8" w14:textId="77777777" w:rsidR="00C24F80" w:rsidRPr="00C24F80" w:rsidRDefault="00C24F80" w:rsidP="00C24F80">
            <w:pPr>
              <w:rPr>
                <w:rFonts w:ascii="Lucida Grande" w:hAnsi="Lucida Grande" w:cs="Lucida Grande"/>
                <w:b/>
                <w:bCs/>
                <w:color w:val="000000"/>
                <w:sz w:val="21"/>
                <w:szCs w:val="21"/>
              </w:rPr>
            </w:pPr>
          </w:p>
        </w:tc>
        <w:tc>
          <w:tcPr>
            <w:tcW w:w="1044" w:type="dxa"/>
            <w:vMerge/>
            <w:tcBorders>
              <w:top w:val="single" w:sz="8" w:space="0" w:color="CDD1D4"/>
              <w:left w:val="nil"/>
              <w:bottom w:val="single" w:sz="8" w:space="0" w:color="CDD1D4"/>
              <w:right w:val="single" w:sz="8" w:space="0" w:color="CDD1D4"/>
            </w:tcBorders>
            <w:vAlign w:val="center"/>
            <w:hideMark/>
          </w:tcPr>
          <w:p w14:paraId="4B364AF4" w14:textId="77777777" w:rsidR="00C24F80" w:rsidRPr="00C24F80" w:rsidRDefault="00C24F80" w:rsidP="00C24F80">
            <w:pPr>
              <w:rPr>
                <w:rFonts w:ascii="Lucida Grande" w:hAnsi="Lucida Grande" w:cs="Lucida Grande"/>
                <w:b/>
                <w:bCs/>
                <w:color w:val="000000"/>
                <w:sz w:val="21"/>
                <w:szCs w:val="21"/>
              </w:rPr>
            </w:pPr>
          </w:p>
        </w:tc>
        <w:tc>
          <w:tcPr>
            <w:tcW w:w="1044" w:type="dxa"/>
            <w:vMerge/>
            <w:tcBorders>
              <w:top w:val="single" w:sz="8" w:space="0" w:color="CDD1D4"/>
              <w:left w:val="nil"/>
              <w:bottom w:val="single" w:sz="8" w:space="0" w:color="CDD1D4"/>
              <w:right w:val="single" w:sz="8" w:space="0" w:color="CDD1D4"/>
            </w:tcBorders>
            <w:vAlign w:val="center"/>
            <w:hideMark/>
          </w:tcPr>
          <w:p w14:paraId="7CE65312" w14:textId="77777777" w:rsidR="00C24F80" w:rsidRPr="00C24F80" w:rsidRDefault="00C24F80" w:rsidP="00C24F80">
            <w:pPr>
              <w:rPr>
                <w:rFonts w:ascii="Lucida Grande" w:hAnsi="Lucida Grande" w:cs="Lucida Grande"/>
                <w:b/>
                <w:bCs/>
                <w:color w:val="000000"/>
                <w:sz w:val="21"/>
                <w:szCs w:val="21"/>
              </w:rPr>
            </w:pPr>
          </w:p>
        </w:tc>
        <w:tc>
          <w:tcPr>
            <w:tcW w:w="1493" w:type="dxa"/>
            <w:vMerge/>
            <w:tcBorders>
              <w:top w:val="single" w:sz="8" w:space="0" w:color="CDD1D4"/>
              <w:left w:val="single" w:sz="8" w:space="0" w:color="CDD1D4"/>
              <w:bottom w:val="single" w:sz="8" w:space="0" w:color="CDD1D4"/>
              <w:right w:val="single" w:sz="8" w:space="0" w:color="CDD1D4"/>
            </w:tcBorders>
            <w:vAlign w:val="center"/>
            <w:hideMark/>
          </w:tcPr>
          <w:p w14:paraId="2B0DD0FA" w14:textId="77777777" w:rsidR="00C24F80" w:rsidRPr="00C24F80" w:rsidRDefault="00C24F80" w:rsidP="00C24F80">
            <w:pPr>
              <w:rPr>
                <w:rFonts w:ascii="Lucida Grande" w:hAnsi="Lucida Grande" w:cs="Lucida Grande"/>
                <w:b/>
                <w:bCs/>
                <w:color w:val="000000"/>
                <w:sz w:val="21"/>
                <w:szCs w:val="21"/>
              </w:rPr>
            </w:pPr>
          </w:p>
        </w:tc>
        <w:tc>
          <w:tcPr>
            <w:tcW w:w="1135" w:type="dxa"/>
            <w:vMerge/>
            <w:tcBorders>
              <w:top w:val="single" w:sz="8" w:space="0" w:color="CDD1D4"/>
              <w:left w:val="single" w:sz="8" w:space="0" w:color="CDD1D4"/>
              <w:bottom w:val="single" w:sz="8" w:space="0" w:color="CDD1D4"/>
              <w:right w:val="single" w:sz="8" w:space="0" w:color="CDD1D4"/>
            </w:tcBorders>
            <w:vAlign w:val="center"/>
            <w:hideMark/>
          </w:tcPr>
          <w:p w14:paraId="4C16CEFA" w14:textId="77777777" w:rsidR="00C24F80" w:rsidRPr="00C24F80" w:rsidRDefault="00C24F80" w:rsidP="00C24F80">
            <w:pPr>
              <w:rPr>
                <w:rFonts w:ascii="Lucida Grande" w:hAnsi="Lucida Grande" w:cs="Lucida Grande"/>
                <w:b/>
                <w:bCs/>
                <w:color w:val="000000"/>
                <w:sz w:val="21"/>
                <w:szCs w:val="21"/>
              </w:rPr>
            </w:pPr>
          </w:p>
        </w:tc>
        <w:tc>
          <w:tcPr>
            <w:tcW w:w="1250" w:type="dxa"/>
            <w:vMerge/>
            <w:tcBorders>
              <w:top w:val="single" w:sz="8" w:space="0" w:color="CDD1D4"/>
              <w:left w:val="single" w:sz="8" w:space="0" w:color="CDD1D4"/>
              <w:bottom w:val="single" w:sz="8" w:space="0" w:color="CDD1D4"/>
              <w:right w:val="single" w:sz="8" w:space="0" w:color="CDD1D4"/>
            </w:tcBorders>
            <w:vAlign w:val="center"/>
            <w:hideMark/>
          </w:tcPr>
          <w:p w14:paraId="220F2397" w14:textId="77777777" w:rsidR="00C24F80" w:rsidRPr="00C24F80" w:rsidRDefault="00C24F80" w:rsidP="00C24F80">
            <w:pPr>
              <w:rPr>
                <w:rFonts w:ascii="Lucida Grande" w:hAnsi="Lucida Grande" w:cs="Lucida Grande"/>
                <w:b/>
                <w:bCs/>
                <w:color w:val="000000"/>
                <w:sz w:val="21"/>
                <w:szCs w:val="21"/>
              </w:rPr>
            </w:pPr>
          </w:p>
        </w:tc>
        <w:tc>
          <w:tcPr>
            <w:tcW w:w="1493" w:type="dxa"/>
            <w:vMerge/>
            <w:tcBorders>
              <w:top w:val="single" w:sz="8" w:space="0" w:color="CDD1D4"/>
              <w:left w:val="single" w:sz="8" w:space="0" w:color="CDD1D4"/>
              <w:bottom w:val="single" w:sz="8" w:space="0" w:color="CDD1D4"/>
              <w:right w:val="single" w:sz="8" w:space="0" w:color="CDD1D4"/>
            </w:tcBorders>
            <w:vAlign w:val="center"/>
            <w:hideMark/>
          </w:tcPr>
          <w:p w14:paraId="39D5185F" w14:textId="77777777" w:rsidR="00C24F80" w:rsidRPr="00C24F80" w:rsidRDefault="00C24F80" w:rsidP="00C24F80">
            <w:pPr>
              <w:rPr>
                <w:rFonts w:ascii="Lucida Grande" w:hAnsi="Lucida Grande" w:cs="Lucida Grande"/>
                <w:b/>
                <w:bCs/>
                <w:color w:val="000000"/>
                <w:sz w:val="21"/>
                <w:szCs w:val="21"/>
              </w:rPr>
            </w:pPr>
          </w:p>
        </w:tc>
        <w:tc>
          <w:tcPr>
            <w:tcW w:w="1493" w:type="dxa"/>
            <w:vMerge/>
            <w:tcBorders>
              <w:top w:val="single" w:sz="8" w:space="0" w:color="CDD1D4"/>
              <w:left w:val="single" w:sz="8" w:space="0" w:color="CDD1D4"/>
              <w:bottom w:val="single" w:sz="8" w:space="0" w:color="CDD1D4"/>
              <w:right w:val="single" w:sz="8" w:space="0" w:color="CDD1D4"/>
            </w:tcBorders>
            <w:vAlign w:val="center"/>
            <w:hideMark/>
          </w:tcPr>
          <w:p w14:paraId="3F14B70C" w14:textId="77777777" w:rsidR="00C24F80" w:rsidRPr="00C24F80" w:rsidRDefault="00C24F80" w:rsidP="00C24F80">
            <w:pPr>
              <w:rPr>
                <w:rFonts w:ascii="Lucida Grande" w:hAnsi="Lucida Grande" w:cs="Lucida Grande"/>
                <w:b/>
                <w:bCs/>
                <w:color w:val="000000"/>
                <w:sz w:val="21"/>
                <w:szCs w:val="21"/>
              </w:rPr>
            </w:pPr>
          </w:p>
        </w:tc>
      </w:tr>
      <w:tr w:rsidR="00C24F80" w:rsidRPr="00C24F80" w14:paraId="2C5FD79D" w14:textId="77777777" w:rsidTr="00C24F80">
        <w:trPr>
          <w:trHeight w:val="300"/>
        </w:trPr>
        <w:tc>
          <w:tcPr>
            <w:tcW w:w="1079" w:type="dxa"/>
            <w:tcBorders>
              <w:top w:val="nil"/>
              <w:left w:val="nil"/>
              <w:bottom w:val="nil"/>
              <w:right w:val="nil"/>
            </w:tcBorders>
            <w:shd w:val="clear" w:color="auto" w:fill="auto"/>
            <w:noWrap/>
            <w:vAlign w:val="bottom"/>
            <w:hideMark/>
          </w:tcPr>
          <w:p w14:paraId="791E5F8A" w14:textId="77777777" w:rsidR="00C24F80" w:rsidRPr="00C24F80" w:rsidRDefault="00C24F80" w:rsidP="00C24F80">
            <w:pPr>
              <w:jc w:val="right"/>
              <w:rPr>
                <w:rFonts w:ascii="Calibri" w:hAnsi="Calibri"/>
                <w:color w:val="000000"/>
              </w:rPr>
            </w:pPr>
            <w:r w:rsidRPr="00C24F80">
              <w:rPr>
                <w:rFonts w:ascii="Calibri" w:hAnsi="Calibri"/>
                <w:color w:val="000000"/>
              </w:rPr>
              <w:t>1228</w:t>
            </w:r>
          </w:p>
        </w:tc>
        <w:tc>
          <w:tcPr>
            <w:tcW w:w="1044" w:type="dxa"/>
            <w:tcBorders>
              <w:top w:val="nil"/>
              <w:left w:val="nil"/>
              <w:bottom w:val="nil"/>
              <w:right w:val="nil"/>
            </w:tcBorders>
            <w:shd w:val="clear" w:color="auto" w:fill="auto"/>
            <w:noWrap/>
            <w:vAlign w:val="bottom"/>
            <w:hideMark/>
          </w:tcPr>
          <w:p w14:paraId="1D44244D" w14:textId="77777777" w:rsidR="00C24F80" w:rsidRPr="00C24F80" w:rsidRDefault="00C24F80" w:rsidP="00C24F80">
            <w:pPr>
              <w:jc w:val="right"/>
              <w:rPr>
                <w:rFonts w:ascii="Calibri" w:hAnsi="Calibri"/>
                <w:color w:val="000000"/>
              </w:rPr>
            </w:pPr>
            <w:r w:rsidRPr="00C24F80">
              <w:rPr>
                <w:rFonts w:ascii="Calibri" w:hAnsi="Calibri"/>
                <w:color w:val="000000"/>
              </w:rPr>
              <w:t>146</w:t>
            </w:r>
          </w:p>
        </w:tc>
        <w:tc>
          <w:tcPr>
            <w:tcW w:w="1044" w:type="dxa"/>
            <w:tcBorders>
              <w:top w:val="nil"/>
              <w:left w:val="nil"/>
              <w:bottom w:val="nil"/>
              <w:right w:val="nil"/>
            </w:tcBorders>
            <w:shd w:val="clear" w:color="auto" w:fill="auto"/>
            <w:noWrap/>
            <w:vAlign w:val="bottom"/>
            <w:hideMark/>
          </w:tcPr>
          <w:p w14:paraId="5A31587E" w14:textId="77777777" w:rsidR="00C24F80" w:rsidRPr="00C24F80" w:rsidRDefault="00C24F80" w:rsidP="00C24F80">
            <w:pPr>
              <w:jc w:val="right"/>
              <w:rPr>
                <w:rFonts w:ascii="Calibri" w:hAnsi="Calibri"/>
                <w:color w:val="000000"/>
              </w:rPr>
            </w:pPr>
            <w:r w:rsidRPr="00C24F80">
              <w:rPr>
                <w:rFonts w:ascii="Calibri" w:hAnsi="Calibri"/>
                <w:color w:val="000000"/>
              </w:rPr>
              <w:t>420</w:t>
            </w:r>
          </w:p>
        </w:tc>
        <w:tc>
          <w:tcPr>
            <w:tcW w:w="1044" w:type="dxa"/>
            <w:tcBorders>
              <w:top w:val="nil"/>
              <w:left w:val="nil"/>
              <w:bottom w:val="nil"/>
              <w:right w:val="nil"/>
            </w:tcBorders>
            <w:shd w:val="clear" w:color="auto" w:fill="auto"/>
            <w:noWrap/>
            <w:vAlign w:val="bottom"/>
            <w:hideMark/>
          </w:tcPr>
          <w:p w14:paraId="321CAE4B" w14:textId="77777777" w:rsidR="00C24F80" w:rsidRPr="00C24F80" w:rsidRDefault="00C24F80" w:rsidP="00C24F80">
            <w:pPr>
              <w:jc w:val="right"/>
              <w:rPr>
                <w:rFonts w:ascii="Calibri" w:hAnsi="Calibri"/>
                <w:color w:val="000000"/>
              </w:rPr>
            </w:pPr>
            <w:r w:rsidRPr="00C24F80">
              <w:rPr>
                <w:rFonts w:ascii="Calibri" w:hAnsi="Calibri"/>
                <w:color w:val="000000"/>
              </w:rPr>
              <w:t>307</w:t>
            </w:r>
          </w:p>
        </w:tc>
        <w:tc>
          <w:tcPr>
            <w:tcW w:w="1493" w:type="dxa"/>
            <w:tcBorders>
              <w:top w:val="nil"/>
              <w:left w:val="nil"/>
              <w:bottom w:val="nil"/>
              <w:right w:val="nil"/>
            </w:tcBorders>
            <w:shd w:val="clear" w:color="auto" w:fill="auto"/>
            <w:noWrap/>
            <w:vAlign w:val="bottom"/>
            <w:hideMark/>
          </w:tcPr>
          <w:p w14:paraId="115748E4" w14:textId="612FB125" w:rsidR="00C24F80" w:rsidRPr="00C24F80" w:rsidRDefault="00C24F80" w:rsidP="00C24F80">
            <w:pPr>
              <w:jc w:val="right"/>
              <w:rPr>
                <w:rFonts w:ascii="Calibri" w:hAnsi="Calibri"/>
                <w:color w:val="000000"/>
              </w:rPr>
            </w:pPr>
            <w:r>
              <w:rPr>
                <w:rFonts w:ascii="Calibri" w:hAnsi="Calibri"/>
                <w:color w:val="000000"/>
              </w:rPr>
              <w:t>78.43</w:t>
            </w:r>
          </w:p>
        </w:tc>
        <w:tc>
          <w:tcPr>
            <w:tcW w:w="1135" w:type="dxa"/>
            <w:tcBorders>
              <w:top w:val="nil"/>
              <w:left w:val="nil"/>
              <w:bottom w:val="nil"/>
              <w:right w:val="nil"/>
            </w:tcBorders>
            <w:shd w:val="clear" w:color="auto" w:fill="auto"/>
            <w:noWrap/>
            <w:vAlign w:val="bottom"/>
            <w:hideMark/>
          </w:tcPr>
          <w:p w14:paraId="5C941DE8" w14:textId="77777777" w:rsidR="00C24F80" w:rsidRPr="00C24F80" w:rsidRDefault="00C24F80" w:rsidP="00C24F80">
            <w:pPr>
              <w:jc w:val="right"/>
              <w:rPr>
                <w:rFonts w:ascii="Calibri" w:hAnsi="Calibri"/>
                <w:color w:val="000000"/>
              </w:rPr>
            </w:pPr>
            <w:r w:rsidRPr="00C24F80">
              <w:rPr>
                <w:rFonts w:ascii="Calibri" w:hAnsi="Calibri"/>
                <w:color w:val="000000"/>
              </w:rPr>
              <w:t>80</w:t>
            </w:r>
          </w:p>
        </w:tc>
        <w:tc>
          <w:tcPr>
            <w:tcW w:w="1250" w:type="dxa"/>
            <w:tcBorders>
              <w:top w:val="nil"/>
              <w:left w:val="nil"/>
              <w:bottom w:val="nil"/>
              <w:right w:val="nil"/>
            </w:tcBorders>
            <w:shd w:val="clear" w:color="auto" w:fill="auto"/>
            <w:noWrap/>
            <w:vAlign w:val="bottom"/>
            <w:hideMark/>
          </w:tcPr>
          <w:p w14:paraId="394C2745" w14:textId="5EB816F9" w:rsidR="00C24F80" w:rsidRPr="00C24F80" w:rsidRDefault="00C24F80" w:rsidP="00C24F80">
            <w:pPr>
              <w:jc w:val="right"/>
              <w:rPr>
                <w:rFonts w:ascii="Calibri" w:hAnsi="Calibri"/>
                <w:color w:val="000000"/>
              </w:rPr>
            </w:pPr>
            <w:r>
              <w:rPr>
                <w:rFonts w:ascii="Calibri" w:hAnsi="Calibri"/>
                <w:color w:val="000000"/>
              </w:rPr>
              <w:t>74.20</w:t>
            </w:r>
          </w:p>
        </w:tc>
        <w:tc>
          <w:tcPr>
            <w:tcW w:w="1493" w:type="dxa"/>
            <w:tcBorders>
              <w:top w:val="nil"/>
              <w:left w:val="nil"/>
              <w:bottom w:val="nil"/>
              <w:right w:val="nil"/>
            </w:tcBorders>
            <w:shd w:val="clear" w:color="auto" w:fill="auto"/>
            <w:noWrap/>
            <w:vAlign w:val="bottom"/>
            <w:hideMark/>
          </w:tcPr>
          <w:p w14:paraId="398B61AD" w14:textId="57D07590" w:rsidR="00C24F80" w:rsidRPr="00C24F80" w:rsidRDefault="00C24F80" w:rsidP="00C24F80">
            <w:pPr>
              <w:jc w:val="right"/>
              <w:rPr>
                <w:rFonts w:ascii="Calibri" w:hAnsi="Calibri"/>
                <w:color w:val="000000"/>
              </w:rPr>
            </w:pPr>
            <w:r>
              <w:rPr>
                <w:rFonts w:ascii="Calibri" w:hAnsi="Calibri"/>
                <w:color w:val="000000"/>
              </w:rPr>
              <w:t>42.22</w:t>
            </w:r>
          </w:p>
        </w:tc>
        <w:tc>
          <w:tcPr>
            <w:tcW w:w="1493" w:type="dxa"/>
            <w:tcBorders>
              <w:top w:val="nil"/>
              <w:left w:val="nil"/>
              <w:bottom w:val="nil"/>
              <w:right w:val="nil"/>
            </w:tcBorders>
            <w:shd w:val="clear" w:color="auto" w:fill="auto"/>
            <w:noWrap/>
            <w:vAlign w:val="bottom"/>
            <w:hideMark/>
          </w:tcPr>
          <w:p w14:paraId="332EFAFF" w14:textId="29E14DCC" w:rsidR="00C24F80" w:rsidRPr="00C24F80" w:rsidRDefault="00C24F80" w:rsidP="00C24F80">
            <w:pPr>
              <w:jc w:val="right"/>
              <w:rPr>
                <w:rFonts w:ascii="Calibri" w:hAnsi="Calibri"/>
                <w:color w:val="000000"/>
              </w:rPr>
            </w:pPr>
            <w:r>
              <w:rPr>
                <w:rFonts w:ascii="Calibri" w:hAnsi="Calibri"/>
                <w:color w:val="000000"/>
              </w:rPr>
              <w:t>89.37</w:t>
            </w:r>
            <w:r w:rsidRPr="00C24F80">
              <w:rPr>
                <w:rFonts w:ascii="Calibri" w:hAnsi="Calibri"/>
                <w:color w:val="000000"/>
              </w:rPr>
              <w:t>9025</w:t>
            </w:r>
          </w:p>
        </w:tc>
      </w:tr>
    </w:tbl>
    <w:p w14:paraId="458EDFA5" w14:textId="1526A3AC" w:rsidR="002817ED" w:rsidRDefault="002817ED" w:rsidP="003377C5">
      <w:pPr>
        <w:shd w:val="clear" w:color="auto" w:fill="FFFFFF"/>
        <w:spacing w:before="100" w:beforeAutospacing="1" w:after="100" w:afterAutospacing="1" w:line="360" w:lineRule="auto"/>
      </w:pPr>
    </w:p>
    <w:p w14:paraId="6818D7D6" w14:textId="7B6590B9" w:rsidR="002817ED" w:rsidRPr="009F1ED2" w:rsidRDefault="009B3017" w:rsidP="006B3E4D">
      <w:pPr>
        <w:shd w:val="clear" w:color="auto" w:fill="FFFFFF"/>
        <w:spacing w:before="100" w:beforeAutospacing="1" w:after="100" w:afterAutospacing="1" w:line="360" w:lineRule="auto"/>
        <w:rPr>
          <w:i/>
          <w:u w:val="single"/>
        </w:rPr>
      </w:pPr>
      <w:r>
        <w:rPr>
          <w:i/>
          <w:u w:val="single"/>
        </w:rPr>
        <w:t>6</w:t>
      </w:r>
      <w:r w:rsidR="0009633B" w:rsidRPr="009F1ED2">
        <w:rPr>
          <w:i/>
          <w:u w:val="single"/>
        </w:rPr>
        <w:t>.3 Decision Tree model</w:t>
      </w:r>
    </w:p>
    <w:p w14:paraId="6C94E9D3" w14:textId="4494BC61" w:rsidR="0009633B" w:rsidRDefault="0009633B" w:rsidP="006B3E4D">
      <w:pPr>
        <w:spacing w:line="360" w:lineRule="auto"/>
      </w:pPr>
      <w:r>
        <w:t xml:space="preserve">To further validate results produced from the LDAmodel as primary regression and classification technique </w:t>
      </w:r>
      <w:r w:rsidR="00603A74">
        <w:t xml:space="preserve">another supervised machine learning algorithm </w:t>
      </w:r>
      <w:r>
        <w:t>is applied. Whilst using similar to real life tree-like branche</w:t>
      </w:r>
      <w:r w:rsidR="00603A74">
        <w:t>s for decision classification standard decision tree</w:t>
      </w:r>
      <w:r>
        <w:t xml:space="preserve"> involves deciding which features to choose</w:t>
      </w:r>
      <w:r w:rsidR="006B3E4D">
        <w:t xml:space="preserve"> by</w:t>
      </w:r>
      <w:r>
        <w:t xml:space="preserve"> and</w:t>
      </w:r>
      <w:r w:rsidR="000158B4">
        <w:t>,</w:t>
      </w:r>
      <w:r>
        <w:t xml:space="preserve"> </w:t>
      </w:r>
      <w:r w:rsidR="006B3E4D">
        <w:t>upon what measures</w:t>
      </w:r>
      <w:r>
        <w:t xml:space="preserve"> it should split. </w:t>
      </w:r>
      <w:r w:rsidR="00DD0F69">
        <w:t>Moreover it has a recursive algorithm nature, which means that upon finding interesting relationships between attributes the main tree can be subdivided further into the deeper decision trees should the user wish to do so (Gupta, 2017).</w:t>
      </w:r>
    </w:p>
    <w:p w14:paraId="2E4A7444" w14:textId="77777777" w:rsidR="006B3E4D" w:rsidRDefault="006B3E4D" w:rsidP="006B3E4D">
      <w:pPr>
        <w:spacing w:line="360" w:lineRule="auto"/>
      </w:pPr>
    </w:p>
    <w:p w14:paraId="1C1D206F" w14:textId="6B3489CF" w:rsidR="002817ED" w:rsidRPr="00090B4F" w:rsidRDefault="006B3E4D" w:rsidP="00090B4F">
      <w:pPr>
        <w:spacing w:line="360" w:lineRule="auto"/>
      </w:pPr>
      <w:r>
        <w:t>The main advantages of decision tree algorithm are its feature categorisation simplicity, plain visualisation sight, which is similar to how human brain thinks. However, it is not widely applicable for th</w:t>
      </w:r>
      <w:r w:rsidR="00603A74">
        <w:t>e</w:t>
      </w:r>
      <w:r w:rsidR="000158B4">
        <w:t xml:space="preserve"> modelling on the</w:t>
      </w:r>
      <w:r>
        <w:t xml:space="preserve"> big sets of data, as highly dimensional decision tree becomes really big and clumsy</w:t>
      </w:r>
      <w:r w:rsidR="00603A74">
        <w:t xml:space="preserve"> with meaningless weaker branches</w:t>
      </w:r>
      <w:r>
        <w:t xml:space="preserve">. It also often </w:t>
      </w:r>
      <w:r w:rsidR="00603A74">
        <w:t xml:space="preserve">loses its generalisation </w:t>
      </w:r>
      <w:r w:rsidR="000158B4">
        <w:t>strengths, which</w:t>
      </w:r>
      <w:r w:rsidR="00603A74">
        <w:t xml:space="preserve"> means it may not be widely applicable for unseen sets of data. This also cause cause general classifier overfit on test da</w:t>
      </w:r>
      <w:r w:rsidR="00090B4F">
        <w:t>ta.</w:t>
      </w:r>
    </w:p>
    <w:p w14:paraId="6E85F667" w14:textId="370D85B3" w:rsidR="00864A34" w:rsidRDefault="00864A34" w:rsidP="003377C5">
      <w:pPr>
        <w:shd w:val="clear" w:color="auto" w:fill="FFFFFF"/>
        <w:spacing w:before="100" w:beforeAutospacing="1" w:after="100" w:afterAutospacing="1" w:line="360" w:lineRule="auto"/>
      </w:pPr>
      <w:r>
        <w:t>Following the application of the decision tree model on testing data the following results are being given</w:t>
      </w:r>
    </w:p>
    <w:p w14:paraId="1CCEE72A" w14:textId="77777777" w:rsidR="009E06B6" w:rsidRPr="009E06B6" w:rsidRDefault="009E06B6" w:rsidP="003377C5">
      <w:pPr>
        <w:shd w:val="clear" w:color="auto" w:fill="FFFFFF"/>
        <w:spacing w:before="100" w:beforeAutospacing="1" w:after="100" w:afterAutospacing="1" w:line="360" w:lineRule="auto"/>
      </w:pPr>
    </w:p>
    <w:p w14:paraId="65321955" w14:textId="4E02CD36" w:rsidR="00864A34" w:rsidRPr="00864A34" w:rsidRDefault="00864A34" w:rsidP="003377C5">
      <w:pPr>
        <w:shd w:val="clear" w:color="auto" w:fill="FFFFFF"/>
        <w:spacing w:before="100" w:beforeAutospacing="1" w:after="100" w:afterAutospacing="1" w:line="360" w:lineRule="auto"/>
        <w:rPr>
          <w:i/>
        </w:rPr>
      </w:pPr>
      <w:r w:rsidRPr="00864A34">
        <w:rPr>
          <w:i/>
        </w:rPr>
        <w:t>Decision tree evaluation</w:t>
      </w:r>
    </w:p>
    <w:tbl>
      <w:tblPr>
        <w:tblW w:w="9880" w:type="dxa"/>
        <w:tblInd w:w="93" w:type="dxa"/>
        <w:tblLook w:val="04A0" w:firstRow="1" w:lastRow="0" w:firstColumn="1" w:lastColumn="0" w:noHBand="0" w:noVBand="1"/>
      </w:tblPr>
      <w:tblGrid>
        <w:gridCol w:w="1300"/>
        <w:gridCol w:w="1300"/>
        <w:gridCol w:w="1300"/>
        <w:gridCol w:w="1040"/>
        <w:gridCol w:w="1155"/>
        <w:gridCol w:w="1140"/>
        <w:gridCol w:w="1300"/>
        <w:gridCol w:w="764"/>
        <w:gridCol w:w="764"/>
      </w:tblGrid>
      <w:tr w:rsidR="00864A34" w:rsidRPr="00864A34" w14:paraId="3CA30507" w14:textId="77777777" w:rsidTr="00864A34">
        <w:trPr>
          <w:trHeight w:val="300"/>
        </w:trPr>
        <w:tc>
          <w:tcPr>
            <w:tcW w:w="1300" w:type="dxa"/>
            <w:vMerge w:val="restart"/>
            <w:tcBorders>
              <w:top w:val="nil"/>
              <w:left w:val="nil"/>
              <w:bottom w:val="single" w:sz="8" w:space="0" w:color="CDD1D4"/>
              <w:right w:val="single" w:sz="8" w:space="0" w:color="CDD1D4"/>
            </w:tcBorders>
            <w:shd w:val="clear" w:color="000000" w:fill="F1F6F7"/>
            <w:vAlign w:val="center"/>
            <w:hideMark/>
          </w:tcPr>
          <w:p w14:paraId="6B57BFDF" w14:textId="77777777" w:rsidR="00864A34" w:rsidRPr="00864A34" w:rsidRDefault="00864A34" w:rsidP="00864A34">
            <w:pPr>
              <w:jc w:val="center"/>
              <w:rPr>
                <w:rFonts w:ascii="Lucida Grande" w:hAnsi="Lucida Grande" w:cs="Lucida Grande"/>
                <w:b/>
                <w:bCs/>
                <w:color w:val="000000"/>
                <w:sz w:val="21"/>
                <w:szCs w:val="21"/>
              </w:rPr>
            </w:pPr>
            <w:bookmarkStart w:id="15" w:name="Modelling_Evaluation_2"/>
            <w:r w:rsidRPr="00864A34">
              <w:rPr>
                <w:rFonts w:ascii="Lucida Grande" w:hAnsi="Lucida Grande" w:cs="Lucida Grande"/>
                <w:b/>
                <w:bCs/>
                <w:color w:val="000000"/>
                <w:sz w:val="21"/>
                <w:szCs w:val="21"/>
              </w:rPr>
              <w:t>TP</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2068CA65"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FN</w:t>
            </w:r>
          </w:p>
        </w:tc>
        <w:tc>
          <w:tcPr>
            <w:tcW w:w="130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6F294C3F"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TN</w:t>
            </w:r>
          </w:p>
        </w:tc>
        <w:tc>
          <w:tcPr>
            <w:tcW w:w="1040" w:type="dxa"/>
            <w:vMerge w:val="restart"/>
            <w:tcBorders>
              <w:top w:val="single" w:sz="8" w:space="0" w:color="CDD1D4"/>
              <w:left w:val="nil"/>
              <w:bottom w:val="single" w:sz="8" w:space="0" w:color="CDD1D4"/>
              <w:right w:val="single" w:sz="8" w:space="0" w:color="CDD1D4"/>
            </w:tcBorders>
            <w:shd w:val="clear" w:color="000000" w:fill="F1F6F7"/>
            <w:vAlign w:val="center"/>
            <w:hideMark/>
          </w:tcPr>
          <w:p w14:paraId="1E5EF8A3"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FP</w:t>
            </w:r>
          </w:p>
        </w:tc>
        <w:tc>
          <w:tcPr>
            <w:tcW w:w="11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3C75407C"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accuracy</w:t>
            </w:r>
          </w:p>
        </w:tc>
        <w:tc>
          <w:tcPr>
            <w:tcW w:w="114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7937A285"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pgood</w:t>
            </w:r>
          </w:p>
        </w:tc>
        <w:tc>
          <w:tcPr>
            <w:tcW w:w="13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6662C179"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pbad</w:t>
            </w:r>
          </w:p>
        </w:tc>
        <w:tc>
          <w:tcPr>
            <w:tcW w:w="7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75A53438"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FPR</w:t>
            </w:r>
          </w:p>
        </w:tc>
        <w:tc>
          <w:tcPr>
            <w:tcW w:w="7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5DD12C72" w14:textId="77777777" w:rsidR="00864A34" w:rsidRPr="00864A34" w:rsidRDefault="00864A34" w:rsidP="00864A34">
            <w:pPr>
              <w:jc w:val="center"/>
              <w:rPr>
                <w:rFonts w:ascii="Lucida Grande" w:hAnsi="Lucida Grande" w:cs="Lucida Grande"/>
                <w:b/>
                <w:bCs/>
                <w:color w:val="000000"/>
                <w:sz w:val="21"/>
                <w:szCs w:val="21"/>
              </w:rPr>
            </w:pPr>
            <w:r w:rsidRPr="00864A34">
              <w:rPr>
                <w:rFonts w:ascii="Lucida Grande" w:hAnsi="Lucida Grande" w:cs="Lucida Grande"/>
                <w:b/>
                <w:bCs/>
                <w:color w:val="000000"/>
                <w:sz w:val="21"/>
                <w:szCs w:val="21"/>
              </w:rPr>
              <w:t>TPR</w:t>
            </w:r>
          </w:p>
        </w:tc>
      </w:tr>
      <w:tr w:rsidR="00864A34" w:rsidRPr="00864A34" w14:paraId="335C2126" w14:textId="77777777" w:rsidTr="00864A34">
        <w:trPr>
          <w:trHeight w:val="320"/>
        </w:trPr>
        <w:tc>
          <w:tcPr>
            <w:tcW w:w="1300" w:type="dxa"/>
            <w:vMerge/>
            <w:tcBorders>
              <w:top w:val="nil"/>
              <w:left w:val="nil"/>
              <w:bottom w:val="single" w:sz="8" w:space="0" w:color="CDD1D4"/>
              <w:right w:val="single" w:sz="8" w:space="0" w:color="CDD1D4"/>
            </w:tcBorders>
            <w:vAlign w:val="center"/>
            <w:hideMark/>
          </w:tcPr>
          <w:p w14:paraId="5504C1CC" w14:textId="77777777" w:rsidR="00864A34" w:rsidRPr="00864A34" w:rsidRDefault="00864A34" w:rsidP="00864A34">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328B8A4C" w14:textId="77777777" w:rsidR="00864A34" w:rsidRPr="00864A34" w:rsidRDefault="00864A34" w:rsidP="00864A34">
            <w:pPr>
              <w:rPr>
                <w:rFonts w:ascii="Lucida Grande" w:hAnsi="Lucida Grande" w:cs="Lucida Grande"/>
                <w:b/>
                <w:bCs/>
                <w:color w:val="000000"/>
                <w:sz w:val="21"/>
                <w:szCs w:val="21"/>
              </w:rPr>
            </w:pPr>
          </w:p>
        </w:tc>
        <w:tc>
          <w:tcPr>
            <w:tcW w:w="1300" w:type="dxa"/>
            <w:vMerge/>
            <w:tcBorders>
              <w:top w:val="single" w:sz="8" w:space="0" w:color="CDD1D4"/>
              <w:left w:val="nil"/>
              <w:bottom w:val="single" w:sz="8" w:space="0" w:color="CDD1D4"/>
              <w:right w:val="single" w:sz="8" w:space="0" w:color="CDD1D4"/>
            </w:tcBorders>
            <w:vAlign w:val="center"/>
            <w:hideMark/>
          </w:tcPr>
          <w:p w14:paraId="2E45619F" w14:textId="77777777" w:rsidR="00864A34" w:rsidRPr="00864A34" w:rsidRDefault="00864A34" w:rsidP="00864A34">
            <w:pPr>
              <w:rPr>
                <w:rFonts w:ascii="Lucida Grande" w:hAnsi="Lucida Grande" w:cs="Lucida Grande"/>
                <w:b/>
                <w:bCs/>
                <w:color w:val="000000"/>
                <w:sz w:val="21"/>
                <w:szCs w:val="21"/>
              </w:rPr>
            </w:pPr>
          </w:p>
        </w:tc>
        <w:tc>
          <w:tcPr>
            <w:tcW w:w="1040" w:type="dxa"/>
            <w:vMerge/>
            <w:tcBorders>
              <w:top w:val="single" w:sz="8" w:space="0" w:color="CDD1D4"/>
              <w:left w:val="nil"/>
              <w:bottom w:val="single" w:sz="8" w:space="0" w:color="CDD1D4"/>
              <w:right w:val="single" w:sz="8" w:space="0" w:color="CDD1D4"/>
            </w:tcBorders>
            <w:vAlign w:val="center"/>
            <w:hideMark/>
          </w:tcPr>
          <w:p w14:paraId="36BEECB3" w14:textId="77777777" w:rsidR="00864A34" w:rsidRPr="00864A34" w:rsidRDefault="00864A34" w:rsidP="00864A34">
            <w:pPr>
              <w:rPr>
                <w:rFonts w:ascii="Lucida Grande" w:hAnsi="Lucida Grande" w:cs="Lucida Grande"/>
                <w:b/>
                <w:bCs/>
                <w:color w:val="000000"/>
                <w:sz w:val="21"/>
                <w:szCs w:val="21"/>
              </w:rPr>
            </w:pPr>
          </w:p>
        </w:tc>
        <w:tc>
          <w:tcPr>
            <w:tcW w:w="1100" w:type="dxa"/>
            <w:vMerge/>
            <w:tcBorders>
              <w:top w:val="single" w:sz="8" w:space="0" w:color="CDD1D4"/>
              <w:left w:val="single" w:sz="8" w:space="0" w:color="CDD1D4"/>
              <w:bottom w:val="single" w:sz="8" w:space="0" w:color="CDD1D4"/>
              <w:right w:val="single" w:sz="8" w:space="0" w:color="CDD1D4"/>
            </w:tcBorders>
            <w:vAlign w:val="center"/>
            <w:hideMark/>
          </w:tcPr>
          <w:p w14:paraId="558B63FF" w14:textId="77777777" w:rsidR="00864A34" w:rsidRPr="00864A34" w:rsidRDefault="00864A34" w:rsidP="00864A34">
            <w:pPr>
              <w:rPr>
                <w:rFonts w:ascii="Lucida Grande" w:hAnsi="Lucida Grande" w:cs="Lucida Grande"/>
                <w:b/>
                <w:bCs/>
                <w:color w:val="000000"/>
                <w:sz w:val="21"/>
                <w:szCs w:val="21"/>
              </w:rPr>
            </w:pPr>
          </w:p>
        </w:tc>
        <w:tc>
          <w:tcPr>
            <w:tcW w:w="1140" w:type="dxa"/>
            <w:vMerge/>
            <w:tcBorders>
              <w:top w:val="single" w:sz="8" w:space="0" w:color="CDD1D4"/>
              <w:left w:val="single" w:sz="8" w:space="0" w:color="CDD1D4"/>
              <w:bottom w:val="single" w:sz="8" w:space="0" w:color="CDD1D4"/>
              <w:right w:val="single" w:sz="8" w:space="0" w:color="CDD1D4"/>
            </w:tcBorders>
            <w:vAlign w:val="center"/>
            <w:hideMark/>
          </w:tcPr>
          <w:p w14:paraId="5F8806BA" w14:textId="77777777" w:rsidR="00864A34" w:rsidRPr="00864A34" w:rsidRDefault="00864A34" w:rsidP="00864A34">
            <w:pPr>
              <w:rPr>
                <w:rFonts w:ascii="Lucida Grande" w:hAnsi="Lucida Grande" w:cs="Lucida Grande"/>
                <w:b/>
                <w:bCs/>
                <w:color w:val="000000"/>
                <w:sz w:val="21"/>
                <w:szCs w:val="21"/>
              </w:rPr>
            </w:pPr>
          </w:p>
        </w:tc>
        <w:tc>
          <w:tcPr>
            <w:tcW w:w="1300" w:type="dxa"/>
            <w:vMerge/>
            <w:tcBorders>
              <w:top w:val="single" w:sz="8" w:space="0" w:color="CDD1D4"/>
              <w:left w:val="single" w:sz="8" w:space="0" w:color="CDD1D4"/>
              <w:bottom w:val="single" w:sz="8" w:space="0" w:color="CDD1D4"/>
              <w:right w:val="single" w:sz="8" w:space="0" w:color="CDD1D4"/>
            </w:tcBorders>
            <w:vAlign w:val="center"/>
            <w:hideMark/>
          </w:tcPr>
          <w:p w14:paraId="0076E64A" w14:textId="77777777" w:rsidR="00864A34" w:rsidRPr="00864A34" w:rsidRDefault="00864A34" w:rsidP="00864A34">
            <w:pPr>
              <w:rPr>
                <w:rFonts w:ascii="Lucida Grande" w:hAnsi="Lucida Grande" w:cs="Lucida Grande"/>
                <w:b/>
                <w:bCs/>
                <w:color w:val="000000"/>
                <w:sz w:val="21"/>
                <w:szCs w:val="21"/>
              </w:rPr>
            </w:pPr>
          </w:p>
        </w:tc>
        <w:tc>
          <w:tcPr>
            <w:tcW w:w="700" w:type="dxa"/>
            <w:vMerge/>
            <w:tcBorders>
              <w:top w:val="single" w:sz="8" w:space="0" w:color="CDD1D4"/>
              <w:left w:val="single" w:sz="8" w:space="0" w:color="CDD1D4"/>
              <w:bottom w:val="single" w:sz="8" w:space="0" w:color="CDD1D4"/>
              <w:right w:val="single" w:sz="8" w:space="0" w:color="CDD1D4"/>
            </w:tcBorders>
            <w:vAlign w:val="center"/>
            <w:hideMark/>
          </w:tcPr>
          <w:p w14:paraId="6C6D5AC1" w14:textId="77777777" w:rsidR="00864A34" w:rsidRPr="00864A34" w:rsidRDefault="00864A34" w:rsidP="00864A34">
            <w:pPr>
              <w:rPr>
                <w:rFonts w:ascii="Lucida Grande" w:hAnsi="Lucida Grande" w:cs="Lucida Grande"/>
                <w:b/>
                <w:bCs/>
                <w:color w:val="000000"/>
                <w:sz w:val="21"/>
                <w:szCs w:val="21"/>
              </w:rPr>
            </w:pPr>
          </w:p>
        </w:tc>
        <w:tc>
          <w:tcPr>
            <w:tcW w:w="700" w:type="dxa"/>
            <w:vMerge/>
            <w:tcBorders>
              <w:top w:val="single" w:sz="8" w:space="0" w:color="CDD1D4"/>
              <w:left w:val="single" w:sz="8" w:space="0" w:color="CDD1D4"/>
              <w:bottom w:val="single" w:sz="8" w:space="0" w:color="CDD1D4"/>
              <w:right w:val="single" w:sz="8" w:space="0" w:color="CDD1D4"/>
            </w:tcBorders>
            <w:vAlign w:val="center"/>
            <w:hideMark/>
          </w:tcPr>
          <w:p w14:paraId="3A3F8EF5" w14:textId="77777777" w:rsidR="00864A34" w:rsidRPr="00864A34" w:rsidRDefault="00864A34" w:rsidP="00864A34">
            <w:pPr>
              <w:rPr>
                <w:rFonts w:ascii="Lucida Grande" w:hAnsi="Lucida Grande" w:cs="Lucida Grande"/>
                <w:b/>
                <w:bCs/>
                <w:color w:val="000000"/>
                <w:sz w:val="21"/>
                <w:szCs w:val="21"/>
              </w:rPr>
            </w:pPr>
          </w:p>
        </w:tc>
      </w:tr>
      <w:tr w:rsidR="00864A34" w:rsidRPr="00864A34" w14:paraId="065F81E4" w14:textId="77777777" w:rsidTr="00864A34">
        <w:trPr>
          <w:trHeight w:val="300"/>
        </w:trPr>
        <w:tc>
          <w:tcPr>
            <w:tcW w:w="1300" w:type="dxa"/>
            <w:tcBorders>
              <w:top w:val="nil"/>
              <w:left w:val="nil"/>
              <w:bottom w:val="nil"/>
              <w:right w:val="nil"/>
            </w:tcBorders>
            <w:shd w:val="clear" w:color="auto" w:fill="auto"/>
            <w:noWrap/>
            <w:vAlign w:val="bottom"/>
            <w:hideMark/>
          </w:tcPr>
          <w:p w14:paraId="707087F7" w14:textId="77777777" w:rsidR="00864A34" w:rsidRPr="00864A34" w:rsidRDefault="00864A34" w:rsidP="00864A34">
            <w:pPr>
              <w:jc w:val="right"/>
              <w:rPr>
                <w:rFonts w:ascii="Calibri" w:hAnsi="Calibri"/>
                <w:color w:val="000000"/>
              </w:rPr>
            </w:pPr>
            <w:r w:rsidRPr="00864A34">
              <w:rPr>
                <w:rFonts w:ascii="Calibri" w:hAnsi="Calibri"/>
                <w:color w:val="000000"/>
              </w:rPr>
              <w:t>1405</w:t>
            </w:r>
          </w:p>
        </w:tc>
        <w:tc>
          <w:tcPr>
            <w:tcW w:w="1300" w:type="dxa"/>
            <w:tcBorders>
              <w:top w:val="nil"/>
              <w:left w:val="nil"/>
              <w:bottom w:val="nil"/>
              <w:right w:val="nil"/>
            </w:tcBorders>
            <w:shd w:val="clear" w:color="auto" w:fill="auto"/>
            <w:noWrap/>
            <w:vAlign w:val="bottom"/>
            <w:hideMark/>
          </w:tcPr>
          <w:p w14:paraId="281D14C7" w14:textId="77777777" w:rsidR="00864A34" w:rsidRPr="00864A34" w:rsidRDefault="00864A34" w:rsidP="00864A34">
            <w:pPr>
              <w:jc w:val="right"/>
              <w:rPr>
                <w:rFonts w:ascii="Calibri" w:hAnsi="Calibri"/>
                <w:color w:val="000000"/>
              </w:rPr>
            </w:pPr>
            <w:r w:rsidRPr="00864A34">
              <w:rPr>
                <w:rFonts w:ascii="Calibri" w:hAnsi="Calibri"/>
                <w:color w:val="000000"/>
              </w:rPr>
              <w:t>268</w:t>
            </w:r>
          </w:p>
        </w:tc>
        <w:tc>
          <w:tcPr>
            <w:tcW w:w="1300" w:type="dxa"/>
            <w:tcBorders>
              <w:top w:val="nil"/>
              <w:left w:val="nil"/>
              <w:bottom w:val="nil"/>
              <w:right w:val="nil"/>
            </w:tcBorders>
            <w:shd w:val="clear" w:color="auto" w:fill="auto"/>
            <w:noWrap/>
            <w:vAlign w:val="bottom"/>
            <w:hideMark/>
          </w:tcPr>
          <w:p w14:paraId="7EB2EE7B" w14:textId="77777777" w:rsidR="00864A34" w:rsidRPr="00864A34" w:rsidRDefault="00864A34" w:rsidP="00864A34">
            <w:pPr>
              <w:jc w:val="right"/>
              <w:rPr>
                <w:rFonts w:ascii="Calibri" w:hAnsi="Calibri"/>
                <w:color w:val="000000"/>
              </w:rPr>
            </w:pPr>
            <w:r w:rsidRPr="00864A34">
              <w:rPr>
                <w:rFonts w:ascii="Calibri" w:hAnsi="Calibri"/>
                <w:color w:val="000000"/>
              </w:rPr>
              <w:t>298</w:t>
            </w:r>
          </w:p>
        </w:tc>
        <w:tc>
          <w:tcPr>
            <w:tcW w:w="1040" w:type="dxa"/>
            <w:tcBorders>
              <w:top w:val="nil"/>
              <w:left w:val="nil"/>
              <w:bottom w:val="nil"/>
              <w:right w:val="nil"/>
            </w:tcBorders>
            <w:shd w:val="clear" w:color="auto" w:fill="auto"/>
            <w:noWrap/>
            <w:vAlign w:val="bottom"/>
            <w:hideMark/>
          </w:tcPr>
          <w:p w14:paraId="3173DCDF" w14:textId="77777777" w:rsidR="00864A34" w:rsidRPr="00864A34" w:rsidRDefault="00864A34" w:rsidP="00864A34">
            <w:pPr>
              <w:jc w:val="right"/>
              <w:rPr>
                <w:rFonts w:ascii="Calibri" w:hAnsi="Calibri"/>
                <w:color w:val="000000"/>
              </w:rPr>
            </w:pPr>
            <w:r w:rsidRPr="00864A34">
              <w:rPr>
                <w:rFonts w:ascii="Calibri" w:hAnsi="Calibri"/>
                <w:color w:val="000000"/>
              </w:rPr>
              <w:t>130</w:t>
            </w:r>
          </w:p>
        </w:tc>
        <w:tc>
          <w:tcPr>
            <w:tcW w:w="1100" w:type="dxa"/>
            <w:tcBorders>
              <w:top w:val="nil"/>
              <w:left w:val="nil"/>
              <w:bottom w:val="nil"/>
              <w:right w:val="nil"/>
            </w:tcBorders>
            <w:shd w:val="clear" w:color="auto" w:fill="auto"/>
            <w:noWrap/>
            <w:vAlign w:val="bottom"/>
            <w:hideMark/>
          </w:tcPr>
          <w:p w14:paraId="44ED17F9" w14:textId="77777777" w:rsidR="00864A34" w:rsidRPr="00864A34" w:rsidRDefault="00864A34" w:rsidP="00864A34">
            <w:pPr>
              <w:jc w:val="right"/>
              <w:rPr>
                <w:rFonts w:ascii="Calibri" w:hAnsi="Calibri"/>
                <w:color w:val="000000"/>
              </w:rPr>
            </w:pPr>
            <w:r w:rsidRPr="00864A34">
              <w:rPr>
                <w:rFonts w:ascii="Calibri" w:hAnsi="Calibri"/>
                <w:color w:val="000000"/>
              </w:rPr>
              <w:t>81.06</w:t>
            </w:r>
          </w:p>
        </w:tc>
        <w:tc>
          <w:tcPr>
            <w:tcW w:w="1140" w:type="dxa"/>
            <w:tcBorders>
              <w:top w:val="nil"/>
              <w:left w:val="nil"/>
              <w:bottom w:val="nil"/>
              <w:right w:val="nil"/>
            </w:tcBorders>
            <w:shd w:val="clear" w:color="auto" w:fill="auto"/>
            <w:noWrap/>
            <w:vAlign w:val="bottom"/>
            <w:hideMark/>
          </w:tcPr>
          <w:p w14:paraId="56BD97CD" w14:textId="77777777" w:rsidR="00864A34" w:rsidRPr="00864A34" w:rsidRDefault="00864A34" w:rsidP="00864A34">
            <w:pPr>
              <w:jc w:val="right"/>
              <w:rPr>
                <w:rFonts w:ascii="Calibri" w:hAnsi="Calibri"/>
                <w:color w:val="000000"/>
              </w:rPr>
            </w:pPr>
            <w:r w:rsidRPr="00864A34">
              <w:rPr>
                <w:rFonts w:ascii="Calibri" w:hAnsi="Calibri"/>
                <w:color w:val="000000"/>
              </w:rPr>
              <w:t>92</w:t>
            </w:r>
          </w:p>
        </w:tc>
        <w:tc>
          <w:tcPr>
            <w:tcW w:w="1300" w:type="dxa"/>
            <w:tcBorders>
              <w:top w:val="nil"/>
              <w:left w:val="nil"/>
              <w:bottom w:val="nil"/>
              <w:right w:val="nil"/>
            </w:tcBorders>
            <w:shd w:val="clear" w:color="auto" w:fill="auto"/>
            <w:noWrap/>
            <w:vAlign w:val="bottom"/>
            <w:hideMark/>
          </w:tcPr>
          <w:p w14:paraId="42758657" w14:textId="77777777" w:rsidR="00864A34" w:rsidRPr="00864A34" w:rsidRDefault="00864A34" w:rsidP="00864A34">
            <w:pPr>
              <w:jc w:val="right"/>
              <w:rPr>
                <w:rFonts w:ascii="Calibri" w:hAnsi="Calibri"/>
                <w:color w:val="000000"/>
              </w:rPr>
            </w:pPr>
            <w:r w:rsidRPr="00864A34">
              <w:rPr>
                <w:rFonts w:ascii="Calibri" w:hAnsi="Calibri"/>
                <w:color w:val="000000"/>
              </w:rPr>
              <w:t>52</w:t>
            </w:r>
          </w:p>
        </w:tc>
        <w:tc>
          <w:tcPr>
            <w:tcW w:w="700" w:type="dxa"/>
            <w:tcBorders>
              <w:top w:val="nil"/>
              <w:left w:val="nil"/>
              <w:bottom w:val="nil"/>
              <w:right w:val="nil"/>
            </w:tcBorders>
            <w:shd w:val="clear" w:color="auto" w:fill="auto"/>
            <w:noWrap/>
            <w:vAlign w:val="bottom"/>
            <w:hideMark/>
          </w:tcPr>
          <w:p w14:paraId="31AF7C8A" w14:textId="77777777" w:rsidR="00864A34" w:rsidRPr="00864A34" w:rsidRDefault="00864A34" w:rsidP="00864A34">
            <w:pPr>
              <w:jc w:val="right"/>
              <w:rPr>
                <w:rFonts w:ascii="Calibri" w:hAnsi="Calibri"/>
                <w:color w:val="000000"/>
              </w:rPr>
            </w:pPr>
            <w:r w:rsidRPr="00864A34">
              <w:rPr>
                <w:rFonts w:ascii="Calibri" w:hAnsi="Calibri"/>
                <w:color w:val="000000"/>
              </w:rPr>
              <w:t>30.38</w:t>
            </w:r>
          </w:p>
        </w:tc>
        <w:tc>
          <w:tcPr>
            <w:tcW w:w="700" w:type="dxa"/>
            <w:tcBorders>
              <w:top w:val="nil"/>
              <w:left w:val="nil"/>
              <w:bottom w:val="nil"/>
              <w:right w:val="nil"/>
            </w:tcBorders>
            <w:shd w:val="clear" w:color="auto" w:fill="auto"/>
            <w:noWrap/>
            <w:vAlign w:val="bottom"/>
            <w:hideMark/>
          </w:tcPr>
          <w:p w14:paraId="3449982B" w14:textId="77777777" w:rsidR="00864A34" w:rsidRPr="00864A34" w:rsidRDefault="00864A34" w:rsidP="00864A34">
            <w:pPr>
              <w:jc w:val="right"/>
              <w:rPr>
                <w:rFonts w:ascii="Calibri" w:hAnsi="Calibri"/>
                <w:color w:val="000000"/>
              </w:rPr>
            </w:pPr>
            <w:r w:rsidRPr="00864A34">
              <w:rPr>
                <w:rFonts w:ascii="Calibri" w:hAnsi="Calibri"/>
                <w:color w:val="000000"/>
              </w:rPr>
              <w:t>83.98</w:t>
            </w:r>
          </w:p>
        </w:tc>
      </w:tr>
    </w:tbl>
    <w:p w14:paraId="010F8E42" w14:textId="77777777" w:rsidR="004511EB" w:rsidRPr="00090B4F" w:rsidRDefault="004511EB" w:rsidP="002735FE">
      <w:pPr>
        <w:shd w:val="clear" w:color="auto" w:fill="FFFFFF"/>
        <w:spacing w:before="100" w:beforeAutospacing="1" w:after="100" w:afterAutospacing="1" w:line="360" w:lineRule="auto"/>
        <w:rPr>
          <w:i/>
        </w:rPr>
      </w:pPr>
    </w:p>
    <w:p w14:paraId="6A574F76" w14:textId="73342DAD" w:rsidR="005102FE" w:rsidRPr="00090B4F" w:rsidRDefault="00090B4F" w:rsidP="002735FE">
      <w:pPr>
        <w:shd w:val="clear" w:color="auto" w:fill="FFFFFF"/>
        <w:spacing w:before="100" w:beforeAutospacing="1" w:after="100" w:afterAutospacing="1" w:line="360" w:lineRule="auto"/>
        <w:rPr>
          <w:i/>
        </w:rPr>
      </w:pPr>
      <w:r w:rsidRPr="00090B4F">
        <w:rPr>
          <w:i/>
        </w:rPr>
        <w:lastRenderedPageBreak/>
        <w:t>Decision tree visualisation applied on training data</w:t>
      </w:r>
    </w:p>
    <w:p w14:paraId="329046B9" w14:textId="63F5ED6A" w:rsidR="005102FE" w:rsidRDefault="005102FE"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drawing>
          <wp:inline distT="0" distB="0" distL="0" distR="0" wp14:anchorId="6CA1DCEA" wp14:editId="24293DC9">
            <wp:extent cx="6057900" cy="7658100"/>
            <wp:effectExtent l="0" t="0" r="12700" b="1270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7658100"/>
                    </a:xfrm>
                    <a:prstGeom prst="rect">
                      <a:avLst/>
                    </a:prstGeom>
                    <a:noFill/>
                    <a:ln>
                      <a:noFill/>
                    </a:ln>
                  </pic:spPr>
                </pic:pic>
              </a:graphicData>
            </a:graphic>
          </wp:inline>
        </w:drawing>
      </w:r>
    </w:p>
    <w:p w14:paraId="49A526A0" w14:textId="77777777" w:rsidR="004511EB" w:rsidRDefault="004511EB" w:rsidP="002735FE">
      <w:pPr>
        <w:shd w:val="clear" w:color="auto" w:fill="FFFFFF"/>
        <w:spacing w:before="100" w:beforeAutospacing="1" w:after="100" w:afterAutospacing="1" w:line="360" w:lineRule="auto"/>
        <w:rPr>
          <w:i/>
        </w:rPr>
      </w:pPr>
    </w:p>
    <w:p w14:paraId="33C93305" w14:textId="22363571" w:rsidR="00090B4F" w:rsidRPr="00090B4F" w:rsidRDefault="00090B4F" w:rsidP="002735FE">
      <w:pPr>
        <w:shd w:val="clear" w:color="auto" w:fill="FFFFFF"/>
        <w:spacing w:before="100" w:beforeAutospacing="1" w:after="100" w:afterAutospacing="1" w:line="360" w:lineRule="auto"/>
        <w:rPr>
          <w:i/>
        </w:rPr>
      </w:pPr>
      <w:r w:rsidRPr="00090B4F">
        <w:rPr>
          <w:i/>
        </w:rPr>
        <w:lastRenderedPageBreak/>
        <w:t xml:space="preserve">Decision tree visualisation applied </w:t>
      </w:r>
      <w:r>
        <w:rPr>
          <w:i/>
        </w:rPr>
        <w:t>on testing</w:t>
      </w:r>
      <w:r w:rsidRPr="00090B4F">
        <w:rPr>
          <w:i/>
        </w:rPr>
        <w:t xml:space="preserve"> data</w:t>
      </w:r>
    </w:p>
    <w:p w14:paraId="3C3B5562" w14:textId="1DF87085" w:rsidR="00EE2890" w:rsidRDefault="00060722"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drawing>
          <wp:inline distT="0" distB="0" distL="0" distR="0" wp14:anchorId="674A9AF6" wp14:editId="47CE0D02">
            <wp:extent cx="6184265" cy="8115300"/>
            <wp:effectExtent l="0" t="0" r="0" b="12700"/>
            <wp:docPr id="2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51" cy="8116200"/>
                    </a:xfrm>
                    <a:prstGeom prst="rect">
                      <a:avLst/>
                    </a:prstGeom>
                    <a:noFill/>
                    <a:ln>
                      <a:noFill/>
                    </a:ln>
                  </pic:spPr>
                </pic:pic>
              </a:graphicData>
            </a:graphic>
          </wp:inline>
        </w:drawing>
      </w:r>
    </w:p>
    <w:p w14:paraId="5F017096" w14:textId="77777777" w:rsidR="004511EB" w:rsidRPr="004511EB" w:rsidRDefault="004511EB"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p>
    <w:p w14:paraId="0A9AE774" w14:textId="1EC8F1FE" w:rsidR="00EE2890" w:rsidRPr="004511EB" w:rsidRDefault="004511EB" w:rsidP="002735FE">
      <w:pPr>
        <w:shd w:val="clear" w:color="auto" w:fill="FFFFFF"/>
        <w:spacing w:before="100" w:beforeAutospacing="1" w:after="100" w:afterAutospacing="1" w:line="360" w:lineRule="auto"/>
        <w:rPr>
          <w:rFonts w:ascii="Calibri" w:eastAsia="Calibri" w:hAnsi="Calibri" w:cs="Calibri"/>
          <w:b/>
          <w:i/>
          <w:color w:val="2F5496"/>
          <w:sz w:val="28"/>
          <w:szCs w:val="28"/>
          <w:u w:val="single"/>
        </w:rPr>
      </w:pPr>
      <w:r w:rsidRPr="004511EB">
        <w:rPr>
          <w:rFonts w:ascii="Helvetica" w:hAnsi="Helvetica" w:cs="Helvetica"/>
          <w:i/>
          <w:noProof/>
          <w:lang w:val="en-US"/>
        </w:rPr>
        <w:t>Roc curve decision tree evaluation</w:t>
      </w:r>
    </w:p>
    <w:p w14:paraId="4416C567" w14:textId="2A305760" w:rsidR="006E42BF" w:rsidRPr="002735FE" w:rsidRDefault="00EE2890"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drawing>
          <wp:inline distT="0" distB="0" distL="0" distR="0" wp14:anchorId="45538A1B" wp14:editId="28D00C6F">
            <wp:extent cx="6172200" cy="4415155"/>
            <wp:effectExtent l="0" t="0" r="0" b="444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3044" cy="4415759"/>
                    </a:xfrm>
                    <a:prstGeom prst="rect">
                      <a:avLst/>
                    </a:prstGeom>
                    <a:noFill/>
                    <a:ln>
                      <a:noFill/>
                    </a:ln>
                  </pic:spPr>
                </pic:pic>
              </a:graphicData>
            </a:graphic>
          </wp:inline>
        </w:drawing>
      </w:r>
      <w:bookmarkEnd w:id="15"/>
    </w:p>
    <w:p w14:paraId="1B94D073" w14:textId="77777777" w:rsidR="009E06B6" w:rsidRDefault="009E06B6"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bookmarkStart w:id="16" w:name="Deployment_2"/>
      <w:bookmarkStart w:id="17" w:name="Modelling_Business_Evaluation"/>
    </w:p>
    <w:p w14:paraId="5F5BDCFC" w14:textId="62399FCA" w:rsidR="00474FC8" w:rsidRPr="00474FC8" w:rsidRDefault="009B3017" w:rsidP="002735FE">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Calibri" w:eastAsia="Calibri" w:hAnsi="Calibri" w:cs="Calibri"/>
          <w:b/>
          <w:color w:val="2F5496"/>
          <w:sz w:val="28"/>
          <w:szCs w:val="28"/>
          <w:u w:val="single"/>
        </w:rPr>
        <w:t>7.0 Modelling Business Evaluation</w:t>
      </w:r>
      <w:bookmarkEnd w:id="17"/>
    </w:p>
    <w:p w14:paraId="16465885" w14:textId="77777777" w:rsidR="007F6546" w:rsidRPr="009E06B6" w:rsidRDefault="007F6546" w:rsidP="002735FE">
      <w:pPr>
        <w:shd w:val="clear" w:color="auto" w:fill="FFFFFF"/>
        <w:spacing w:before="100" w:beforeAutospacing="1" w:after="100" w:afterAutospacing="1" w:line="360" w:lineRule="auto"/>
        <w:rPr>
          <w:rFonts w:ascii="Times" w:hAnsi="Times" w:cs="Helvetica"/>
          <w:i/>
          <w:noProof/>
          <w:u w:val="single"/>
          <w:lang w:val="en-US"/>
        </w:rPr>
      </w:pPr>
      <w:r w:rsidRPr="009E06B6">
        <w:rPr>
          <w:rFonts w:ascii="Times" w:hAnsi="Times" w:cs="Helvetica"/>
          <w:i/>
          <w:noProof/>
          <w:u w:val="single"/>
          <w:lang w:val="en-US"/>
        </w:rPr>
        <w:t>7.1 Modelling Business Application</w:t>
      </w:r>
    </w:p>
    <w:p w14:paraId="5EF0C349" w14:textId="2F6D80E5" w:rsidR="003A045A" w:rsidRPr="007F6546" w:rsidRDefault="003A045A" w:rsidP="002735FE">
      <w:pPr>
        <w:shd w:val="clear" w:color="auto" w:fill="FFFFFF"/>
        <w:spacing w:before="100" w:beforeAutospacing="1" w:after="100" w:afterAutospacing="1" w:line="360" w:lineRule="auto"/>
        <w:rPr>
          <w:rFonts w:ascii="Times" w:hAnsi="Times" w:cs="Helvetica"/>
          <w:i/>
          <w:noProof/>
          <w:lang w:val="en-US"/>
        </w:rPr>
      </w:pPr>
      <w:r w:rsidRPr="003A045A">
        <w:rPr>
          <w:rFonts w:ascii="Times" w:hAnsi="Times" w:cs="Helvetica"/>
          <w:noProof/>
          <w:lang w:val="en-US"/>
        </w:rPr>
        <w:t>The following table incorporates the confusion metrics results of 3 model variations and highlights in bold</w:t>
      </w:r>
      <w:r w:rsidR="000158B4">
        <w:rPr>
          <w:rFonts w:ascii="Times" w:hAnsi="Times" w:cs="Helvetica"/>
          <w:noProof/>
          <w:lang w:val="en-US"/>
        </w:rPr>
        <w:t xml:space="preserve"> the highest performing value within</w:t>
      </w:r>
      <w:r w:rsidRPr="003A045A">
        <w:rPr>
          <w:rFonts w:ascii="Times" w:hAnsi="Times" w:cs="Helvetica"/>
          <w:noProof/>
          <w:lang w:val="en-US"/>
        </w:rPr>
        <w:t xml:space="preserve"> the given 9 catergories (i.e. from TP to TPR)</w:t>
      </w:r>
      <w:r>
        <w:rPr>
          <w:rFonts w:ascii="Times" w:hAnsi="Times" w:cs="Helvetica"/>
          <w:noProof/>
          <w:lang w:val="en-US"/>
        </w:rPr>
        <w:t>.</w:t>
      </w:r>
    </w:p>
    <w:tbl>
      <w:tblPr>
        <w:tblW w:w="9300" w:type="dxa"/>
        <w:tblInd w:w="93" w:type="dxa"/>
        <w:tblLook w:val="04A0" w:firstRow="1" w:lastRow="0" w:firstColumn="1" w:lastColumn="0" w:noHBand="0" w:noVBand="1"/>
      </w:tblPr>
      <w:tblGrid>
        <w:gridCol w:w="1440"/>
        <w:gridCol w:w="820"/>
        <w:gridCol w:w="880"/>
        <w:gridCol w:w="840"/>
        <w:gridCol w:w="940"/>
        <w:gridCol w:w="1155"/>
        <w:gridCol w:w="960"/>
        <w:gridCol w:w="920"/>
        <w:gridCol w:w="823"/>
        <w:gridCol w:w="823"/>
      </w:tblGrid>
      <w:tr w:rsidR="003A045A" w:rsidRPr="003A045A" w14:paraId="36F9D14C" w14:textId="77777777" w:rsidTr="003A045A">
        <w:trPr>
          <w:trHeight w:val="300"/>
        </w:trPr>
        <w:tc>
          <w:tcPr>
            <w:tcW w:w="1440" w:type="dxa"/>
            <w:vMerge w:val="restart"/>
            <w:tcBorders>
              <w:top w:val="nil"/>
              <w:left w:val="nil"/>
              <w:bottom w:val="single" w:sz="8" w:space="0" w:color="CDD1D4"/>
              <w:right w:val="single" w:sz="8" w:space="0" w:color="CDD1D4"/>
            </w:tcBorders>
            <w:shd w:val="clear" w:color="000000" w:fill="F1F6F7"/>
            <w:vAlign w:val="center"/>
            <w:hideMark/>
          </w:tcPr>
          <w:p w14:paraId="1F3A7063"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Model</w:t>
            </w:r>
          </w:p>
        </w:tc>
        <w:tc>
          <w:tcPr>
            <w:tcW w:w="820" w:type="dxa"/>
            <w:vMerge w:val="restart"/>
            <w:tcBorders>
              <w:top w:val="nil"/>
              <w:left w:val="single" w:sz="8" w:space="0" w:color="CDD1D4"/>
              <w:bottom w:val="single" w:sz="8" w:space="0" w:color="CDD1D4"/>
              <w:right w:val="single" w:sz="8" w:space="0" w:color="CDD1D4"/>
            </w:tcBorders>
            <w:shd w:val="clear" w:color="000000" w:fill="F1F6F7"/>
            <w:vAlign w:val="center"/>
            <w:hideMark/>
          </w:tcPr>
          <w:p w14:paraId="1FF63CAA"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TP</w:t>
            </w:r>
          </w:p>
        </w:tc>
        <w:tc>
          <w:tcPr>
            <w:tcW w:w="88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44821029"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FN</w:t>
            </w:r>
          </w:p>
        </w:tc>
        <w:tc>
          <w:tcPr>
            <w:tcW w:w="84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4CB2DCE5"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TN</w:t>
            </w:r>
          </w:p>
        </w:tc>
        <w:tc>
          <w:tcPr>
            <w:tcW w:w="94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04D11B88"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FP</w:t>
            </w:r>
          </w:p>
        </w:tc>
        <w:tc>
          <w:tcPr>
            <w:tcW w:w="11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6519D7D1"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accuracy</w:t>
            </w:r>
          </w:p>
        </w:tc>
        <w:tc>
          <w:tcPr>
            <w:tcW w:w="96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2B795B99"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pgood</w:t>
            </w:r>
          </w:p>
        </w:tc>
        <w:tc>
          <w:tcPr>
            <w:tcW w:w="92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69BBBAEC"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pbad</w:t>
            </w:r>
          </w:p>
        </w:tc>
        <w:tc>
          <w:tcPr>
            <w:tcW w:w="7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61FECE5E"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FPR</w:t>
            </w:r>
          </w:p>
        </w:tc>
        <w:tc>
          <w:tcPr>
            <w:tcW w:w="700" w:type="dxa"/>
            <w:vMerge w:val="restart"/>
            <w:tcBorders>
              <w:top w:val="single" w:sz="8" w:space="0" w:color="CDD1D4"/>
              <w:left w:val="single" w:sz="8" w:space="0" w:color="CDD1D4"/>
              <w:bottom w:val="single" w:sz="8" w:space="0" w:color="CDD1D4"/>
              <w:right w:val="single" w:sz="8" w:space="0" w:color="CDD1D4"/>
            </w:tcBorders>
            <w:shd w:val="clear" w:color="000000" w:fill="F1F6F7"/>
            <w:vAlign w:val="center"/>
            <w:hideMark/>
          </w:tcPr>
          <w:p w14:paraId="073FD5CD" w14:textId="77777777" w:rsidR="003A045A" w:rsidRPr="003A045A" w:rsidRDefault="003A045A" w:rsidP="003A045A">
            <w:pPr>
              <w:jc w:val="center"/>
              <w:rPr>
                <w:rFonts w:ascii="Lucida Grande" w:hAnsi="Lucida Grande" w:cs="Lucida Grande"/>
                <w:b/>
                <w:bCs/>
                <w:color w:val="000000"/>
                <w:sz w:val="21"/>
                <w:szCs w:val="21"/>
              </w:rPr>
            </w:pPr>
            <w:r w:rsidRPr="003A045A">
              <w:rPr>
                <w:rFonts w:ascii="Lucida Grande" w:hAnsi="Lucida Grande" w:cs="Lucida Grande"/>
                <w:b/>
                <w:bCs/>
                <w:color w:val="000000"/>
                <w:sz w:val="21"/>
                <w:szCs w:val="21"/>
              </w:rPr>
              <w:t>TPR</w:t>
            </w:r>
          </w:p>
        </w:tc>
      </w:tr>
      <w:tr w:rsidR="003A045A" w:rsidRPr="003A045A" w14:paraId="7A99142D" w14:textId="77777777" w:rsidTr="003A045A">
        <w:trPr>
          <w:trHeight w:val="320"/>
        </w:trPr>
        <w:tc>
          <w:tcPr>
            <w:tcW w:w="1440" w:type="dxa"/>
            <w:vMerge/>
            <w:tcBorders>
              <w:top w:val="nil"/>
              <w:left w:val="nil"/>
              <w:bottom w:val="single" w:sz="8" w:space="0" w:color="CDD1D4"/>
              <w:right w:val="single" w:sz="8" w:space="0" w:color="CDD1D4"/>
            </w:tcBorders>
            <w:vAlign w:val="center"/>
            <w:hideMark/>
          </w:tcPr>
          <w:p w14:paraId="28DF1073" w14:textId="77777777" w:rsidR="003A045A" w:rsidRPr="003A045A" w:rsidRDefault="003A045A" w:rsidP="003A045A">
            <w:pPr>
              <w:rPr>
                <w:rFonts w:ascii="Lucida Grande" w:hAnsi="Lucida Grande" w:cs="Lucida Grande"/>
                <w:b/>
                <w:bCs/>
                <w:color w:val="000000"/>
                <w:sz w:val="21"/>
                <w:szCs w:val="21"/>
              </w:rPr>
            </w:pPr>
          </w:p>
        </w:tc>
        <w:tc>
          <w:tcPr>
            <w:tcW w:w="820" w:type="dxa"/>
            <w:vMerge/>
            <w:tcBorders>
              <w:top w:val="nil"/>
              <w:left w:val="single" w:sz="8" w:space="0" w:color="CDD1D4"/>
              <w:bottom w:val="single" w:sz="8" w:space="0" w:color="CDD1D4"/>
              <w:right w:val="single" w:sz="8" w:space="0" w:color="CDD1D4"/>
            </w:tcBorders>
            <w:vAlign w:val="center"/>
            <w:hideMark/>
          </w:tcPr>
          <w:p w14:paraId="1086DC54" w14:textId="77777777" w:rsidR="003A045A" w:rsidRPr="003A045A" w:rsidRDefault="003A045A" w:rsidP="003A045A">
            <w:pPr>
              <w:rPr>
                <w:rFonts w:ascii="Lucida Grande" w:hAnsi="Lucida Grande" w:cs="Lucida Grande"/>
                <w:b/>
                <w:bCs/>
                <w:color w:val="000000"/>
                <w:sz w:val="21"/>
                <w:szCs w:val="21"/>
              </w:rPr>
            </w:pPr>
          </w:p>
        </w:tc>
        <w:tc>
          <w:tcPr>
            <w:tcW w:w="880" w:type="dxa"/>
            <w:vMerge/>
            <w:tcBorders>
              <w:top w:val="single" w:sz="8" w:space="0" w:color="CDD1D4"/>
              <w:left w:val="single" w:sz="8" w:space="0" w:color="CDD1D4"/>
              <w:bottom w:val="single" w:sz="8" w:space="0" w:color="CDD1D4"/>
              <w:right w:val="single" w:sz="8" w:space="0" w:color="CDD1D4"/>
            </w:tcBorders>
            <w:vAlign w:val="center"/>
            <w:hideMark/>
          </w:tcPr>
          <w:p w14:paraId="20BF401C" w14:textId="77777777" w:rsidR="003A045A" w:rsidRPr="003A045A" w:rsidRDefault="003A045A" w:rsidP="003A045A">
            <w:pPr>
              <w:rPr>
                <w:rFonts w:ascii="Lucida Grande" w:hAnsi="Lucida Grande" w:cs="Lucida Grande"/>
                <w:b/>
                <w:bCs/>
                <w:color w:val="000000"/>
                <w:sz w:val="21"/>
                <w:szCs w:val="21"/>
              </w:rPr>
            </w:pPr>
          </w:p>
        </w:tc>
        <w:tc>
          <w:tcPr>
            <w:tcW w:w="840" w:type="dxa"/>
            <w:vMerge/>
            <w:tcBorders>
              <w:top w:val="single" w:sz="8" w:space="0" w:color="CDD1D4"/>
              <w:left w:val="single" w:sz="8" w:space="0" w:color="CDD1D4"/>
              <w:bottom w:val="single" w:sz="8" w:space="0" w:color="CDD1D4"/>
              <w:right w:val="single" w:sz="8" w:space="0" w:color="CDD1D4"/>
            </w:tcBorders>
            <w:vAlign w:val="center"/>
            <w:hideMark/>
          </w:tcPr>
          <w:p w14:paraId="640B317C" w14:textId="77777777" w:rsidR="003A045A" w:rsidRPr="003A045A" w:rsidRDefault="003A045A" w:rsidP="003A045A">
            <w:pPr>
              <w:rPr>
                <w:rFonts w:ascii="Lucida Grande" w:hAnsi="Lucida Grande" w:cs="Lucida Grande"/>
                <w:b/>
                <w:bCs/>
                <w:color w:val="000000"/>
                <w:sz w:val="21"/>
                <w:szCs w:val="21"/>
              </w:rPr>
            </w:pPr>
          </w:p>
        </w:tc>
        <w:tc>
          <w:tcPr>
            <w:tcW w:w="940" w:type="dxa"/>
            <w:vMerge/>
            <w:tcBorders>
              <w:top w:val="single" w:sz="8" w:space="0" w:color="CDD1D4"/>
              <w:left w:val="single" w:sz="8" w:space="0" w:color="CDD1D4"/>
              <w:bottom w:val="single" w:sz="8" w:space="0" w:color="CDD1D4"/>
              <w:right w:val="single" w:sz="8" w:space="0" w:color="CDD1D4"/>
            </w:tcBorders>
            <w:vAlign w:val="center"/>
            <w:hideMark/>
          </w:tcPr>
          <w:p w14:paraId="1C764E8C" w14:textId="77777777" w:rsidR="003A045A" w:rsidRPr="003A045A" w:rsidRDefault="003A045A" w:rsidP="003A045A">
            <w:pPr>
              <w:rPr>
                <w:rFonts w:ascii="Lucida Grande" w:hAnsi="Lucida Grande" w:cs="Lucida Grande"/>
                <w:b/>
                <w:bCs/>
                <w:color w:val="000000"/>
                <w:sz w:val="21"/>
                <w:szCs w:val="21"/>
              </w:rPr>
            </w:pPr>
          </w:p>
        </w:tc>
        <w:tc>
          <w:tcPr>
            <w:tcW w:w="1100" w:type="dxa"/>
            <w:vMerge/>
            <w:tcBorders>
              <w:top w:val="single" w:sz="8" w:space="0" w:color="CDD1D4"/>
              <w:left w:val="single" w:sz="8" w:space="0" w:color="CDD1D4"/>
              <w:bottom w:val="single" w:sz="8" w:space="0" w:color="CDD1D4"/>
              <w:right w:val="single" w:sz="8" w:space="0" w:color="CDD1D4"/>
            </w:tcBorders>
            <w:vAlign w:val="center"/>
            <w:hideMark/>
          </w:tcPr>
          <w:p w14:paraId="01B004F0" w14:textId="77777777" w:rsidR="003A045A" w:rsidRPr="003A045A" w:rsidRDefault="003A045A" w:rsidP="003A045A">
            <w:pPr>
              <w:rPr>
                <w:rFonts w:ascii="Lucida Grande" w:hAnsi="Lucida Grande" w:cs="Lucida Grande"/>
                <w:b/>
                <w:bCs/>
                <w:color w:val="000000"/>
                <w:sz w:val="21"/>
                <w:szCs w:val="21"/>
              </w:rPr>
            </w:pPr>
          </w:p>
        </w:tc>
        <w:tc>
          <w:tcPr>
            <w:tcW w:w="960" w:type="dxa"/>
            <w:vMerge/>
            <w:tcBorders>
              <w:top w:val="single" w:sz="8" w:space="0" w:color="CDD1D4"/>
              <w:left w:val="single" w:sz="8" w:space="0" w:color="CDD1D4"/>
              <w:bottom w:val="single" w:sz="8" w:space="0" w:color="CDD1D4"/>
              <w:right w:val="single" w:sz="8" w:space="0" w:color="CDD1D4"/>
            </w:tcBorders>
            <w:vAlign w:val="center"/>
            <w:hideMark/>
          </w:tcPr>
          <w:p w14:paraId="58BA27E1" w14:textId="77777777" w:rsidR="003A045A" w:rsidRPr="003A045A" w:rsidRDefault="003A045A" w:rsidP="003A045A">
            <w:pPr>
              <w:rPr>
                <w:rFonts w:ascii="Lucida Grande" w:hAnsi="Lucida Grande" w:cs="Lucida Grande"/>
                <w:b/>
                <w:bCs/>
                <w:color w:val="000000"/>
                <w:sz w:val="21"/>
                <w:szCs w:val="21"/>
              </w:rPr>
            </w:pPr>
          </w:p>
        </w:tc>
        <w:tc>
          <w:tcPr>
            <w:tcW w:w="920" w:type="dxa"/>
            <w:vMerge/>
            <w:tcBorders>
              <w:top w:val="single" w:sz="8" w:space="0" w:color="CDD1D4"/>
              <w:left w:val="single" w:sz="8" w:space="0" w:color="CDD1D4"/>
              <w:bottom w:val="single" w:sz="8" w:space="0" w:color="CDD1D4"/>
              <w:right w:val="single" w:sz="8" w:space="0" w:color="CDD1D4"/>
            </w:tcBorders>
            <w:vAlign w:val="center"/>
            <w:hideMark/>
          </w:tcPr>
          <w:p w14:paraId="7898C186" w14:textId="77777777" w:rsidR="003A045A" w:rsidRPr="003A045A" w:rsidRDefault="003A045A" w:rsidP="003A045A">
            <w:pPr>
              <w:rPr>
                <w:rFonts w:ascii="Lucida Grande" w:hAnsi="Lucida Grande" w:cs="Lucida Grande"/>
                <w:b/>
                <w:bCs/>
                <w:color w:val="000000"/>
                <w:sz w:val="21"/>
                <w:szCs w:val="21"/>
              </w:rPr>
            </w:pPr>
          </w:p>
        </w:tc>
        <w:tc>
          <w:tcPr>
            <w:tcW w:w="700" w:type="dxa"/>
            <w:vMerge/>
            <w:tcBorders>
              <w:top w:val="single" w:sz="8" w:space="0" w:color="CDD1D4"/>
              <w:left w:val="single" w:sz="8" w:space="0" w:color="CDD1D4"/>
              <w:bottom w:val="single" w:sz="8" w:space="0" w:color="CDD1D4"/>
              <w:right w:val="single" w:sz="8" w:space="0" w:color="CDD1D4"/>
            </w:tcBorders>
            <w:vAlign w:val="center"/>
            <w:hideMark/>
          </w:tcPr>
          <w:p w14:paraId="174519E8" w14:textId="77777777" w:rsidR="003A045A" w:rsidRPr="003A045A" w:rsidRDefault="003A045A" w:rsidP="003A045A">
            <w:pPr>
              <w:rPr>
                <w:rFonts w:ascii="Lucida Grande" w:hAnsi="Lucida Grande" w:cs="Lucida Grande"/>
                <w:b/>
                <w:bCs/>
                <w:color w:val="000000"/>
                <w:sz w:val="21"/>
                <w:szCs w:val="21"/>
              </w:rPr>
            </w:pPr>
          </w:p>
        </w:tc>
        <w:tc>
          <w:tcPr>
            <w:tcW w:w="700" w:type="dxa"/>
            <w:vMerge/>
            <w:tcBorders>
              <w:top w:val="single" w:sz="8" w:space="0" w:color="CDD1D4"/>
              <w:left w:val="single" w:sz="8" w:space="0" w:color="CDD1D4"/>
              <w:bottom w:val="single" w:sz="8" w:space="0" w:color="CDD1D4"/>
              <w:right w:val="single" w:sz="8" w:space="0" w:color="CDD1D4"/>
            </w:tcBorders>
            <w:vAlign w:val="center"/>
            <w:hideMark/>
          </w:tcPr>
          <w:p w14:paraId="50FFA63B" w14:textId="77777777" w:rsidR="003A045A" w:rsidRPr="003A045A" w:rsidRDefault="003A045A" w:rsidP="003A045A">
            <w:pPr>
              <w:rPr>
                <w:rFonts w:ascii="Lucida Grande" w:hAnsi="Lucida Grande" w:cs="Lucida Grande"/>
                <w:b/>
                <w:bCs/>
                <w:color w:val="000000"/>
                <w:sz w:val="21"/>
                <w:szCs w:val="21"/>
              </w:rPr>
            </w:pPr>
          </w:p>
        </w:tc>
      </w:tr>
      <w:tr w:rsidR="003A045A" w:rsidRPr="003A045A" w14:paraId="45378DD5" w14:textId="77777777" w:rsidTr="003A045A">
        <w:trPr>
          <w:trHeight w:val="320"/>
        </w:trPr>
        <w:tc>
          <w:tcPr>
            <w:tcW w:w="1440" w:type="dxa"/>
            <w:tcBorders>
              <w:top w:val="nil"/>
              <w:left w:val="nil"/>
              <w:bottom w:val="nil"/>
              <w:right w:val="nil"/>
            </w:tcBorders>
            <w:shd w:val="clear" w:color="auto" w:fill="auto"/>
            <w:noWrap/>
            <w:vAlign w:val="bottom"/>
            <w:hideMark/>
          </w:tcPr>
          <w:p w14:paraId="5DA7EE05" w14:textId="77777777" w:rsidR="003A045A" w:rsidRPr="003A045A" w:rsidRDefault="003A045A" w:rsidP="003A045A">
            <w:pPr>
              <w:rPr>
                <w:rFonts w:ascii="Calibri" w:hAnsi="Calibri"/>
                <w:color w:val="000000"/>
              </w:rPr>
            </w:pPr>
            <w:r w:rsidRPr="003A045A">
              <w:rPr>
                <w:rFonts w:ascii="Calibri" w:hAnsi="Calibri"/>
                <w:color w:val="000000"/>
              </w:rPr>
              <w:t>LDA</w:t>
            </w:r>
          </w:p>
        </w:tc>
        <w:tc>
          <w:tcPr>
            <w:tcW w:w="820" w:type="dxa"/>
            <w:tcBorders>
              <w:top w:val="nil"/>
              <w:left w:val="single" w:sz="8" w:space="0" w:color="CDD1D4"/>
              <w:bottom w:val="nil"/>
              <w:right w:val="single" w:sz="8" w:space="0" w:color="CDD1D4"/>
            </w:tcBorders>
            <w:shd w:val="clear" w:color="auto" w:fill="auto"/>
            <w:vAlign w:val="center"/>
            <w:hideMark/>
          </w:tcPr>
          <w:p w14:paraId="0E631068"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139</w:t>
            </w:r>
          </w:p>
        </w:tc>
        <w:tc>
          <w:tcPr>
            <w:tcW w:w="880" w:type="dxa"/>
            <w:tcBorders>
              <w:top w:val="nil"/>
              <w:left w:val="nil"/>
              <w:bottom w:val="nil"/>
              <w:right w:val="single" w:sz="8" w:space="0" w:color="CDD1D4"/>
            </w:tcBorders>
            <w:shd w:val="clear" w:color="auto" w:fill="auto"/>
            <w:vAlign w:val="center"/>
            <w:hideMark/>
          </w:tcPr>
          <w:p w14:paraId="0979306A"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139</w:t>
            </w:r>
          </w:p>
        </w:tc>
        <w:tc>
          <w:tcPr>
            <w:tcW w:w="840" w:type="dxa"/>
            <w:tcBorders>
              <w:top w:val="nil"/>
              <w:left w:val="nil"/>
              <w:bottom w:val="nil"/>
              <w:right w:val="single" w:sz="8" w:space="0" w:color="CDD1D4"/>
            </w:tcBorders>
            <w:shd w:val="clear" w:color="000000" w:fill="FFFFFF"/>
            <w:vAlign w:val="center"/>
            <w:hideMark/>
          </w:tcPr>
          <w:p w14:paraId="094302B1" w14:textId="77777777" w:rsidR="003A045A" w:rsidRPr="003A045A" w:rsidRDefault="003A045A" w:rsidP="003A045A">
            <w:pPr>
              <w:jc w:val="right"/>
              <w:rPr>
                <w:rFonts w:ascii="Lucida Grande" w:hAnsi="Lucida Grande" w:cs="Lucida Grande"/>
                <w:b/>
                <w:bCs/>
                <w:color w:val="000000"/>
                <w:sz w:val="21"/>
                <w:szCs w:val="21"/>
              </w:rPr>
            </w:pPr>
            <w:r w:rsidRPr="003A045A">
              <w:rPr>
                <w:rFonts w:ascii="Lucida Grande" w:hAnsi="Lucida Grande" w:cs="Lucida Grande"/>
                <w:b/>
                <w:bCs/>
                <w:color w:val="000000"/>
                <w:sz w:val="21"/>
                <w:szCs w:val="21"/>
              </w:rPr>
              <w:t>1203</w:t>
            </w:r>
          </w:p>
        </w:tc>
        <w:tc>
          <w:tcPr>
            <w:tcW w:w="940" w:type="dxa"/>
            <w:tcBorders>
              <w:top w:val="nil"/>
              <w:left w:val="nil"/>
              <w:bottom w:val="nil"/>
              <w:right w:val="single" w:sz="8" w:space="0" w:color="CDD1D4"/>
            </w:tcBorders>
            <w:shd w:val="clear" w:color="auto" w:fill="auto"/>
            <w:vAlign w:val="center"/>
            <w:hideMark/>
          </w:tcPr>
          <w:p w14:paraId="6ACAEBE8" w14:textId="77777777" w:rsidR="003A045A" w:rsidRPr="003A045A" w:rsidRDefault="003A045A" w:rsidP="003A045A">
            <w:pPr>
              <w:jc w:val="right"/>
              <w:rPr>
                <w:rFonts w:ascii="Lucida Grande" w:hAnsi="Lucida Grande" w:cs="Lucida Grande"/>
                <w:b/>
                <w:bCs/>
                <w:color w:val="000000"/>
                <w:sz w:val="21"/>
                <w:szCs w:val="21"/>
              </w:rPr>
            </w:pPr>
            <w:r w:rsidRPr="003A045A">
              <w:rPr>
                <w:rFonts w:ascii="Lucida Grande" w:hAnsi="Lucida Grande" w:cs="Lucida Grande"/>
                <w:b/>
                <w:bCs/>
                <w:color w:val="000000"/>
                <w:sz w:val="21"/>
                <w:szCs w:val="21"/>
              </w:rPr>
              <w:t>335</w:t>
            </w:r>
          </w:p>
        </w:tc>
        <w:tc>
          <w:tcPr>
            <w:tcW w:w="1100" w:type="dxa"/>
            <w:tcBorders>
              <w:top w:val="nil"/>
              <w:left w:val="nil"/>
              <w:bottom w:val="nil"/>
              <w:right w:val="single" w:sz="8" w:space="0" w:color="CDD1D4"/>
            </w:tcBorders>
            <w:shd w:val="clear" w:color="000000" w:fill="FFFFFF"/>
            <w:vAlign w:val="center"/>
            <w:hideMark/>
          </w:tcPr>
          <w:p w14:paraId="05C9188C"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77.43</w:t>
            </w:r>
          </w:p>
        </w:tc>
        <w:tc>
          <w:tcPr>
            <w:tcW w:w="960" w:type="dxa"/>
            <w:tcBorders>
              <w:top w:val="nil"/>
              <w:left w:val="nil"/>
              <w:bottom w:val="nil"/>
              <w:right w:val="single" w:sz="8" w:space="0" w:color="CDD1D4"/>
            </w:tcBorders>
            <w:shd w:val="clear" w:color="auto" w:fill="auto"/>
            <w:vAlign w:val="center"/>
            <w:hideMark/>
          </w:tcPr>
          <w:p w14:paraId="0EBF70AE"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55.86</w:t>
            </w:r>
          </w:p>
        </w:tc>
        <w:tc>
          <w:tcPr>
            <w:tcW w:w="920" w:type="dxa"/>
            <w:tcBorders>
              <w:top w:val="nil"/>
              <w:left w:val="nil"/>
              <w:bottom w:val="nil"/>
              <w:right w:val="single" w:sz="8" w:space="0" w:color="CDD1D4"/>
            </w:tcBorders>
            <w:shd w:val="clear" w:color="000000" w:fill="FFFFFF"/>
            <w:vAlign w:val="center"/>
            <w:hideMark/>
          </w:tcPr>
          <w:p w14:paraId="61527111" w14:textId="77777777" w:rsidR="003A045A" w:rsidRPr="003A045A" w:rsidRDefault="003A045A" w:rsidP="003A045A">
            <w:pPr>
              <w:jc w:val="right"/>
              <w:rPr>
                <w:rFonts w:ascii="Lucida Grande" w:hAnsi="Lucida Grande" w:cs="Lucida Grande"/>
                <w:b/>
                <w:bCs/>
                <w:color w:val="000000"/>
                <w:sz w:val="21"/>
                <w:szCs w:val="21"/>
              </w:rPr>
            </w:pPr>
            <w:r w:rsidRPr="003A045A">
              <w:rPr>
                <w:rFonts w:ascii="Lucida Grande" w:hAnsi="Lucida Grande" w:cs="Lucida Grande"/>
                <w:b/>
                <w:bCs/>
                <w:color w:val="000000"/>
                <w:sz w:val="21"/>
                <w:szCs w:val="21"/>
              </w:rPr>
              <w:t>89.64</w:t>
            </w:r>
          </w:p>
        </w:tc>
        <w:tc>
          <w:tcPr>
            <w:tcW w:w="700" w:type="dxa"/>
            <w:tcBorders>
              <w:top w:val="nil"/>
              <w:left w:val="nil"/>
              <w:bottom w:val="nil"/>
              <w:right w:val="single" w:sz="8" w:space="0" w:color="CDD1D4"/>
            </w:tcBorders>
            <w:shd w:val="clear" w:color="auto" w:fill="auto"/>
            <w:vAlign w:val="center"/>
            <w:hideMark/>
          </w:tcPr>
          <w:p w14:paraId="32C8794F"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21.8</w:t>
            </w:r>
          </w:p>
        </w:tc>
        <w:tc>
          <w:tcPr>
            <w:tcW w:w="700" w:type="dxa"/>
            <w:tcBorders>
              <w:top w:val="nil"/>
              <w:left w:val="nil"/>
              <w:bottom w:val="nil"/>
              <w:right w:val="single" w:sz="8" w:space="0" w:color="CDD1D4"/>
            </w:tcBorders>
            <w:shd w:val="clear" w:color="000000" w:fill="FFFFFF"/>
            <w:vAlign w:val="center"/>
            <w:hideMark/>
          </w:tcPr>
          <w:p w14:paraId="4FE2A743"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75.3</w:t>
            </w:r>
          </w:p>
        </w:tc>
      </w:tr>
      <w:tr w:rsidR="003A045A" w:rsidRPr="003A045A" w14:paraId="1D410D4B" w14:textId="77777777" w:rsidTr="003A045A">
        <w:trPr>
          <w:trHeight w:val="300"/>
        </w:trPr>
        <w:tc>
          <w:tcPr>
            <w:tcW w:w="1440" w:type="dxa"/>
            <w:tcBorders>
              <w:top w:val="nil"/>
              <w:left w:val="nil"/>
              <w:bottom w:val="nil"/>
              <w:right w:val="single" w:sz="8" w:space="0" w:color="CDD1D4"/>
            </w:tcBorders>
            <w:shd w:val="clear" w:color="000000" w:fill="F1F6F7"/>
            <w:vAlign w:val="center"/>
            <w:hideMark/>
          </w:tcPr>
          <w:p w14:paraId="7F48EBB5" w14:textId="77777777" w:rsidR="003A045A" w:rsidRPr="003A045A" w:rsidRDefault="003A045A" w:rsidP="003A045A">
            <w:pPr>
              <w:jc w:val="center"/>
              <w:rPr>
                <w:rFonts w:ascii="Lucida Grande" w:hAnsi="Lucida Grande" w:cs="Lucida Grande"/>
                <w:color w:val="000000"/>
                <w:sz w:val="21"/>
                <w:szCs w:val="21"/>
              </w:rPr>
            </w:pPr>
            <w:r w:rsidRPr="003A045A">
              <w:rPr>
                <w:rFonts w:ascii="Lucida Grande" w:hAnsi="Lucida Grande" w:cs="Lucida Grande"/>
                <w:color w:val="000000"/>
                <w:sz w:val="21"/>
                <w:szCs w:val="21"/>
              </w:rPr>
              <w:lastRenderedPageBreak/>
              <w:t>ROC LDA</w:t>
            </w:r>
          </w:p>
        </w:tc>
        <w:tc>
          <w:tcPr>
            <w:tcW w:w="820" w:type="dxa"/>
            <w:tcBorders>
              <w:top w:val="nil"/>
              <w:left w:val="nil"/>
              <w:bottom w:val="nil"/>
              <w:right w:val="single" w:sz="8" w:space="0" w:color="CDD1D4"/>
            </w:tcBorders>
            <w:shd w:val="clear" w:color="000000" w:fill="F1F6F7"/>
            <w:vAlign w:val="center"/>
            <w:hideMark/>
          </w:tcPr>
          <w:p w14:paraId="2B877BF6"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1228</w:t>
            </w:r>
          </w:p>
        </w:tc>
        <w:tc>
          <w:tcPr>
            <w:tcW w:w="880" w:type="dxa"/>
            <w:tcBorders>
              <w:top w:val="single" w:sz="8" w:space="0" w:color="CDD1D4"/>
              <w:left w:val="nil"/>
              <w:bottom w:val="nil"/>
              <w:right w:val="single" w:sz="8" w:space="0" w:color="CDD1D4"/>
            </w:tcBorders>
            <w:shd w:val="clear" w:color="000000" w:fill="F1F6F7"/>
            <w:vAlign w:val="center"/>
            <w:hideMark/>
          </w:tcPr>
          <w:p w14:paraId="07AB53ED"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146</w:t>
            </w:r>
          </w:p>
        </w:tc>
        <w:tc>
          <w:tcPr>
            <w:tcW w:w="840" w:type="dxa"/>
            <w:tcBorders>
              <w:top w:val="single" w:sz="8" w:space="0" w:color="CDD1D4"/>
              <w:left w:val="nil"/>
              <w:bottom w:val="nil"/>
              <w:right w:val="single" w:sz="8" w:space="0" w:color="CDD1D4"/>
            </w:tcBorders>
            <w:shd w:val="clear" w:color="000000" w:fill="F1F6F7"/>
            <w:vAlign w:val="center"/>
            <w:hideMark/>
          </w:tcPr>
          <w:p w14:paraId="52BF707B"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420</w:t>
            </w:r>
          </w:p>
        </w:tc>
        <w:tc>
          <w:tcPr>
            <w:tcW w:w="940" w:type="dxa"/>
            <w:tcBorders>
              <w:top w:val="single" w:sz="8" w:space="0" w:color="CDD1D4"/>
              <w:left w:val="nil"/>
              <w:bottom w:val="nil"/>
              <w:right w:val="single" w:sz="8" w:space="0" w:color="CDD1D4"/>
            </w:tcBorders>
            <w:shd w:val="clear" w:color="000000" w:fill="F1F6F7"/>
            <w:vAlign w:val="center"/>
            <w:hideMark/>
          </w:tcPr>
          <w:p w14:paraId="154B002B"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307</w:t>
            </w:r>
          </w:p>
        </w:tc>
        <w:tc>
          <w:tcPr>
            <w:tcW w:w="1100" w:type="dxa"/>
            <w:tcBorders>
              <w:top w:val="single" w:sz="8" w:space="0" w:color="CDD1D4"/>
              <w:left w:val="nil"/>
              <w:bottom w:val="nil"/>
              <w:right w:val="single" w:sz="8" w:space="0" w:color="CDD1D4"/>
            </w:tcBorders>
            <w:shd w:val="clear" w:color="000000" w:fill="F1F6F7"/>
            <w:vAlign w:val="center"/>
            <w:hideMark/>
          </w:tcPr>
          <w:p w14:paraId="79523128"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78.43</w:t>
            </w:r>
          </w:p>
        </w:tc>
        <w:tc>
          <w:tcPr>
            <w:tcW w:w="960" w:type="dxa"/>
            <w:tcBorders>
              <w:top w:val="single" w:sz="8" w:space="0" w:color="CDD1D4"/>
              <w:left w:val="nil"/>
              <w:bottom w:val="nil"/>
              <w:right w:val="single" w:sz="8" w:space="0" w:color="CDD1D4"/>
            </w:tcBorders>
            <w:shd w:val="clear" w:color="000000" w:fill="F1F6F7"/>
            <w:vAlign w:val="center"/>
            <w:hideMark/>
          </w:tcPr>
          <w:p w14:paraId="6134CCEE"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80</w:t>
            </w:r>
          </w:p>
        </w:tc>
        <w:tc>
          <w:tcPr>
            <w:tcW w:w="920" w:type="dxa"/>
            <w:tcBorders>
              <w:top w:val="single" w:sz="8" w:space="0" w:color="CDD1D4"/>
              <w:left w:val="nil"/>
              <w:bottom w:val="nil"/>
              <w:right w:val="single" w:sz="8" w:space="0" w:color="CDD1D4"/>
            </w:tcBorders>
            <w:shd w:val="clear" w:color="000000" w:fill="F1F6F7"/>
            <w:vAlign w:val="center"/>
            <w:hideMark/>
          </w:tcPr>
          <w:p w14:paraId="41A6BAFA" w14:textId="77777777" w:rsidR="003A045A" w:rsidRPr="003A045A" w:rsidRDefault="003A045A" w:rsidP="003A045A">
            <w:pPr>
              <w:jc w:val="right"/>
              <w:rPr>
                <w:rFonts w:ascii="Lucida Grande" w:hAnsi="Lucida Grande" w:cs="Lucida Grande"/>
                <w:color w:val="000000"/>
                <w:sz w:val="21"/>
                <w:szCs w:val="21"/>
              </w:rPr>
            </w:pPr>
            <w:r w:rsidRPr="003A045A">
              <w:rPr>
                <w:rFonts w:ascii="Lucida Grande" w:hAnsi="Lucida Grande" w:cs="Lucida Grande"/>
                <w:color w:val="000000"/>
                <w:sz w:val="21"/>
                <w:szCs w:val="21"/>
              </w:rPr>
              <w:t>74.25</w:t>
            </w:r>
          </w:p>
        </w:tc>
        <w:tc>
          <w:tcPr>
            <w:tcW w:w="700" w:type="dxa"/>
            <w:tcBorders>
              <w:top w:val="single" w:sz="8" w:space="0" w:color="CDD1D4"/>
              <w:left w:val="nil"/>
              <w:bottom w:val="nil"/>
              <w:right w:val="single" w:sz="8" w:space="0" w:color="CDD1D4"/>
            </w:tcBorders>
            <w:shd w:val="clear" w:color="000000" w:fill="F1F6F7"/>
            <w:vAlign w:val="center"/>
            <w:hideMark/>
          </w:tcPr>
          <w:p w14:paraId="345FCD9B" w14:textId="77777777" w:rsidR="003A045A" w:rsidRPr="003A045A" w:rsidRDefault="003A045A" w:rsidP="003A045A">
            <w:pPr>
              <w:jc w:val="right"/>
              <w:rPr>
                <w:rFonts w:ascii="Lucida Grande" w:hAnsi="Lucida Grande" w:cs="Lucida Grande"/>
                <w:b/>
                <w:bCs/>
                <w:color w:val="000000"/>
                <w:sz w:val="21"/>
                <w:szCs w:val="21"/>
              </w:rPr>
            </w:pPr>
            <w:r w:rsidRPr="003A045A">
              <w:rPr>
                <w:rFonts w:ascii="Lucida Grande" w:hAnsi="Lucida Grande" w:cs="Lucida Grande"/>
                <w:b/>
                <w:bCs/>
                <w:color w:val="000000"/>
                <w:sz w:val="21"/>
                <w:szCs w:val="21"/>
              </w:rPr>
              <w:t>42.22</w:t>
            </w:r>
          </w:p>
        </w:tc>
        <w:tc>
          <w:tcPr>
            <w:tcW w:w="700" w:type="dxa"/>
            <w:tcBorders>
              <w:top w:val="single" w:sz="8" w:space="0" w:color="CDD1D4"/>
              <w:left w:val="nil"/>
              <w:bottom w:val="nil"/>
              <w:right w:val="single" w:sz="8" w:space="0" w:color="CDD1D4"/>
            </w:tcBorders>
            <w:shd w:val="clear" w:color="000000" w:fill="F1F6F7"/>
            <w:vAlign w:val="center"/>
            <w:hideMark/>
          </w:tcPr>
          <w:p w14:paraId="5A5F8368" w14:textId="77777777" w:rsidR="003A045A" w:rsidRPr="003A045A" w:rsidRDefault="003A045A" w:rsidP="003A045A">
            <w:pPr>
              <w:jc w:val="right"/>
              <w:rPr>
                <w:rFonts w:ascii="Lucida Grande" w:hAnsi="Lucida Grande" w:cs="Lucida Grande"/>
                <w:b/>
                <w:bCs/>
                <w:color w:val="000000"/>
                <w:sz w:val="21"/>
                <w:szCs w:val="21"/>
              </w:rPr>
            </w:pPr>
            <w:r w:rsidRPr="003A045A">
              <w:rPr>
                <w:rFonts w:ascii="Lucida Grande" w:hAnsi="Lucida Grande" w:cs="Lucida Grande"/>
                <w:b/>
                <w:bCs/>
                <w:color w:val="000000"/>
                <w:sz w:val="21"/>
                <w:szCs w:val="21"/>
              </w:rPr>
              <w:t>89.37</w:t>
            </w:r>
          </w:p>
        </w:tc>
      </w:tr>
      <w:tr w:rsidR="003A045A" w:rsidRPr="003A045A" w14:paraId="3A8A2A92" w14:textId="77777777" w:rsidTr="003A045A">
        <w:trPr>
          <w:trHeight w:val="300"/>
        </w:trPr>
        <w:tc>
          <w:tcPr>
            <w:tcW w:w="1440" w:type="dxa"/>
            <w:tcBorders>
              <w:top w:val="nil"/>
              <w:left w:val="nil"/>
              <w:bottom w:val="nil"/>
              <w:right w:val="nil"/>
            </w:tcBorders>
            <w:shd w:val="clear" w:color="auto" w:fill="auto"/>
            <w:noWrap/>
            <w:vAlign w:val="bottom"/>
            <w:hideMark/>
          </w:tcPr>
          <w:p w14:paraId="63A7A7EC" w14:textId="77777777" w:rsidR="003A045A" w:rsidRPr="003A045A" w:rsidRDefault="003A045A" w:rsidP="003A045A">
            <w:pPr>
              <w:rPr>
                <w:rFonts w:ascii="Calibri" w:hAnsi="Calibri"/>
                <w:color w:val="000000"/>
              </w:rPr>
            </w:pPr>
            <w:r w:rsidRPr="003A045A">
              <w:rPr>
                <w:rFonts w:ascii="Calibri" w:hAnsi="Calibri"/>
                <w:color w:val="000000"/>
              </w:rPr>
              <w:t>Decision tree</w:t>
            </w:r>
          </w:p>
        </w:tc>
        <w:tc>
          <w:tcPr>
            <w:tcW w:w="820" w:type="dxa"/>
            <w:tcBorders>
              <w:top w:val="nil"/>
              <w:left w:val="nil"/>
              <w:bottom w:val="nil"/>
              <w:right w:val="nil"/>
            </w:tcBorders>
            <w:shd w:val="clear" w:color="auto" w:fill="auto"/>
            <w:noWrap/>
            <w:vAlign w:val="center"/>
            <w:hideMark/>
          </w:tcPr>
          <w:p w14:paraId="31E1F2FC" w14:textId="77777777" w:rsidR="003A045A" w:rsidRPr="003A045A" w:rsidRDefault="003A045A" w:rsidP="003A045A">
            <w:pPr>
              <w:jc w:val="right"/>
              <w:rPr>
                <w:rFonts w:ascii="Calibri" w:hAnsi="Calibri"/>
                <w:b/>
                <w:bCs/>
                <w:color w:val="000000"/>
              </w:rPr>
            </w:pPr>
            <w:r w:rsidRPr="003A045A">
              <w:rPr>
                <w:rFonts w:ascii="Calibri" w:hAnsi="Calibri"/>
                <w:b/>
                <w:bCs/>
                <w:color w:val="000000"/>
              </w:rPr>
              <w:t>1405</w:t>
            </w:r>
          </w:p>
        </w:tc>
        <w:tc>
          <w:tcPr>
            <w:tcW w:w="880" w:type="dxa"/>
            <w:tcBorders>
              <w:top w:val="nil"/>
              <w:left w:val="nil"/>
              <w:bottom w:val="nil"/>
              <w:right w:val="nil"/>
            </w:tcBorders>
            <w:shd w:val="clear" w:color="auto" w:fill="auto"/>
            <w:noWrap/>
            <w:vAlign w:val="center"/>
            <w:hideMark/>
          </w:tcPr>
          <w:p w14:paraId="443376C0" w14:textId="77777777" w:rsidR="003A045A" w:rsidRPr="003A045A" w:rsidRDefault="003A045A" w:rsidP="003A045A">
            <w:pPr>
              <w:jc w:val="right"/>
              <w:rPr>
                <w:rFonts w:ascii="Calibri" w:hAnsi="Calibri"/>
                <w:b/>
                <w:bCs/>
                <w:color w:val="000000"/>
              </w:rPr>
            </w:pPr>
            <w:r w:rsidRPr="003A045A">
              <w:rPr>
                <w:rFonts w:ascii="Calibri" w:hAnsi="Calibri"/>
                <w:b/>
                <w:bCs/>
                <w:color w:val="000000"/>
              </w:rPr>
              <w:t>268</w:t>
            </w:r>
          </w:p>
        </w:tc>
        <w:tc>
          <w:tcPr>
            <w:tcW w:w="840" w:type="dxa"/>
            <w:tcBorders>
              <w:top w:val="nil"/>
              <w:left w:val="nil"/>
              <w:bottom w:val="nil"/>
              <w:right w:val="nil"/>
            </w:tcBorders>
            <w:shd w:val="clear" w:color="auto" w:fill="auto"/>
            <w:noWrap/>
            <w:vAlign w:val="center"/>
            <w:hideMark/>
          </w:tcPr>
          <w:p w14:paraId="055F8F5A" w14:textId="77777777" w:rsidR="003A045A" w:rsidRPr="003A045A" w:rsidRDefault="003A045A" w:rsidP="003A045A">
            <w:pPr>
              <w:jc w:val="right"/>
              <w:rPr>
                <w:rFonts w:ascii="Calibri" w:hAnsi="Calibri"/>
                <w:color w:val="000000"/>
              </w:rPr>
            </w:pPr>
            <w:r w:rsidRPr="003A045A">
              <w:rPr>
                <w:rFonts w:ascii="Calibri" w:hAnsi="Calibri"/>
                <w:color w:val="000000"/>
              </w:rPr>
              <w:t>298</w:t>
            </w:r>
          </w:p>
        </w:tc>
        <w:tc>
          <w:tcPr>
            <w:tcW w:w="940" w:type="dxa"/>
            <w:tcBorders>
              <w:top w:val="nil"/>
              <w:left w:val="nil"/>
              <w:bottom w:val="nil"/>
              <w:right w:val="nil"/>
            </w:tcBorders>
            <w:shd w:val="clear" w:color="auto" w:fill="auto"/>
            <w:noWrap/>
            <w:vAlign w:val="center"/>
            <w:hideMark/>
          </w:tcPr>
          <w:p w14:paraId="3E0B1CE1" w14:textId="77777777" w:rsidR="003A045A" w:rsidRPr="003A045A" w:rsidRDefault="003A045A" w:rsidP="003A045A">
            <w:pPr>
              <w:jc w:val="right"/>
              <w:rPr>
                <w:rFonts w:ascii="Calibri" w:hAnsi="Calibri"/>
                <w:color w:val="000000"/>
              </w:rPr>
            </w:pPr>
            <w:r w:rsidRPr="003A045A">
              <w:rPr>
                <w:rFonts w:ascii="Calibri" w:hAnsi="Calibri"/>
                <w:color w:val="000000"/>
              </w:rPr>
              <w:t>130</w:t>
            </w:r>
          </w:p>
        </w:tc>
        <w:tc>
          <w:tcPr>
            <w:tcW w:w="1100" w:type="dxa"/>
            <w:tcBorders>
              <w:top w:val="nil"/>
              <w:left w:val="nil"/>
              <w:bottom w:val="nil"/>
              <w:right w:val="nil"/>
            </w:tcBorders>
            <w:shd w:val="clear" w:color="auto" w:fill="auto"/>
            <w:noWrap/>
            <w:vAlign w:val="center"/>
            <w:hideMark/>
          </w:tcPr>
          <w:p w14:paraId="4B5FAB85" w14:textId="77777777" w:rsidR="003A045A" w:rsidRPr="003A045A" w:rsidRDefault="003A045A" w:rsidP="003A045A">
            <w:pPr>
              <w:jc w:val="right"/>
              <w:rPr>
                <w:rFonts w:ascii="Calibri" w:hAnsi="Calibri"/>
                <w:b/>
                <w:bCs/>
                <w:color w:val="000000"/>
              </w:rPr>
            </w:pPr>
            <w:r w:rsidRPr="003A045A">
              <w:rPr>
                <w:rFonts w:ascii="Calibri" w:hAnsi="Calibri"/>
                <w:b/>
                <w:bCs/>
                <w:color w:val="000000"/>
              </w:rPr>
              <w:t>81.06</w:t>
            </w:r>
          </w:p>
        </w:tc>
        <w:tc>
          <w:tcPr>
            <w:tcW w:w="960" w:type="dxa"/>
            <w:tcBorders>
              <w:top w:val="nil"/>
              <w:left w:val="nil"/>
              <w:bottom w:val="nil"/>
              <w:right w:val="nil"/>
            </w:tcBorders>
            <w:shd w:val="clear" w:color="auto" w:fill="auto"/>
            <w:noWrap/>
            <w:vAlign w:val="center"/>
            <w:hideMark/>
          </w:tcPr>
          <w:p w14:paraId="3043E79B" w14:textId="77777777" w:rsidR="003A045A" w:rsidRPr="003A045A" w:rsidRDefault="003A045A" w:rsidP="003A045A">
            <w:pPr>
              <w:jc w:val="right"/>
              <w:rPr>
                <w:rFonts w:ascii="Calibri" w:hAnsi="Calibri"/>
                <w:b/>
                <w:bCs/>
                <w:color w:val="000000"/>
              </w:rPr>
            </w:pPr>
            <w:r w:rsidRPr="003A045A">
              <w:rPr>
                <w:rFonts w:ascii="Calibri" w:hAnsi="Calibri"/>
                <w:b/>
                <w:bCs/>
                <w:color w:val="000000"/>
              </w:rPr>
              <w:t>92</w:t>
            </w:r>
          </w:p>
        </w:tc>
        <w:tc>
          <w:tcPr>
            <w:tcW w:w="920" w:type="dxa"/>
            <w:tcBorders>
              <w:top w:val="nil"/>
              <w:left w:val="nil"/>
              <w:bottom w:val="nil"/>
              <w:right w:val="nil"/>
            </w:tcBorders>
            <w:shd w:val="clear" w:color="auto" w:fill="auto"/>
            <w:noWrap/>
            <w:vAlign w:val="center"/>
            <w:hideMark/>
          </w:tcPr>
          <w:p w14:paraId="3818FA6E" w14:textId="77777777" w:rsidR="003A045A" w:rsidRPr="003A045A" w:rsidRDefault="003A045A" w:rsidP="003A045A">
            <w:pPr>
              <w:jc w:val="right"/>
              <w:rPr>
                <w:rFonts w:ascii="Calibri" w:hAnsi="Calibri"/>
                <w:color w:val="000000"/>
              </w:rPr>
            </w:pPr>
            <w:r w:rsidRPr="003A045A">
              <w:rPr>
                <w:rFonts w:ascii="Calibri" w:hAnsi="Calibri"/>
                <w:color w:val="000000"/>
              </w:rPr>
              <w:t>52</w:t>
            </w:r>
          </w:p>
        </w:tc>
        <w:tc>
          <w:tcPr>
            <w:tcW w:w="700" w:type="dxa"/>
            <w:tcBorders>
              <w:top w:val="nil"/>
              <w:left w:val="nil"/>
              <w:bottom w:val="nil"/>
              <w:right w:val="nil"/>
            </w:tcBorders>
            <w:shd w:val="clear" w:color="auto" w:fill="auto"/>
            <w:noWrap/>
            <w:vAlign w:val="center"/>
            <w:hideMark/>
          </w:tcPr>
          <w:p w14:paraId="314C0EA0" w14:textId="77777777" w:rsidR="003A045A" w:rsidRPr="003A045A" w:rsidRDefault="003A045A" w:rsidP="003A045A">
            <w:pPr>
              <w:jc w:val="right"/>
              <w:rPr>
                <w:rFonts w:ascii="Calibri" w:hAnsi="Calibri"/>
                <w:color w:val="000000"/>
              </w:rPr>
            </w:pPr>
            <w:r w:rsidRPr="003A045A">
              <w:rPr>
                <w:rFonts w:ascii="Calibri" w:hAnsi="Calibri"/>
                <w:color w:val="000000"/>
              </w:rPr>
              <w:t>30.38</w:t>
            </w:r>
          </w:p>
        </w:tc>
        <w:tc>
          <w:tcPr>
            <w:tcW w:w="700" w:type="dxa"/>
            <w:tcBorders>
              <w:top w:val="nil"/>
              <w:left w:val="nil"/>
              <w:bottom w:val="nil"/>
              <w:right w:val="nil"/>
            </w:tcBorders>
            <w:shd w:val="clear" w:color="auto" w:fill="auto"/>
            <w:noWrap/>
            <w:vAlign w:val="center"/>
            <w:hideMark/>
          </w:tcPr>
          <w:p w14:paraId="4DD9E099" w14:textId="77777777" w:rsidR="003A045A" w:rsidRPr="003A045A" w:rsidRDefault="003A045A" w:rsidP="003A045A">
            <w:pPr>
              <w:jc w:val="right"/>
              <w:rPr>
                <w:rFonts w:ascii="Calibri" w:hAnsi="Calibri"/>
                <w:color w:val="000000"/>
              </w:rPr>
            </w:pPr>
            <w:r w:rsidRPr="003A045A">
              <w:rPr>
                <w:rFonts w:ascii="Calibri" w:hAnsi="Calibri"/>
                <w:color w:val="000000"/>
              </w:rPr>
              <w:t>83.98</w:t>
            </w:r>
          </w:p>
        </w:tc>
      </w:tr>
    </w:tbl>
    <w:p w14:paraId="1F749456" w14:textId="77777777" w:rsidR="00645FDB" w:rsidRPr="00645FDB" w:rsidRDefault="00645FDB" w:rsidP="002735FE">
      <w:pPr>
        <w:shd w:val="clear" w:color="auto" w:fill="FFFFFF"/>
        <w:spacing w:before="100" w:beforeAutospacing="1" w:after="100" w:afterAutospacing="1" w:line="360" w:lineRule="auto"/>
        <w:rPr>
          <w:rFonts w:ascii="Times" w:hAnsi="Times" w:cs="Helvetica"/>
          <w:noProof/>
          <w:lang w:val="en-US"/>
        </w:rPr>
      </w:pPr>
    </w:p>
    <w:p w14:paraId="566B5F4A" w14:textId="7AF0A1A2" w:rsidR="00645FDB" w:rsidRDefault="00645FDB" w:rsidP="002735FE">
      <w:pPr>
        <w:shd w:val="clear" w:color="auto" w:fill="FFFFFF"/>
        <w:spacing w:before="100" w:beforeAutospacing="1" w:after="100" w:afterAutospacing="1" w:line="360" w:lineRule="auto"/>
        <w:rPr>
          <w:rFonts w:ascii="Times" w:hAnsi="Times" w:cs="Helvetica"/>
          <w:noProof/>
          <w:lang w:val="en-US"/>
        </w:rPr>
      </w:pPr>
      <w:r w:rsidRPr="00645FDB">
        <w:rPr>
          <w:rFonts w:ascii="Times" w:hAnsi="Times" w:cs="Helvetica"/>
          <w:noProof/>
          <w:lang w:val="en-US"/>
        </w:rPr>
        <w:t>Decision t</w:t>
      </w:r>
      <w:r>
        <w:rPr>
          <w:rFonts w:ascii="Times" w:hAnsi="Times" w:cs="Helvetica"/>
          <w:noProof/>
          <w:lang w:val="en-US"/>
        </w:rPr>
        <w:t>ree produced by far the highest number of TP and</w:t>
      </w:r>
      <w:r w:rsidR="000158B4">
        <w:rPr>
          <w:rFonts w:ascii="Times" w:hAnsi="Times" w:cs="Helvetica"/>
          <w:noProof/>
          <w:lang w:val="en-US"/>
        </w:rPr>
        <w:t xml:space="preserve"> FN responses as well as </w:t>
      </w:r>
      <w:r>
        <w:rPr>
          <w:rFonts w:ascii="Times" w:hAnsi="Times" w:cs="Helvetica"/>
          <w:noProof/>
          <w:lang w:val="en-US"/>
        </w:rPr>
        <w:t xml:space="preserve">inevitably showed great results in accuracy and precision good. It can </w:t>
      </w:r>
      <w:r w:rsidR="000158B4">
        <w:rPr>
          <w:rFonts w:ascii="Times" w:hAnsi="Times" w:cs="Helvetica"/>
          <w:noProof/>
          <w:lang w:val="en-US"/>
        </w:rPr>
        <w:t>be argued that Decision tree could be the best model to predict the c</w:t>
      </w:r>
      <w:r>
        <w:rPr>
          <w:rFonts w:ascii="Times" w:hAnsi="Times" w:cs="Helvetica"/>
          <w:noProof/>
          <w:lang w:val="en-US"/>
        </w:rPr>
        <w:t>hurn rate of subsribers in</w:t>
      </w:r>
      <w:r w:rsidR="000158B4">
        <w:rPr>
          <w:rFonts w:ascii="Times" w:hAnsi="Times" w:cs="Helvetica"/>
          <w:noProof/>
          <w:lang w:val="en-US"/>
        </w:rPr>
        <w:t xml:space="preserve"> the</w:t>
      </w:r>
      <w:r>
        <w:rPr>
          <w:rFonts w:ascii="Times" w:hAnsi="Times" w:cs="Helvetica"/>
          <w:noProof/>
          <w:lang w:val="en-US"/>
        </w:rPr>
        <w:t xml:space="preserve"> generalised case</w:t>
      </w:r>
      <w:r w:rsidR="000158B4">
        <w:rPr>
          <w:rFonts w:ascii="Times" w:hAnsi="Times" w:cs="Helvetica"/>
          <w:noProof/>
          <w:lang w:val="en-US"/>
        </w:rPr>
        <w:t>s</w:t>
      </w:r>
      <w:r>
        <w:rPr>
          <w:rFonts w:ascii="Times" w:hAnsi="Times" w:cs="Helvetica"/>
          <w:noProof/>
          <w:lang w:val="en-US"/>
        </w:rPr>
        <w:t>.</w:t>
      </w:r>
    </w:p>
    <w:p w14:paraId="4FBC4E1C" w14:textId="7C75CB65" w:rsidR="00645FDB" w:rsidRDefault="00645FDB"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LDA produced by far the best results in TN (when the customer</w:t>
      </w:r>
      <w:r w:rsidR="000158B4">
        <w:rPr>
          <w:rFonts w:ascii="Times" w:hAnsi="Times" w:cs="Helvetica"/>
          <w:noProof/>
          <w:lang w:val="en-US"/>
        </w:rPr>
        <w:t>s</w:t>
      </w:r>
      <w:r>
        <w:rPr>
          <w:rFonts w:ascii="Times" w:hAnsi="Times" w:cs="Helvetica"/>
          <w:noProof/>
          <w:lang w:val="en-US"/>
        </w:rPr>
        <w:t xml:space="preserve"> do not churn) and precision bad rate. It can be argued that this is the best algorithm to use for the detection of loyal customers and results of effective retention policies.</w:t>
      </w:r>
    </w:p>
    <w:p w14:paraId="09751056" w14:textId="195098F9" w:rsidR="00645FDB" w:rsidRDefault="00645FDB"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LDA based on the optimum ROC threshold level inevitably produced the best results for FPR and TPR proving the theory ROC best thresho</w:t>
      </w:r>
      <w:r w:rsidR="000158B4">
        <w:rPr>
          <w:rFonts w:ascii="Times" w:hAnsi="Times" w:cs="Helvetica"/>
          <w:noProof/>
          <w:lang w:val="en-US"/>
        </w:rPr>
        <w:t>ld concepts. Yet, the model gives only average</w:t>
      </w:r>
      <w:r>
        <w:rPr>
          <w:rFonts w:ascii="Times" w:hAnsi="Times" w:cs="Helvetica"/>
          <w:noProof/>
          <w:lang w:val="en-US"/>
        </w:rPr>
        <w:t xml:space="preserve"> results for all other 7 metrics.</w:t>
      </w:r>
    </w:p>
    <w:p w14:paraId="650C9ED6" w14:textId="17CEEB84" w:rsidR="00645FDB" w:rsidRPr="00645FDB" w:rsidRDefault="00C05F02"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Thus, the telecommunication business does effectively have a choice of two robust models. When data is collected over the long term and thus big and highly dimentional LDA model can be effectively applied which allow business to focus on its loyal client base and develo</w:t>
      </w:r>
      <w:r w:rsidR="000158B4">
        <w:rPr>
          <w:rFonts w:ascii="Times" w:hAnsi="Times" w:cs="Helvetica"/>
          <w:noProof/>
          <w:lang w:val="en-US"/>
        </w:rPr>
        <w:t>pment of effective long run rete</w:t>
      </w:r>
      <w:r>
        <w:rPr>
          <w:rFonts w:ascii="Times" w:hAnsi="Times" w:cs="Helvetica"/>
          <w:noProof/>
          <w:lang w:val="en-US"/>
        </w:rPr>
        <w:t xml:space="preserve">ntion policies. On the other hand where </w:t>
      </w:r>
      <w:r w:rsidR="000158B4">
        <w:rPr>
          <w:rFonts w:ascii="Times" w:hAnsi="Times" w:cs="Helvetica"/>
          <w:noProof/>
          <w:lang w:val="en-US"/>
        </w:rPr>
        <w:t xml:space="preserve">data is small and has been collected in a relatively short time span the </w:t>
      </w:r>
      <w:r>
        <w:rPr>
          <w:rFonts w:ascii="Times" w:hAnsi="Times" w:cs="Helvetica"/>
          <w:noProof/>
          <w:lang w:val="en-US"/>
        </w:rPr>
        <w:t>decision tree model can be used to determine problematic subcribers who are likely to leave soon and</w:t>
      </w:r>
      <w:r w:rsidR="000158B4">
        <w:rPr>
          <w:rFonts w:ascii="Times" w:hAnsi="Times" w:cs="Helvetica"/>
          <w:noProof/>
          <w:lang w:val="en-US"/>
        </w:rPr>
        <w:t xml:space="preserve"> thus</w:t>
      </w:r>
      <w:r>
        <w:rPr>
          <w:rFonts w:ascii="Times" w:hAnsi="Times" w:cs="Helvetica"/>
          <w:noProof/>
          <w:lang w:val="en-US"/>
        </w:rPr>
        <w:t xml:space="preserve"> take a swift action.</w:t>
      </w:r>
    </w:p>
    <w:p w14:paraId="34157146" w14:textId="77777777" w:rsidR="00705B30" w:rsidRDefault="00705B30" w:rsidP="002735FE">
      <w:pPr>
        <w:shd w:val="clear" w:color="auto" w:fill="FFFFFF"/>
        <w:spacing w:before="100" w:beforeAutospacing="1" w:after="100" w:afterAutospacing="1" w:line="360" w:lineRule="auto"/>
        <w:rPr>
          <w:rFonts w:ascii="Times" w:hAnsi="Times" w:cs="Helvetica"/>
          <w:noProof/>
          <w:lang w:val="en-US"/>
        </w:rPr>
      </w:pPr>
    </w:p>
    <w:p w14:paraId="35A74CAB" w14:textId="623B5FC7" w:rsidR="00705B30" w:rsidRPr="009E06B6" w:rsidRDefault="007F6546" w:rsidP="002735FE">
      <w:pPr>
        <w:shd w:val="clear" w:color="auto" w:fill="FFFFFF"/>
        <w:spacing w:before="100" w:beforeAutospacing="1" w:after="100" w:afterAutospacing="1" w:line="360" w:lineRule="auto"/>
        <w:rPr>
          <w:rFonts w:ascii="Times" w:hAnsi="Times" w:cs="Helvetica"/>
          <w:i/>
          <w:noProof/>
          <w:u w:val="single"/>
          <w:lang w:val="en-US"/>
        </w:rPr>
      </w:pPr>
      <w:bookmarkStart w:id="18" w:name="What_IF_Sensativity"/>
      <w:r w:rsidRPr="009E06B6">
        <w:rPr>
          <w:rFonts w:ascii="Times" w:hAnsi="Times" w:cs="Helvetica"/>
          <w:i/>
          <w:noProof/>
          <w:u w:val="single"/>
          <w:lang w:val="en-US"/>
        </w:rPr>
        <w:t>7.2 “</w:t>
      </w:r>
      <w:r w:rsidR="009B3017" w:rsidRPr="009E06B6">
        <w:rPr>
          <w:rFonts w:ascii="Times" w:hAnsi="Times" w:cs="Helvetica"/>
          <w:i/>
          <w:noProof/>
          <w:u w:val="single"/>
          <w:lang w:val="en-US"/>
        </w:rPr>
        <w:t>What-if</w:t>
      </w:r>
      <w:r w:rsidRPr="009E06B6">
        <w:rPr>
          <w:rFonts w:ascii="Times" w:hAnsi="Times" w:cs="Helvetica"/>
          <w:i/>
          <w:noProof/>
          <w:u w:val="single"/>
          <w:lang w:val="en-US"/>
        </w:rPr>
        <w:t>” and Sensatitivity Business Evaluation</w:t>
      </w:r>
    </w:p>
    <w:bookmarkEnd w:id="18"/>
    <w:p w14:paraId="7AC06939" w14:textId="2141F5A6" w:rsidR="00705B30" w:rsidRDefault="00CB2E35"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To further estimate the be</w:t>
      </w:r>
      <w:r w:rsidR="000158B4">
        <w:rPr>
          <w:rFonts w:ascii="Times" w:hAnsi="Times" w:cs="Helvetica"/>
          <w:noProof/>
          <w:lang w:val="en-US"/>
        </w:rPr>
        <w:t>ne</w:t>
      </w:r>
      <w:r>
        <w:rPr>
          <w:rFonts w:ascii="Times" w:hAnsi="Times" w:cs="Helvetica"/>
          <w:noProof/>
          <w:lang w:val="en-US"/>
        </w:rPr>
        <w:t>fit of deleloped models LDA and De</w:t>
      </w:r>
      <w:r w:rsidR="000158B4">
        <w:rPr>
          <w:rFonts w:ascii="Times" w:hAnsi="Times" w:cs="Helvetica"/>
          <w:noProof/>
          <w:lang w:val="en-US"/>
        </w:rPr>
        <w:t>cision tree “What-if” incentive</w:t>
      </w:r>
      <w:r>
        <w:rPr>
          <w:rFonts w:ascii="Times" w:hAnsi="Times" w:cs="Helvetica"/>
          <w:noProof/>
          <w:lang w:val="en-US"/>
        </w:rPr>
        <w:t xml:space="preserve"> policy scenario</w:t>
      </w:r>
      <w:r w:rsidR="000158B4">
        <w:rPr>
          <w:rFonts w:ascii="Times" w:hAnsi="Times" w:cs="Helvetica"/>
          <w:noProof/>
          <w:lang w:val="en-US"/>
        </w:rPr>
        <w:t>s have</w:t>
      </w:r>
      <w:r>
        <w:rPr>
          <w:rFonts w:ascii="Times" w:hAnsi="Times" w:cs="Helvetica"/>
          <w:noProof/>
          <w:lang w:val="en-US"/>
        </w:rPr>
        <w:t xml:space="preserve"> been examined. The business may likely to implement </w:t>
      </w:r>
      <w:r w:rsidR="000158B4">
        <w:rPr>
          <w:rFonts w:ascii="Times" w:hAnsi="Times" w:cs="Helvetica"/>
          <w:noProof/>
          <w:lang w:val="en-US"/>
        </w:rPr>
        <w:t>‘</w:t>
      </w:r>
      <w:r>
        <w:rPr>
          <w:rFonts w:ascii="Times" w:hAnsi="Times" w:cs="Helvetica"/>
          <w:noProof/>
          <w:lang w:val="en-US"/>
        </w:rPr>
        <w:t>5%</w:t>
      </w:r>
      <w:r w:rsidR="000158B4">
        <w:rPr>
          <w:rFonts w:ascii="Times" w:hAnsi="Times" w:cs="Helvetica"/>
          <w:noProof/>
          <w:lang w:val="en-US"/>
        </w:rPr>
        <w:t>’</w:t>
      </w:r>
      <w:r>
        <w:rPr>
          <w:rFonts w:ascii="Times" w:hAnsi="Times" w:cs="Helvetica"/>
          <w:noProof/>
          <w:lang w:val="en-US"/>
        </w:rPr>
        <w:t xml:space="preserve"> or </w:t>
      </w:r>
      <w:r w:rsidR="000158B4">
        <w:rPr>
          <w:rFonts w:ascii="Times" w:hAnsi="Times" w:cs="Helvetica"/>
          <w:noProof/>
          <w:lang w:val="en-US"/>
        </w:rPr>
        <w:t>‘</w:t>
      </w:r>
      <w:r>
        <w:rPr>
          <w:rFonts w:ascii="Times" w:hAnsi="Times" w:cs="Helvetica"/>
          <w:noProof/>
          <w:lang w:val="en-US"/>
        </w:rPr>
        <w:t>10%</w:t>
      </w:r>
      <w:r w:rsidR="000158B4">
        <w:rPr>
          <w:rFonts w:ascii="Times" w:hAnsi="Times" w:cs="Helvetica"/>
          <w:noProof/>
          <w:lang w:val="en-US"/>
        </w:rPr>
        <w:t>’ incentive policies for</w:t>
      </w:r>
      <w:r w:rsidR="009B3017">
        <w:rPr>
          <w:rFonts w:ascii="Times" w:hAnsi="Times" w:cs="Helvetica"/>
          <w:noProof/>
          <w:lang w:val="en-US"/>
        </w:rPr>
        <w:t xml:space="preserve"> preventing customers to churn (Decision tree, short run policy) or</w:t>
      </w:r>
      <w:r w:rsidR="00860585">
        <w:rPr>
          <w:rFonts w:ascii="Times" w:hAnsi="Times" w:cs="Helvetica"/>
          <w:noProof/>
          <w:lang w:val="en-US"/>
        </w:rPr>
        <w:t xml:space="preserve"> building loyalty wi</w:t>
      </w:r>
      <w:r w:rsidR="000158B4">
        <w:rPr>
          <w:rFonts w:ascii="Times" w:hAnsi="Times" w:cs="Helvetica"/>
          <w:noProof/>
          <w:lang w:val="en-US"/>
        </w:rPr>
        <w:t>th existing</w:t>
      </w:r>
      <w:r w:rsidR="009B3017">
        <w:rPr>
          <w:rFonts w:ascii="Times" w:hAnsi="Times" w:cs="Helvetica"/>
          <w:noProof/>
          <w:lang w:val="en-US"/>
        </w:rPr>
        <w:t xml:space="preserve"> customer base (LDA, long run policy). It has been also assumed that the cost of aquiring a new customer would be equal to 800 USD.</w:t>
      </w:r>
    </w:p>
    <w:p w14:paraId="68DD5EBD" w14:textId="77777777" w:rsidR="009B3017" w:rsidRDefault="009B3017" w:rsidP="002735FE">
      <w:pPr>
        <w:shd w:val="clear" w:color="auto" w:fill="FFFFFF"/>
        <w:spacing w:before="100" w:beforeAutospacing="1" w:after="100" w:afterAutospacing="1" w:line="360" w:lineRule="auto"/>
        <w:rPr>
          <w:rFonts w:ascii="Times" w:hAnsi="Times" w:cs="Helvetica"/>
          <w:noProof/>
          <w:lang w:val="en-US"/>
        </w:rPr>
      </w:pPr>
    </w:p>
    <w:p w14:paraId="745246B8" w14:textId="671B3F6E" w:rsidR="00CB2E35" w:rsidRPr="009B3017"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lastRenderedPageBreak/>
        <w:t xml:space="preserve">1. </w:t>
      </w:r>
      <w:r w:rsidR="009B3017" w:rsidRPr="009B3017">
        <w:rPr>
          <w:rFonts w:ascii="Times" w:hAnsi="Times" w:cs="Helvetica"/>
          <w:i/>
          <w:noProof/>
          <w:lang w:val="en-US"/>
        </w:rPr>
        <w:t>Summary of “What-if” assumptions used</w:t>
      </w:r>
    </w:p>
    <w:tbl>
      <w:tblPr>
        <w:tblW w:w="5185" w:type="dxa"/>
        <w:tblInd w:w="93" w:type="dxa"/>
        <w:tblLook w:val="04A0" w:firstRow="1" w:lastRow="0" w:firstColumn="1" w:lastColumn="0" w:noHBand="0" w:noVBand="1"/>
      </w:tblPr>
      <w:tblGrid>
        <w:gridCol w:w="2805"/>
        <w:gridCol w:w="2380"/>
      </w:tblGrid>
      <w:tr w:rsidR="00CB2E35" w:rsidRPr="00CB2E35" w14:paraId="1956FC06" w14:textId="77777777" w:rsidTr="00CB2E35">
        <w:trPr>
          <w:trHeight w:val="320"/>
        </w:trPr>
        <w:tc>
          <w:tcPr>
            <w:tcW w:w="2805" w:type="dxa"/>
            <w:tcBorders>
              <w:top w:val="single" w:sz="12" w:space="0" w:color="4F81BD"/>
              <w:left w:val="nil"/>
              <w:bottom w:val="nil"/>
              <w:right w:val="nil"/>
            </w:tcBorders>
            <w:shd w:val="clear" w:color="000000" w:fill="4F81BD"/>
            <w:noWrap/>
            <w:vAlign w:val="center"/>
            <w:hideMark/>
          </w:tcPr>
          <w:p w14:paraId="5C07F6B5" w14:textId="77777777" w:rsidR="00CB2E35" w:rsidRPr="00CB2E35" w:rsidRDefault="00CB2E35" w:rsidP="00CB2E35">
            <w:pPr>
              <w:jc w:val="center"/>
              <w:rPr>
                <w:rFonts w:ascii="Calibri" w:hAnsi="Calibri"/>
                <w:color w:val="FFFFFF"/>
              </w:rPr>
            </w:pPr>
            <w:r w:rsidRPr="00CB2E35">
              <w:rPr>
                <w:rFonts w:ascii="Calibri" w:hAnsi="Calibri"/>
                <w:color w:val="FFFFFF"/>
              </w:rPr>
              <w:t xml:space="preserve">Tota average charges </w:t>
            </w:r>
          </w:p>
        </w:tc>
        <w:tc>
          <w:tcPr>
            <w:tcW w:w="2380" w:type="dxa"/>
            <w:tcBorders>
              <w:top w:val="single" w:sz="4" w:space="0" w:color="4F81BD"/>
              <w:left w:val="nil"/>
              <w:bottom w:val="nil"/>
              <w:right w:val="nil"/>
            </w:tcBorders>
            <w:shd w:val="clear" w:color="000000" w:fill="4F81BD"/>
            <w:noWrap/>
            <w:vAlign w:val="center"/>
            <w:hideMark/>
          </w:tcPr>
          <w:p w14:paraId="389077F6" w14:textId="77777777" w:rsidR="00CB2E35" w:rsidRPr="00CB2E35" w:rsidRDefault="00CB2E35" w:rsidP="00CB2E35">
            <w:pPr>
              <w:jc w:val="center"/>
              <w:rPr>
                <w:rFonts w:ascii="Calibri" w:hAnsi="Calibri"/>
                <w:color w:val="FFFFFF"/>
              </w:rPr>
            </w:pPr>
            <w:r w:rsidRPr="00CB2E35">
              <w:rPr>
                <w:rFonts w:ascii="Calibri" w:hAnsi="Calibri"/>
                <w:color w:val="FFFFFF"/>
              </w:rPr>
              <w:t>USD 2,283</w:t>
            </w:r>
          </w:p>
        </w:tc>
      </w:tr>
      <w:tr w:rsidR="00CB2E35" w:rsidRPr="00CB2E35" w14:paraId="0FD56933" w14:textId="77777777" w:rsidTr="00CB2E35">
        <w:trPr>
          <w:trHeight w:val="320"/>
        </w:trPr>
        <w:tc>
          <w:tcPr>
            <w:tcW w:w="2805" w:type="dxa"/>
            <w:tcBorders>
              <w:top w:val="nil"/>
              <w:left w:val="nil"/>
              <w:bottom w:val="single" w:sz="12" w:space="0" w:color="4F81BD"/>
              <w:right w:val="nil"/>
            </w:tcBorders>
            <w:shd w:val="clear" w:color="auto" w:fill="auto"/>
            <w:noWrap/>
            <w:vAlign w:val="center"/>
            <w:hideMark/>
          </w:tcPr>
          <w:p w14:paraId="390F3BFC" w14:textId="77777777" w:rsidR="00CB2E35" w:rsidRPr="00CB2E35" w:rsidRDefault="00CB2E35" w:rsidP="00CB2E35">
            <w:pPr>
              <w:jc w:val="center"/>
              <w:rPr>
                <w:rFonts w:ascii="Calibri" w:hAnsi="Calibri"/>
                <w:color w:val="000000"/>
              </w:rPr>
            </w:pPr>
            <w:r w:rsidRPr="00CB2E35">
              <w:rPr>
                <w:rFonts w:ascii="Calibri" w:hAnsi="Calibri"/>
                <w:color w:val="000000"/>
              </w:rPr>
              <w:t>Incentive 1, 10%</w:t>
            </w:r>
          </w:p>
        </w:tc>
        <w:tc>
          <w:tcPr>
            <w:tcW w:w="2380" w:type="dxa"/>
            <w:tcBorders>
              <w:top w:val="nil"/>
              <w:left w:val="nil"/>
              <w:bottom w:val="single" w:sz="12" w:space="0" w:color="4F81BD"/>
              <w:right w:val="nil"/>
            </w:tcBorders>
            <w:shd w:val="clear" w:color="auto" w:fill="auto"/>
            <w:noWrap/>
            <w:vAlign w:val="center"/>
            <w:hideMark/>
          </w:tcPr>
          <w:p w14:paraId="187D092B" w14:textId="77777777" w:rsidR="00CB2E35" w:rsidRPr="00CB2E35" w:rsidRDefault="00CB2E35" w:rsidP="00CB2E35">
            <w:pPr>
              <w:jc w:val="center"/>
              <w:rPr>
                <w:rFonts w:ascii="Calibri" w:hAnsi="Calibri"/>
                <w:color w:val="000000"/>
              </w:rPr>
            </w:pPr>
            <w:r w:rsidRPr="00CB2E35">
              <w:rPr>
                <w:rFonts w:ascii="Calibri" w:hAnsi="Calibri"/>
                <w:color w:val="000000"/>
              </w:rPr>
              <w:t>0.1</w:t>
            </w:r>
          </w:p>
        </w:tc>
      </w:tr>
      <w:tr w:rsidR="00CB2E35" w:rsidRPr="00CB2E35" w14:paraId="574313A7" w14:textId="77777777" w:rsidTr="00CB2E35">
        <w:trPr>
          <w:trHeight w:val="320"/>
        </w:trPr>
        <w:tc>
          <w:tcPr>
            <w:tcW w:w="2805" w:type="dxa"/>
            <w:tcBorders>
              <w:top w:val="nil"/>
              <w:left w:val="nil"/>
              <w:bottom w:val="nil"/>
              <w:right w:val="nil"/>
            </w:tcBorders>
            <w:shd w:val="clear" w:color="000000" w:fill="4F81BD"/>
            <w:noWrap/>
            <w:vAlign w:val="center"/>
            <w:hideMark/>
          </w:tcPr>
          <w:p w14:paraId="0931944F" w14:textId="77777777" w:rsidR="00CB2E35" w:rsidRPr="00CB2E35" w:rsidRDefault="00CB2E35" w:rsidP="00CB2E35">
            <w:pPr>
              <w:jc w:val="center"/>
              <w:rPr>
                <w:rFonts w:ascii="Calibri" w:hAnsi="Calibri"/>
                <w:color w:val="FFFFFF"/>
              </w:rPr>
            </w:pPr>
            <w:r w:rsidRPr="00CB2E35">
              <w:rPr>
                <w:rFonts w:ascii="Calibri" w:hAnsi="Calibri"/>
                <w:color w:val="FFFFFF"/>
              </w:rPr>
              <w:t>1-Incentive, %</w:t>
            </w:r>
          </w:p>
        </w:tc>
        <w:tc>
          <w:tcPr>
            <w:tcW w:w="2380" w:type="dxa"/>
            <w:tcBorders>
              <w:top w:val="nil"/>
              <w:left w:val="nil"/>
              <w:bottom w:val="nil"/>
              <w:right w:val="nil"/>
            </w:tcBorders>
            <w:shd w:val="clear" w:color="000000" w:fill="4F81BD"/>
            <w:noWrap/>
            <w:vAlign w:val="center"/>
            <w:hideMark/>
          </w:tcPr>
          <w:p w14:paraId="4E1358D0" w14:textId="77777777" w:rsidR="00CB2E35" w:rsidRPr="00CB2E35" w:rsidRDefault="00CB2E35" w:rsidP="00CB2E35">
            <w:pPr>
              <w:jc w:val="center"/>
              <w:rPr>
                <w:rFonts w:ascii="Calibri" w:hAnsi="Calibri"/>
                <w:color w:val="FFFFFF"/>
              </w:rPr>
            </w:pPr>
            <w:r w:rsidRPr="00CB2E35">
              <w:rPr>
                <w:rFonts w:ascii="Calibri" w:hAnsi="Calibri"/>
                <w:color w:val="FFFFFF"/>
              </w:rPr>
              <w:t>0.9</w:t>
            </w:r>
          </w:p>
        </w:tc>
      </w:tr>
      <w:tr w:rsidR="00CB2E35" w:rsidRPr="00CB2E35" w14:paraId="63E2B2D5" w14:textId="77777777" w:rsidTr="00CB2E35">
        <w:trPr>
          <w:trHeight w:val="320"/>
        </w:trPr>
        <w:tc>
          <w:tcPr>
            <w:tcW w:w="2805" w:type="dxa"/>
            <w:tcBorders>
              <w:top w:val="nil"/>
              <w:left w:val="nil"/>
              <w:bottom w:val="single" w:sz="12" w:space="0" w:color="4F81BD"/>
              <w:right w:val="nil"/>
            </w:tcBorders>
            <w:shd w:val="clear" w:color="auto" w:fill="auto"/>
            <w:noWrap/>
            <w:vAlign w:val="center"/>
            <w:hideMark/>
          </w:tcPr>
          <w:p w14:paraId="4355E3AE" w14:textId="77777777" w:rsidR="00CB2E35" w:rsidRPr="00CB2E35" w:rsidRDefault="00CB2E35" w:rsidP="00CB2E35">
            <w:pPr>
              <w:jc w:val="center"/>
              <w:rPr>
                <w:rFonts w:ascii="Calibri" w:hAnsi="Calibri"/>
                <w:color w:val="000000"/>
              </w:rPr>
            </w:pPr>
            <w:r w:rsidRPr="00CB2E35">
              <w:rPr>
                <w:rFonts w:ascii="Calibri" w:hAnsi="Calibri"/>
                <w:color w:val="000000"/>
              </w:rPr>
              <w:t>Subscriber replacement cost</w:t>
            </w:r>
          </w:p>
        </w:tc>
        <w:tc>
          <w:tcPr>
            <w:tcW w:w="2380" w:type="dxa"/>
            <w:tcBorders>
              <w:top w:val="single" w:sz="4" w:space="0" w:color="4F81BD"/>
              <w:left w:val="nil"/>
              <w:bottom w:val="nil"/>
              <w:right w:val="nil"/>
            </w:tcBorders>
            <w:shd w:val="clear" w:color="auto" w:fill="auto"/>
            <w:noWrap/>
            <w:vAlign w:val="center"/>
            <w:hideMark/>
          </w:tcPr>
          <w:p w14:paraId="510C6745" w14:textId="77777777" w:rsidR="00CB2E35" w:rsidRPr="00CB2E35" w:rsidRDefault="00CB2E35" w:rsidP="00CB2E35">
            <w:pPr>
              <w:jc w:val="center"/>
              <w:rPr>
                <w:rFonts w:ascii="Calibri" w:hAnsi="Calibri"/>
                <w:color w:val="000000"/>
              </w:rPr>
            </w:pPr>
            <w:r w:rsidRPr="00CB2E35">
              <w:rPr>
                <w:rFonts w:ascii="Calibri" w:hAnsi="Calibri"/>
                <w:color w:val="000000"/>
              </w:rPr>
              <w:t>USD 800</w:t>
            </w:r>
          </w:p>
        </w:tc>
      </w:tr>
      <w:tr w:rsidR="00CB2E35" w:rsidRPr="00CB2E35" w14:paraId="24D7652E" w14:textId="77777777" w:rsidTr="00CB2E35">
        <w:trPr>
          <w:trHeight w:val="320"/>
        </w:trPr>
        <w:tc>
          <w:tcPr>
            <w:tcW w:w="2805" w:type="dxa"/>
            <w:tcBorders>
              <w:top w:val="nil"/>
              <w:left w:val="nil"/>
              <w:bottom w:val="nil"/>
              <w:right w:val="nil"/>
            </w:tcBorders>
            <w:shd w:val="clear" w:color="000000" w:fill="4F81BD"/>
            <w:noWrap/>
            <w:vAlign w:val="center"/>
            <w:hideMark/>
          </w:tcPr>
          <w:p w14:paraId="0AF37D62" w14:textId="77777777" w:rsidR="00CB2E35" w:rsidRPr="00CB2E35" w:rsidRDefault="00CB2E35" w:rsidP="00CB2E35">
            <w:pPr>
              <w:jc w:val="center"/>
              <w:rPr>
                <w:rFonts w:ascii="Calibri" w:hAnsi="Calibri"/>
                <w:color w:val="FFFFFF"/>
              </w:rPr>
            </w:pPr>
            <w:r w:rsidRPr="00CB2E35">
              <w:rPr>
                <w:rFonts w:ascii="Calibri" w:hAnsi="Calibri"/>
                <w:color w:val="FFFFFF"/>
              </w:rPr>
              <w:t>Incentive 2, 5%</w:t>
            </w:r>
          </w:p>
        </w:tc>
        <w:tc>
          <w:tcPr>
            <w:tcW w:w="2380" w:type="dxa"/>
            <w:tcBorders>
              <w:top w:val="single" w:sz="12" w:space="0" w:color="4F81BD"/>
              <w:left w:val="nil"/>
              <w:bottom w:val="nil"/>
              <w:right w:val="nil"/>
            </w:tcBorders>
            <w:shd w:val="clear" w:color="000000" w:fill="4F81BD"/>
            <w:noWrap/>
            <w:vAlign w:val="center"/>
            <w:hideMark/>
          </w:tcPr>
          <w:p w14:paraId="3A1DD093" w14:textId="65548FD9" w:rsidR="00CB2E35" w:rsidRPr="00CB2E35" w:rsidRDefault="00CB2E35" w:rsidP="00CB2E35">
            <w:pPr>
              <w:jc w:val="center"/>
              <w:rPr>
                <w:rFonts w:ascii="Calibri" w:hAnsi="Calibri"/>
                <w:color w:val="FFFFFF"/>
              </w:rPr>
            </w:pPr>
            <w:r w:rsidRPr="00CB2E35">
              <w:rPr>
                <w:rFonts w:ascii="Calibri" w:hAnsi="Calibri"/>
                <w:color w:val="FFFFFF"/>
              </w:rPr>
              <w:t>0.</w:t>
            </w:r>
            <w:r w:rsidR="009B3017">
              <w:rPr>
                <w:rFonts w:ascii="Calibri" w:hAnsi="Calibri"/>
                <w:color w:val="FFFFFF"/>
              </w:rPr>
              <w:t>05</w:t>
            </w:r>
          </w:p>
        </w:tc>
      </w:tr>
      <w:tr w:rsidR="00CB2E35" w:rsidRPr="00CB2E35" w14:paraId="09F6712B" w14:textId="77777777" w:rsidTr="00CB2E35">
        <w:trPr>
          <w:trHeight w:val="320"/>
        </w:trPr>
        <w:tc>
          <w:tcPr>
            <w:tcW w:w="2805" w:type="dxa"/>
            <w:tcBorders>
              <w:top w:val="nil"/>
              <w:left w:val="nil"/>
              <w:bottom w:val="single" w:sz="12" w:space="0" w:color="4F81BD"/>
              <w:right w:val="nil"/>
            </w:tcBorders>
            <w:shd w:val="clear" w:color="auto" w:fill="auto"/>
            <w:noWrap/>
            <w:vAlign w:val="center"/>
            <w:hideMark/>
          </w:tcPr>
          <w:p w14:paraId="76515E04" w14:textId="77777777" w:rsidR="00CB2E35" w:rsidRPr="00CB2E35" w:rsidRDefault="00CB2E35" w:rsidP="00CB2E35">
            <w:pPr>
              <w:jc w:val="center"/>
              <w:rPr>
                <w:rFonts w:ascii="Calibri" w:hAnsi="Calibri"/>
                <w:color w:val="000000"/>
              </w:rPr>
            </w:pPr>
            <w:r w:rsidRPr="00CB2E35">
              <w:rPr>
                <w:rFonts w:ascii="Calibri" w:hAnsi="Calibri"/>
                <w:color w:val="000000"/>
              </w:rPr>
              <w:t>1-Incentive 2, %</w:t>
            </w:r>
          </w:p>
        </w:tc>
        <w:tc>
          <w:tcPr>
            <w:tcW w:w="2380" w:type="dxa"/>
            <w:tcBorders>
              <w:top w:val="nil"/>
              <w:left w:val="nil"/>
              <w:bottom w:val="single" w:sz="12" w:space="0" w:color="4F81BD"/>
              <w:right w:val="nil"/>
            </w:tcBorders>
            <w:shd w:val="clear" w:color="auto" w:fill="auto"/>
            <w:noWrap/>
            <w:vAlign w:val="center"/>
            <w:hideMark/>
          </w:tcPr>
          <w:p w14:paraId="2A90A429" w14:textId="650B7F77" w:rsidR="00CB2E35" w:rsidRPr="00CB2E35" w:rsidRDefault="00CB2E35" w:rsidP="00CB2E35">
            <w:pPr>
              <w:jc w:val="center"/>
              <w:rPr>
                <w:rFonts w:ascii="Calibri" w:hAnsi="Calibri"/>
                <w:color w:val="000000"/>
              </w:rPr>
            </w:pPr>
            <w:r w:rsidRPr="00CB2E35">
              <w:rPr>
                <w:rFonts w:ascii="Calibri" w:hAnsi="Calibri"/>
                <w:color w:val="000000"/>
              </w:rPr>
              <w:t>0.</w:t>
            </w:r>
            <w:r w:rsidR="009B3017">
              <w:rPr>
                <w:rFonts w:ascii="Calibri" w:hAnsi="Calibri"/>
                <w:color w:val="000000"/>
              </w:rPr>
              <w:t>95</w:t>
            </w:r>
          </w:p>
        </w:tc>
      </w:tr>
    </w:tbl>
    <w:p w14:paraId="136FFDFA" w14:textId="77777777" w:rsidR="00CB2E35" w:rsidRDefault="00CB2E35" w:rsidP="002735FE">
      <w:pPr>
        <w:shd w:val="clear" w:color="auto" w:fill="FFFFFF"/>
        <w:spacing w:before="100" w:beforeAutospacing="1" w:after="100" w:afterAutospacing="1" w:line="360" w:lineRule="auto"/>
        <w:rPr>
          <w:rFonts w:ascii="Times" w:hAnsi="Times" w:cs="Helvetica"/>
          <w:noProof/>
          <w:lang w:val="en-US"/>
        </w:rPr>
      </w:pPr>
    </w:p>
    <w:p w14:paraId="3D31D46D" w14:textId="1BF6E681" w:rsidR="009B3017" w:rsidRDefault="009B3017"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 xml:space="preserve">The obtained in </w:t>
      </w:r>
      <w:hyperlink w:anchor="Data_Modelling_2" w:history="1">
        <w:r w:rsidRPr="00474FC8">
          <w:rPr>
            <w:rStyle w:val="af0"/>
            <w:rFonts w:ascii="Times" w:hAnsi="Times" w:cs="Helvetica"/>
            <w:noProof/>
            <w:lang w:val="en-US"/>
          </w:rPr>
          <w:t>Modelling and Technical Evaluation</w:t>
        </w:r>
      </w:hyperlink>
      <w:r>
        <w:rPr>
          <w:rFonts w:ascii="Times" w:hAnsi="Times" w:cs="Helvetica"/>
          <w:noProof/>
          <w:lang w:val="en-US"/>
        </w:rPr>
        <w:t xml:space="preserve"> </w:t>
      </w:r>
      <w:r w:rsidR="00474FC8">
        <w:rPr>
          <w:rFonts w:ascii="Times" w:hAnsi="Times" w:cs="Helvetica"/>
          <w:noProof/>
          <w:lang w:val="en-US"/>
        </w:rPr>
        <w:t>confusion matrix results of both Decision Tree and LDA model are being used alongside the 5% and 10% inceptive use in tables below. Camputation formulas are also given.</w:t>
      </w:r>
    </w:p>
    <w:p w14:paraId="1D0A41C4" w14:textId="77777777" w:rsidR="003A1F44" w:rsidRDefault="003A1F44"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 xml:space="preserve">Table 2 and 4 &amp; table 6 and 8 present initial uplift benefit costs for both Decision Tree and LDA model for 5 and 10% incentives applied, respectively. </w:t>
      </w:r>
    </w:p>
    <w:p w14:paraId="44A2A4C6" w14:textId="05EB5C21" w:rsidR="003A1F44" w:rsidRDefault="003A1F44"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5% incentive gives uplift amount of 2,206,151 USD for Decision tree and -165,307 USD</w:t>
      </w:r>
      <w:r w:rsidR="003A756C">
        <w:rPr>
          <w:rFonts w:ascii="Times" w:hAnsi="Times" w:cs="Helvetica"/>
          <w:noProof/>
          <w:lang w:val="en-US"/>
        </w:rPr>
        <w:t xml:space="preserve"> cost</w:t>
      </w:r>
      <w:r>
        <w:rPr>
          <w:rFonts w:ascii="Times" w:hAnsi="Times" w:cs="Helvetica"/>
          <w:noProof/>
          <w:lang w:val="en-US"/>
        </w:rPr>
        <w:t xml:space="preserve"> for LDA. </w:t>
      </w:r>
    </w:p>
    <w:p w14:paraId="69950C36" w14:textId="313A0D6B" w:rsidR="00705B30" w:rsidRDefault="003A1F44"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10% incentive gives 2,030,931 USD for Decision Tree and -219,414 USD</w:t>
      </w:r>
      <w:r w:rsidR="003A756C">
        <w:rPr>
          <w:rFonts w:ascii="Times" w:hAnsi="Times" w:cs="Helvetica"/>
          <w:noProof/>
          <w:lang w:val="en-US"/>
        </w:rPr>
        <w:t xml:space="preserve"> cost</w:t>
      </w:r>
      <w:r>
        <w:rPr>
          <w:rFonts w:ascii="Times" w:hAnsi="Times" w:cs="Helvetica"/>
          <w:noProof/>
          <w:lang w:val="en-US"/>
        </w:rPr>
        <w:t xml:space="preserve"> for LDA. </w:t>
      </w:r>
    </w:p>
    <w:p w14:paraId="1EB61946" w14:textId="77777777" w:rsidR="003A1F44" w:rsidRDefault="003A1F44" w:rsidP="002735FE">
      <w:pPr>
        <w:shd w:val="clear" w:color="auto" w:fill="FFFFFF"/>
        <w:spacing w:before="100" w:beforeAutospacing="1" w:after="100" w:afterAutospacing="1" w:line="360" w:lineRule="auto"/>
        <w:rPr>
          <w:rFonts w:ascii="Times" w:hAnsi="Times" w:cs="Helvetica"/>
          <w:noProof/>
          <w:lang w:val="en-US"/>
        </w:rPr>
      </w:pPr>
    </w:p>
    <w:p w14:paraId="69F5B1E9" w14:textId="1B5D4D55" w:rsidR="00474FC8"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2. </w:t>
      </w:r>
      <w:r w:rsidR="00474FC8" w:rsidRPr="00474FC8">
        <w:rPr>
          <w:rFonts w:ascii="Times" w:hAnsi="Times" w:cs="Helvetica"/>
          <w:i/>
          <w:noProof/>
          <w:lang w:val="en-US"/>
        </w:rPr>
        <w:t>Decision tree, sh</w:t>
      </w:r>
      <w:r w:rsidR="0013318B">
        <w:rPr>
          <w:rFonts w:ascii="Times" w:hAnsi="Times" w:cs="Helvetica"/>
          <w:i/>
          <w:noProof/>
          <w:lang w:val="en-US"/>
        </w:rPr>
        <w:t>ort run policy with 5% incentive</w:t>
      </w:r>
      <w:r w:rsidR="00474FC8" w:rsidRPr="00474FC8">
        <w:rPr>
          <w:rFonts w:ascii="Times" w:hAnsi="Times" w:cs="Helvetica"/>
          <w:i/>
          <w:noProof/>
          <w:lang w:val="en-US"/>
        </w:rPr>
        <w:t xml:space="preserve"> applied</w:t>
      </w:r>
    </w:p>
    <w:tbl>
      <w:tblPr>
        <w:tblW w:w="7992" w:type="dxa"/>
        <w:tblInd w:w="93" w:type="dxa"/>
        <w:tblLook w:val="04A0" w:firstRow="1" w:lastRow="0" w:firstColumn="1" w:lastColumn="0" w:noHBand="0" w:noVBand="1"/>
      </w:tblPr>
      <w:tblGrid>
        <w:gridCol w:w="3472"/>
        <w:gridCol w:w="2380"/>
        <w:gridCol w:w="2140"/>
      </w:tblGrid>
      <w:tr w:rsidR="00206899" w:rsidRPr="00206899" w14:paraId="276BEF2F" w14:textId="77777777" w:rsidTr="00206899">
        <w:trPr>
          <w:trHeight w:val="300"/>
        </w:trPr>
        <w:tc>
          <w:tcPr>
            <w:tcW w:w="3472" w:type="dxa"/>
            <w:tcBorders>
              <w:top w:val="single" w:sz="4" w:space="0" w:color="4F81BD"/>
              <w:left w:val="single" w:sz="4" w:space="0" w:color="4F81BD"/>
              <w:bottom w:val="nil"/>
              <w:right w:val="nil"/>
            </w:tcBorders>
            <w:shd w:val="clear" w:color="000000" w:fill="4F81BD"/>
            <w:noWrap/>
            <w:vAlign w:val="center"/>
            <w:hideMark/>
          </w:tcPr>
          <w:p w14:paraId="30A369A5" w14:textId="77777777" w:rsidR="00206899" w:rsidRPr="00206899" w:rsidRDefault="00206899" w:rsidP="00206899">
            <w:pPr>
              <w:jc w:val="center"/>
              <w:rPr>
                <w:rFonts w:ascii="Calibri" w:hAnsi="Calibri"/>
                <w:color w:val="FFFFFF"/>
              </w:rPr>
            </w:pPr>
            <w:r w:rsidRPr="00206899">
              <w:rPr>
                <w:rFonts w:ascii="Calibri" w:hAnsi="Calibri"/>
                <w:color w:val="FFFFFF"/>
              </w:rPr>
              <w:t>Short run uplift</w:t>
            </w:r>
          </w:p>
        </w:tc>
        <w:tc>
          <w:tcPr>
            <w:tcW w:w="2380" w:type="dxa"/>
            <w:tcBorders>
              <w:top w:val="single" w:sz="4" w:space="0" w:color="4F81BD"/>
              <w:left w:val="nil"/>
              <w:bottom w:val="nil"/>
              <w:right w:val="nil"/>
            </w:tcBorders>
            <w:shd w:val="clear" w:color="000000" w:fill="4F81BD"/>
            <w:noWrap/>
            <w:vAlign w:val="center"/>
            <w:hideMark/>
          </w:tcPr>
          <w:p w14:paraId="0818ACF2" w14:textId="77777777" w:rsidR="00206899" w:rsidRPr="00206899" w:rsidRDefault="00206899" w:rsidP="00206899">
            <w:pPr>
              <w:jc w:val="center"/>
              <w:rPr>
                <w:rFonts w:ascii="Calibri" w:hAnsi="Calibri"/>
                <w:color w:val="FFFFFF"/>
              </w:rPr>
            </w:pPr>
            <w:r w:rsidRPr="00206899">
              <w:rPr>
                <w:rFonts w:ascii="Calibri" w:hAnsi="Calibri"/>
                <w:color w:val="FFFFFF"/>
              </w:rPr>
              <w:t>Decision Tree</w:t>
            </w:r>
          </w:p>
        </w:tc>
        <w:tc>
          <w:tcPr>
            <w:tcW w:w="2140" w:type="dxa"/>
            <w:tcBorders>
              <w:top w:val="single" w:sz="4" w:space="0" w:color="4F81BD"/>
              <w:left w:val="nil"/>
              <w:bottom w:val="nil"/>
              <w:right w:val="single" w:sz="4" w:space="0" w:color="4F81BD"/>
            </w:tcBorders>
            <w:shd w:val="clear" w:color="000000" w:fill="4F81BD"/>
            <w:noWrap/>
            <w:vAlign w:val="center"/>
            <w:hideMark/>
          </w:tcPr>
          <w:p w14:paraId="35AF76C3" w14:textId="77777777" w:rsidR="00206899" w:rsidRPr="00206899" w:rsidRDefault="00206899" w:rsidP="00206899">
            <w:pPr>
              <w:jc w:val="center"/>
              <w:rPr>
                <w:rFonts w:ascii="Calibri" w:hAnsi="Calibri"/>
                <w:color w:val="FFFFFF"/>
              </w:rPr>
            </w:pPr>
            <w:r w:rsidRPr="00206899">
              <w:rPr>
                <w:rFonts w:ascii="Calibri" w:hAnsi="Calibri"/>
                <w:color w:val="FFFFFF"/>
              </w:rPr>
              <w:t> </w:t>
            </w:r>
          </w:p>
        </w:tc>
      </w:tr>
      <w:tr w:rsidR="00206899" w:rsidRPr="00206899" w14:paraId="757BDB3E" w14:textId="77777777" w:rsidTr="00206899">
        <w:trPr>
          <w:trHeight w:val="620"/>
        </w:trPr>
        <w:tc>
          <w:tcPr>
            <w:tcW w:w="3472" w:type="dxa"/>
            <w:tcBorders>
              <w:top w:val="single" w:sz="4" w:space="0" w:color="4F81BD"/>
              <w:left w:val="single" w:sz="4" w:space="0" w:color="4F81BD"/>
              <w:bottom w:val="single" w:sz="8" w:space="0" w:color="auto"/>
              <w:right w:val="nil"/>
            </w:tcBorders>
            <w:shd w:val="clear" w:color="auto" w:fill="auto"/>
            <w:vAlign w:val="center"/>
            <w:hideMark/>
          </w:tcPr>
          <w:p w14:paraId="72C39777" w14:textId="77777777" w:rsidR="00206899" w:rsidRPr="00206899" w:rsidRDefault="00206899" w:rsidP="00206899">
            <w:pPr>
              <w:jc w:val="center"/>
              <w:rPr>
                <w:rFonts w:ascii="Calibri" w:hAnsi="Calibri"/>
                <w:color w:val="000000"/>
              </w:rPr>
            </w:pPr>
            <w:r w:rsidRPr="00206899">
              <w:rPr>
                <w:rFonts w:ascii="Calibri" w:hAnsi="Calibri"/>
                <w:color w:val="000000"/>
              </w:rPr>
              <w:t>Cost/benefit analysis based on cases</w:t>
            </w:r>
          </w:p>
        </w:tc>
        <w:tc>
          <w:tcPr>
            <w:tcW w:w="2380" w:type="dxa"/>
            <w:tcBorders>
              <w:top w:val="single" w:sz="4" w:space="0" w:color="4F81BD"/>
              <w:left w:val="nil"/>
              <w:bottom w:val="single" w:sz="8" w:space="0" w:color="auto"/>
              <w:right w:val="nil"/>
            </w:tcBorders>
            <w:shd w:val="clear" w:color="auto" w:fill="auto"/>
            <w:vAlign w:val="center"/>
            <w:hideMark/>
          </w:tcPr>
          <w:p w14:paraId="5496B5AD" w14:textId="77777777" w:rsidR="00206899" w:rsidRPr="00206899" w:rsidRDefault="00206899" w:rsidP="00206899">
            <w:pPr>
              <w:jc w:val="center"/>
              <w:rPr>
                <w:rFonts w:ascii="Calibri" w:hAnsi="Calibri"/>
                <w:color w:val="000000"/>
              </w:rPr>
            </w:pPr>
            <w:r w:rsidRPr="00206899">
              <w:rPr>
                <w:rFonts w:ascii="Calibri" w:hAnsi="Calibri"/>
                <w:color w:val="000000"/>
              </w:rPr>
              <w:t>Calculation formula</w:t>
            </w:r>
          </w:p>
        </w:tc>
        <w:tc>
          <w:tcPr>
            <w:tcW w:w="2140" w:type="dxa"/>
            <w:tcBorders>
              <w:top w:val="single" w:sz="4" w:space="0" w:color="4F81BD"/>
              <w:left w:val="nil"/>
              <w:bottom w:val="single" w:sz="8" w:space="0" w:color="auto"/>
              <w:right w:val="single" w:sz="4" w:space="0" w:color="4F81BD"/>
            </w:tcBorders>
            <w:shd w:val="clear" w:color="auto" w:fill="auto"/>
            <w:vAlign w:val="center"/>
            <w:hideMark/>
          </w:tcPr>
          <w:p w14:paraId="34C49B05" w14:textId="77777777" w:rsidR="00206899" w:rsidRPr="00206899" w:rsidRDefault="00206899" w:rsidP="00206899">
            <w:pPr>
              <w:jc w:val="center"/>
              <w:rPr>
                <w:rFonts w:ascii="Calibri" w:hAnsi="Calibri"/>
                <w:color w:val="000000"/>
              </w:rPr>
            </w:pPr>
            <w:r w:rsidRPr="00206899">
              <w:rPr>
                <w:rFonts w:ascii="Calibri" w:hAnsi="Calibri"/>
                <w:color w:val="000000"/>
              </w:rPr>
              <w:t>Results</w:t>
            </w:r>
          </w:p>
        </w:tc>
      </w:tr>
      <w:tr w:rsidR="00206899" w:rsidRPr="00206899" w14:paraId="59E8AAB1" w14:textId="77777777" w:rsidTr="00206899">
        <w:trPr>
          <w:trHeight w:val="300"/>
        </w:trPr>
        <w:tc>
          <w:tcPr>
            <w:tcW w:w="3472" w:type="dxa"/>
            <w:tcBorders>
              <w:top w:val="single" w:sz="4" w:space="0" w:color="4F81BD"/>
              <w:left w:val="single" w:sz="4" w:space="0" w:color="4F81BD"/>
              <w:bottom w:val="nil"/>
              <w:right w:val="nil"/>
            </w:tcBorders>
            <w:shd w:val="clear" w:color="auto" w:fill="auto"/>
            <w:noWrap/>
            <w:vAlign w:val="center"/>
            <w:hideMark/>
          </w:tcPr>
          <w:p w14:paraId="2B96BDDB" w14:textId="4DFD94B1" w:rsidR="00206899" w:rsidRPr="00206899" w:rsidRDefault="00206899" w:rsidP="00206899">
            <w:pPr>
              <w:jc w:val="center"/>
              <w:rPr>
                <w:rFonts w:ascii="Calibri" w:hAnsi="Calibri"/>
                <w:color w:val="000000"/>
              </w:rPr>
            </w:pPr>
            <w:r>
              <w:rPr>
                <w:rFonts w:ascii="Calibri" w:hAnsi="Calibri"/>
                <w:color w:val="000000"/>
              </w:rPr>
              <w:t>5</w:t>
            </w:r>
            <w:r w:rsidRPr="00206899">
              <w:rPr>
                <w:rFonts w:ascii="Calibri" w:hAnsi="Calibri"/>
                <w:color w:val="000000"/>
              </w:rPr>
              <w:t>% spent on right customer group</w:t>
            </w:r>
          </w:p>
        </w:tc>
        <w:tc>
          <w:tcPr>
            <w:tcW w:w="2380" w:type="dxa"/>
            <w:tcBorders>
              <w:top w:val="single" w:sz="4" w:space="0" w:color="4F81BD"/>
              <w:left w:val="nil"/>
              <w:bottom w:val="nil"/>
              <w:right w:val="nil"/>
            </w:tcBorders>
            <w:shd w:val="clear" w:color="auto" w:fill="auto"/>
            <w:noWrap/>
            <w:vAlign w:val="center"/>
            <w:hideMark/>
          </w:tcPr>
          <w:p w14:paraId="50FE366D" w14:textId="2D879B90" w:rsidR="00206899" w:rsidRPr="00206899" w:rsidRDefault="00206899" w:rsidP="00206899">
            <w:pPr>
              <w:jc w:val="center"/>
              <w:rPr>
                <w:rFonts w:ascii="Calibri" w:hAnsi="Calibri"/>
                <w:color w:val="000000"/>
              </w:rPr>
            </w:pPr>
            <w:r>
              <w:rPr>
                <w:rFonts w:ascii="Calibri" w:hAnsi="Calibri"/>
                <w:color w:val="000000"/>
              </w:rPr>
              <w:t>TP*95</w:t>
            </w:r>
            <w:r w:rsidRPr="00206899">
              <w:rPr>
                <w:rFonts w:ascii="Calibri" w:hAnsi="Calibri"/>
                <w:color w:val="000000"/>
              </w:rPr>
              <w:t>%*Total Charges</w:t>
            </w:r>
          </w:p>
        </w:tc>
        <w:tc>
          <w:tcPr>
            <w:tcW w:w="2140" w:type="dxa"/>
            <w:tcBorders>
              <w:top w:val="single" w:sz="4" w:space="0" w:color="4F81BD"/>
              <w:left w:val="nil"/>
              <w:bottom w:val="nil"/>
              <w:right w:val="single" w:sz="4" w:space="0" w:color="4F81BD"/>
            </w:tcBorders>
            <w:shd w:val="clear" w:color="auto" w:fill="auto"/>
            <w:noWrap/>
            <w:vAlign w:val="center"/>
            <w:hideMark/>
          </w:tcPr>
          <w:p w14:paraId="437AD275" w14:textId="77777777" w:rsidR="00206899" w:rsidRPr="00206899" w:rsidRDefault="00206899" w:rsidP="00206899">
            <w:pPr>
              <w:jc w:val="center"/>
              <w:rPr>
                <w:rFonts w:ascii="Calibri" w:hAnsi="Calibri"/>
                <w:color w:val="000000"/>
              </w:rPr>
            </w:pPr>
            <w:r w:rsidRPr="00206899">
              <w:rPr>
                <w:rFonts w:ascii="Calibri" w:hAnsi="Calibri"/>
                <w:color w:val="000000"/>
              </w:rPr>
              <w:t>USD 3,047,234</w:t>
            </w:r>
          </w:p>
        </w:tc>
      </w:tr>
      <w:tr w:rsidR="00206899" w:rsidRPr="00206899" w14:paraId="09CDE86D" w14:textId="77777777" w:rsidTr="00206899">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4DE9407C" w14:textId="77777777" w:rsidR="00206899" w:rsidRPr="00206899" w:rsidRDefault="00206899" w:rsidP="00206899">
            <w:pPr>
              <w:jc w:val="center"/>
              <w:rPr>
                <w:rFonts w:ascii="Calibri" w:hAnsi="Calibri"/>
                <w:color w:val="000000"/>
              </w:rPr>
            </w:pPr>
            <w:r w:rsidRPr="00206899">
              <w:rPr>
                <w:rFonts w:ascii="Calibri" w:hAnsi="Calibri"/>
                <w:color w:val="000000"/>
              </w:rPr>
              <w:t>wrongly enticed customers</w:t>
            </w:r>
          </w:p>
        </w:tc>
        <w:tc>
          <w:tcPr>
            <w:tcW w:w="2380" w:type="dxa"/>
            <w:tcBorders>
              <w:top w:val="single" w:sz="4" w:space="0" w:color="4F81BD"/>
              <w:left w:val="nil"/>
              <w:bottom w:val="single" w:sz="8" w:space="0" w:color="auto"/>
              <w:right w:val="nil"/>
            </w:tcBorders>
            <w:shd w:val="clear" w:color="auto" w:fill="auto"/>
            <w:noWrap/>
            <w:vAlign w:val="center"/>
            <w:hideMark/>
          </w:tcPr>
          <w:p w14:paraId="085BBC60" w14:textId="2DF7E07F" w:rsidR="00206899" w:rsidRPr="00206899" w:rsidRDefault="00206899" w:rsidP="00206899">
            <w:pPr>
              <w:jc w:val="center"/>
              <w:rPr>
                <w:rFonts w:ascii="Calibri" w:hAnsi="Calibri"/>
                <w:color w:val="000000"/>
              </w:rPr>
            </w:pPr>
            <w:r>
              <w:rPr>
                <w:rFonts w:ascii="Calibri" w:hAnsi="Calibri"/>
                <w:color w:val="000000"/>
              </w:rPr>
              <w:t xml:space="preserve"> -FP*5%*Total </w:t>
            </w:r>
            <w:r w:rsidRPr="00206899">
              <w:rPr>
                <w:rFonts w:ascii="Calibri" w:hAnsi="Calibri"/>
                <w:color w:val="000000"/>
              </w:rPr>
              <w:t>Charges</w:t>
            </w:r>
          </w:p>
        </w:tc>
        <w:tc>
          <w:tcPr>
            <w:tcW w:w="2140" w:type="dxa"/>
            <w:tcBorders>
              <w:top w:val="single" w:sz="4" w:space="0" w:color="4F81BD"/>
              <w:left w:val="nil"/>
              <w:bottom w:val="single" w:sz="8" w:space="0" w:color="auto"/>
              <w:right w:val="single" w:sz="4" w:space="0" w:color="4F81BD"/>
            </w:tcBorders>
            <w:shd w:val="clear" w:color="auto" w:fill="auto"/>
            <w:noWrap/>
            <w:vAlign w:val="center"/>
            <w:hideMark/>
          </w:tcPr>
          <w:p w14:paraId="425674DC" w14:textId="77777777" w:rsidR="00206899" w:rsidRPr="00206899" w:rsidRDefault="00206899" w:rsidP="00206899">
            <w:pPr>
              <w:jc w:val="center"/>
              <w:rPr>
                <w:rFonts w:ascii="Calibri" w:hAnsi="Calibri"/>
                <w:color w:val="000000"/>
              </w:rPr>
            </w:pPr>
            <w:r w:rsidRPr="00206899">
              <w:rPr>
                <w:rFonts w:ascii="Calibri" w:hAnsi="Calibri"/>
                <w:color w:val="000000"/>
              </w:rPr>
              <w:t>-USD 14,840</w:t>
            </w:r>
          </w:p>
        </w:tc>
      </w:tr>
      <w:tr w:rsidR="00206899" w:rsidRPr="00206899" w14:paraId="4565A837" w14:textId="77777777" w:rsidTr="00206899">
        <w:trPr>
          <w:trHeight w:val="300"/>
        </w:trPr>
        <w:tc>
          <w:tcPr>
            <w:tcW w:w="3472" w:type="dxa"/>
            <w:tcBorders>
              <w:top w:val="single" w:sz="8" w:space="0" w:color="auto"/>
              <w:left w:val="single" w:sz="4" w:space="0" w:color="4F81BD"/>
              <w:bottom w:val="nil"/>
              <w:right w:val="nil"/>
            </w:tcBorders>
            <w:shd w:val="clear" w:color="auto" w:fill="auto"/>
            <w:noWrap/>
            <w:vAlign w:val="center"/>
            <w:hideMark/>
          </w:tcPr>
          <w:p w14:paraId="3B5A6288"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Not enticed enough </w:t>
            </w:r>
          </w:p>
        </w:tc>
        <w:tc>
          <w:tcPr>
            <w:tcW w:w="2380" w:type="dxa"/>
            <w:tcBorders>
              <w:top w:val="single" w:sz="8" w:space="0" w:color="auto"/>
              <w:left w:val="nil"/>
              <w:bottom w:val="nil"/>
              <w:right w:val="nil"/>
            </w:tcBorders>
            <w:shd w:val="clear" w:color="auto" w:fill="auto"/>
            <w:noWrap/>
            <w:vAlign w:val="center"/>
            <w:hideMark/>
          </w:tcPr>
          <w:p w14:paraId="1582D972"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 -FN*Total Charges</w:t>
            </w:r>
          </w:p>
        </w:tc>
        <w:tc>
          <w:tcPr>
            <w:tcW w:w="2140" w:type="dxa"/>
            <w:tcBorders>
              <w:top w:val="single" w:sz="8" w:space="0" w:color="auto"/>
              <w:left w:val="nil"/>
              <w:bottom w:val="nil"/>
              <w:right w:val="single" w:sz="4" w:space="0" w:color="4F81BD"/>
            </w:tcBorders>
            <w:shd w:val="clear" w:color="auto" w:fill="auto"/>
            <w:noWrap/>
            <w:vAlign w:val="center"/>
            <w:hideMark/>
          </w:tcPr>
          <w:p w14:paraId="57DC9C51" w14:textId="77777777" w:rsidR="00206899" w:rsidRPr="00206899" w:rsidRDefault="00206899" w:rsidP="00206899">
            <w:pPr>
              <w:jc w:val="center"/>
              <w:rPr>
                <w:rFonts w:ascii="Calibri" w:hAnsi="Calibri"/>
                <w:color w:val="000000"/>
              </w:rPr>
            </w:pPr>
            <w:r w:rsidRPr="00206899">
              <w:rPr>
                <w:rFonts w:ascii="Calibri" w:hAnsi="Calibri"/>
                <w:color w:val="000000"/>
              </w:rPr>
              <w:t>-USD 611,844</w:t>
            </w:r>
          </w:p>
        </w:tc>
      </w:tr>
      <w:tr w:rsidR="00206899" w:rsidRPr="00206899" w14:paraId="7D221432" w14:textId="77777777" w:rsidTr="00206899">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67F3292F" w14:textId="77777777" w:rsidR="00206899" w:rsidRPr="00206899" w:rsidRDefault="00206899" w:rsidP="00206899">
            <w:pPr>
              <w:jc w:val="center"/>
              <w:rPr>
                <w:rFonts w:ascii="Calibri" w:hAnsi="Calibri"/>
                <w:color w:val="000000"/>
              </w:rPr>
            </w:pPr>
            <w:r w:rsidRPr="00206899">
              <w:rPr>
                <w:rFonts w:ascii="Calibri" w:hAnsi="Calibri"/>
                <w:color w:val="000000"/>
              </w:rPr>
              <w:t>Subscriber replacement</w:t>
            </w:r>
          </w:p>
        </w:tc>
        <w:tc>
          <w:tcPr>
            <w:tcW w:w="2380" w:type="dxa"/>
            <w:tcBorders>
              <w:top w:val="single" w:sz="4" w:space="0" w:color="4F81BD"/>
              <w:left w:val="nil"/>
              <w:bottom w:val="single" w:sz="8" w:space="0" w:color="auto"/>
              <w:right w:val="nil"/>
            </w:tcBorders>
            <w:shd w:val="clear" w:color="auto" w:fill="auto"/>
            <w:noWrap/>
            <w:vAlign w:val="center"/>
            <w:hideMark/>
          </w:tcPr>
          <w:p w14:paraId="767FDCCB"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 -FN*800</w:t>
            </w:r>
          </w:p>
        </w:tc>
        <w:tc>
          <w:tcPr>
            <w:tcW w:w="2140" w:type="dxa"/>
            <w:tcBorders>
              <w:top w:val="single" w:sz="4" w:space="0" w:color="4F81BD"/>
              <w:left w:val="nil"/>
              <w:bottom w:val="single" w:sz="8" w:space="0" w:color="auto"/>
              <w:right w:val="single" w:sz="4" w:space="0" w:color="4F81BD"/>
            </w:tcBorders>
            <w:shd w:val="clear" w:color="auto" w:fill="auto"/>
            <w:noWrap/>
            <w:vAlign w:val="center"/>
            <w:hideMark/>
          </w:tcPr>
          <w:p w14:paraId="22464717" w14:textId="77777777" w:rsidR="00206899" w:rsidRPr="00206899" w:rsidRDefault="00206899" w:rsidP="00206899">
            <w:pPr>
              <w:jc w:val="center"/>
              <w:rPr>
                <w:rFonts w:ascii="Calibri" w:hAnsi="Calibri"/>
                <w:color w:val="000000"/>
              </w:rPr>
            </w:pPr>
            <w:r w:rsidRPr="00206899">
              <w:rPr>
                <w:rFonts w:ascii="Calibri" w:hAnsi="Calibri"/>
                <w:color w:val="000000"/>
              </w:rPr>
              <w:t>-USD 214,400</w:t>
            </w:r>
          </w:p>
        </w:tc>
      </w:tr>
      <w:tr w:rsidR="00206899" w:rsidRPr="00206899" w14:paraId="0329898B" w14:textId="77777777" w:rsidTr="00206899">
        <w:trPr>
          <w:trHeight w:val="320"/>
        </w:trPr>
        <w:tc>
          <w:tcPr>
            <w:tcW w:w="3472" w:type="dxa"/>
            <w:tcBorders>
              <w:top w:val="single" w:sz="8" w:space="0" w:color="auto"/>
              <w:left w:val="single" w:sz="4" w:space="0" w:color="4F81BD"/>
              <w:bottom w:val="single" w:sz="8" w:space="0" w:color="auto"/>
              <w:right w:val="nil"/>
            </w:tcBorders>
            <w:shd w:val="clear" w:color="auto" w:fill="auto"/>
            <w:noWrap/>
            <w:vAlign w:val="center"/>
            <w:hideMark/>
          </w:tcPr>
          <w:p w14:paraId="1F6DB003" w14:textId="77777777" w:rsidR="00206899" w:rsidRPr="00206899" w:rsidRDefault="00206899" w:rsidP="00206899">
            <w:pPr>
              <w:jc w:val="center"/>
              <w:rPr>
                <w:rFonts w:ascii="Calibri" w:hAnsi="Calibri"/>
                <w:color w:val="000000"/>
              </w:rPr>
            </w:pPr>
            <w:r w:rsidRPr="00206899">
              <w:rPr>
                <w:rFonts w:ascii="Calibri" w:hAnsi="Calibri"/>
                <w:color w:val="000000"/>
              </w:rPr>
              <w:t>Total uplift</w:t>
            </w:r>
          </w:p>
        </w:tc>
        <w:tc>
          <w:tcPr>
            <w:tcW w:w="2380" w:type="dxa"/>
            <w:tcBorders>
              <w:top w:val="single" w:sz="8" w:space="0" w:color="auto"/>
              <w:left w:val="nil"/>
              <w:bottom w:val="single" w:sz="8" w:space="0" w:color="auto"/>
              <w:right w:val="nil"/>
            </w:tcBorders>
            <w:shd w:val="clear" w:color="auto" w:fill="auto"/>
            <w:noWrap/>
            <w:vAlign w:val="center"/>
            <w:hideMark/>
          </w:tcPr>
          <w:p w14:paraId="4E0621A8" w14:textId="77777777" w:rsidR="00206899" w:rsidRPr="00206899" w:rsidRDefault="00206899" w:rsidP="00206899">
            <w:pPr>
              <w:jc w:val="center"/>
              <w:rPr>
                <w:rFonts w:ascii="Calibri" w:hAnsi="Calibri"/>
                <w:color w:val="000000"/>
              </w:rPr>
            </w:pPr>
            <w:r w:rsidRPr="00206899">
              <w:rPr>
                <w:rFonts w:ascii="Calibri" w:hAnsi="Calibri"/>
                <w:color w:val="000000"/>
              </w:rPr>
              <w:t> </w:t>
            </w:r>
          </w:p>
        </w:tc>
        <w:tc>
          <w:tcPr>
            <w:tcW w:w="2140" w:type="dxa"/>
            <w:tcBorders>
              <w:top w:val="single" w:sz="8" w:space="0" w:color="auto"/>
              <w:left w:val="nil"/>
              <w:bottom w:val="single" w:sz="8" w:space="0" w:color="auto"/>
              <w:right w:val="single" w:sz="4" w:space="0" w:color="4F81BD"/>
            </w:tcBorders>
            <w:shd w:val="clear" w:color="auto" w:fill="auto"/>
            <w:noWrap/>
            <w:vAlign w:val="center"/>
            <w:hideMark/>
          </w:tcPr>
          <w:p w14:paraId="5C45F735" w14:textId="77777777" w:rsidR="00206899" w:rsidRPr="00206899" w:rsidRDefault="00206899" w:rsidP="00206899">
            <w:pPr>
              <w:jc w:val="center"/>
              <w:rPr>
                <w:rFonts w:ascii="Calibri" w:hAnsi="Calibri"/>
                <w:color w:val="000000"/>
              </w:rPr>
            </w:pPr>
            <w:r w:rsidRPr="00206899">
              <w:rPr>
                <w:rFonts w:ascii="Calibri" w:hAnsi="Calibri"/>
                <w:color w:val="000000"/>
              </w:rPr>
              <w:t>USD 2,206,151</w:t>
            </w:r>
          </w:p>
        </w:tc>
      </w:tr>
      <w:tr w:rsidR="00ED5A47" w:rsidRPr="00206899" w14:paraId="3A018CB4" w14:textId="77777777" w:rsidTr="00206899">
        <w:trPr>
          <w:trHeight w:val="320"/>
        </w:trPr>
        <w:tc>
          <w:tcPr>
            <w:tcW w:w="3472" w:type="dxa"/>
            <w:tcBorders>
              <w:top w:val="single" w:sz="8" w:space="0" w:color="auto"/>
              <w:left w:val="single" w:sz="4" w:space="0" w:color="4F81BD"/>
              <w:bottom w:val="single" w:sz="8" w:space="0" w:color="auto"/>
              <w:right w:val="nil"/>
            </w:tcBorders>
            <w:shd w:val="clear" w:color="auto" w:fill="auto"/>
            <w:noWrap/>
            <w:vAlign w:val="center"/>
          </w:tcPr>
          <w:p w14:paraId="0A4740AA" w14:textId="77777777" w:rsidR="00ED5A47" w:rsidRPr="00206899" w:rsidRDefault="00ED5A47" w:rsidP="00206899">
            <w:pPr>
              <w:jc w:val="center"/>
              <w:rPr>
                <w:rFonts w:ascii="Calibri" w:hAnsi="Calibri"/>
                <w:color w:val="000000"/>
              </w:rPr>
            </w:pPr>
          </w:p>
        </w:tc>
        <w:tc>
          <w:tcPr>
            <w:tcW w:w="2380" w:type="dxa"/>
            <w:tcBorders>
              <w:top w:val="single" w:sz="8" w:space="0" w:color="auto"/>
              <w:left w:val="nil"/>
              <w:bottom w:val="single" w:sz="8" w:space="0" w:color="auto"/>
              <w:right w:val="nil"/>
            </w:tcBorders>
            <w:shd w:val="clear" w:color="auto" w:fill="auto"/>
            <w:noWrap/>
            <w:vAlign w:val="center"/>
          </w:tcPr>
          <w:p w14:paraId="6A886AAF" w14:textId="77777777" w:rsidR="00ED5A47" w:rsidRPr="00206899" w:rsidRDefault="00ED5A47" w:rsidP="00206899">
            <w:pPr>
              <w:jc w:val="center"/>
              <w:rPr>
                <w:rFonts w:ascii="Calibri" w:hAnsi="Calibri"/>
                <w:color w:val="000000"/>
              </w:rPr>
            </w:pPr>
          </w:p>
        </w:tc>
        <w:tc>
          <w:tcPr>
            <w:tcW w:w="2140" w:type="dxa"/>
            <w:tcBorders>
              <w:top w:val="single" w:sz="8" w:space="0" w:color="auto"/>
              <w:left w:val="nil"/>
              <w:bottom w:val="single" w:sz="8" w:space="0" w:color="auto"/>
              <w:right w:val="single" w:sz="4" w:space="0" w:color="4F81BD"/>
            </w:tcBorders>
            <w:shd w:val="clear" w:color="auto" w:fill="auto"/>
            <w:noWrap/>
            <w:vAlign w:val="center"/>
          </w:tcPr>
          <w:p w14:paraId="0E71ACDF" w14:textId="77777777" w:rsidR="00ED5A47" w:rsidRPr="00206899" w:rsidRDefault="00ED5A47" w:rsidP="00206899">
            <w:pPr>
              <w:jc w:val="center"/>
              <w:rPr>
                <w:rFonts w:ascii="Calibri" w:hAnsi="Calibri"/>
                <w:color w:val="000000"/>
              </w:rPr>
            </w:pPr>
          </w:p>
        </w:tc>
      </w:tr>
    </w:tbl>
    <w:p w14:paraId="7232D5BB" w14:textId="77777777" w:rsidR="00206899" w:rsidRDefault="00206899" w:rsidP="002735FE">
      <w:pPr>
        <w:shd w:val="clear" w:color="auto" w:fill="FFFFFF"/>
        <w:spacing w:before="100" w:beforeAutospacing="1" w:after="100" w:afterAutospacing="1" w:line="360" w:lineRule="auto"/>
        <w:rPr>
          <w:rFonts w:ascii="Times" w:hAnsi="Times" w:cs="Helvetica"/>
          <w:noProof/>
          <w:lang w:val="en-US"/>
        </w:rPr>
      </w:pPr>
    </w:p>
    <w:p w14:paraId="4364662B" w14:textId="656C7EB5" w:rsidR="00ED5A47" w:rsidRPr="0013318B"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lastRenderedPageBreak/>
        <w:t xml:space="preserve">3. </w:t>
      </w:r>
      <w:r w:rsidR="00474FC8" w:rsidRPr="00474FC8">
        <w:rPr>
          <w:rFonts w:ascii="Times" w:hAnsi="Times" w:cs="Helvetica"/>
          <w:i/>
          <w:noProof/>
          <w:lang w:val="en-US"/>
        </w:rPr>
        <w:t>Decision tree</w:t>
      </w:r>
      <w:r w:rsidR="00474FC8">
        <w:rPr>
          <w:rFonts w:ascii="Times" w:hAnsi="Times" w:cs="Helvetica"/>
          <w:i/>
          <w:noProof/>
          <w:lang w:val="en-US"/>
        </w:rPr>
        <w:t>, short run policy with 5</w:t>
      </w:r>
      <w:r w:rsidR="0013318B">
        <w:rPr>
          <w:rFonts w:ascii="Times" w:hAnsi="Times" w:cs="Helvetica"/>
          <w:i/>
          <w:noProof/>
          <w:lang w:val="en-US"/>
        </w:rPr>
        <w:t>% incentive</w:t>
      </w:r>
      <w:r w:rsidR="00474FC8" w:rsidRPr="00474FC8">
        <w:rPr>
          <w:rFonts w:ascii="Times" w:hAnsi="Times" w:cs="Helvetica"/>
          <w:i/>
          <w:noProof/>
          <w:lang w:val="en-US"/>
        </w:rPr>
        <w:t xml:space="preserve"> applied</w:t>
      </w:r>
    </w:p>
    <w:tbl>
      <w:tblPr>
        <w:tblW w:w="7474" w:type="dxa"/>
        <w:tblInd w:w="93" w:type="dxa"/>
        <w:tblLook w:val="04A0" w:firstRow="1" w:lastRow="0" w:firstColumn="1" w:lastColumn="0" w:noHBand="0" w:noVBand="1"/>
      </w:tblPr>
      <w:tblGrid>
        <w:gridCol w:w="2954"/>
        <w:gridCol w:w="2380"/>
        <w:gridCol w:w="2140"/>
      </w:tblGrid>
      <w:tr w:rsidR="00ED5A47" w:rsidRPr="00ED5A47" w14:paraId="2BD1AB4D" w14:textId="77777777" w:rsidTr="00ED5A47">
        <w:trPr>
          <w:trHeight w:val="300"/>
        </w:trPr>
        <w:tc>
          <w:tcPr>
            <w:tcW w:w="2954" w:type="dxa"/>
            <w:tcBorders>
              <w:top w:val="nil"/>
              <w:left w:val="nil"/>
              <w:bottom w:val="nil"/>
              <w:right w:val="nil"/>
            </w:tcBorders>
            <w:shd w:val="clear" w:color="000000" w:fill="4F81BD"/>
            <w:noWrap/>
            <w:vAlign w:val="center"/>
            <w:hideMark/>
          </w:tcPr>
          <w:p w14:paraId="3F58357F" w14:textId="77777777" w:rsidR="00ED5A47" w:rsidRPr="00ED5A47" w:rsidRDefault="00ED5A47" w:rsidP="00ED5A47">
            <w:pPr>
              <w:jc w:val="center"/>
              <w:rPr>
                <w:rFonts w:ascii="Calibri" w:hAnsi="Calibri"/>
                <w:color w:val="FFFFFF"/>
              </w:rPr>
            </w:pPr>
            <w:r w:rsidRPr="00ED5A47">
              <w:rPr>
                <w:rFonts w:ascii="Calibri" w:hAnsi="Calibri"/>
                <w:color w:val="FFFFFF"/>
              </w:rPr>
              <w:t>Short run uplift</w:t>
            </w:r>
          </w:p>
        </w:tc>
        <w:tc>
          <w:tcPr>
            <w:tcW w:w="2380" w:type="dxa"/>
            <w:tcBorders>
              <w:top w:val="nil"/>
              <w:left w:val="nil"/>
              <w:bottom w:val="nil"/>
              <w:right w:val="nil"/>
            </w:tcBorders>
            <w:shd w:val="clear" w:color="000000" w:fill="4F81BD"/>
            <w:noWrap/>
            <w:vAlign w:val="center"/>
            <w:hideMark/>
          </w:tcPr>
          <w:p w14:paraId="36091AA9" w14:textId="77777777" w:rsidR="00ED5A47" w:rsidRPr="00ED5A47" w:rsidRDefault="00ED5A47" w:rsidP="00ED5A47">
            <w:pPr>
              <w:jc w:val="center"/>
              <w:rPr>
                <w:rFonts w:ascii="Calibri" w:hAnsi="Calibri"/>
                <w:color w:val="FFFFFF"/>
              </w:rPr>
            </w:pPr>
            <w:r w:rsidRPr="00ED5A47">
              <w:rPr>
                <w:rFonts w:ascii="Calibri" w:hAnsi="Calibri"/>
                <w:color w:val="FFFFFF"/>
              </w:rPr>
              <w:t>Decision Tree</w:t>
            </w:r>
          </w:p>
        </w:tc>
        <w:tc>
          <w:tcPr>
            <w:tcW w:w="2140" w:type="dxa"/>
            <w:tcBorders>
              <w:top w:val="nil"/>
              <w:left w:val="nil"/>
              <w:bottom w:val="nil"/>
              <w:right w:val="nil"/>
            </w:tcBorders>
            <w:shd w:val="clear" w:color="000000" w:fill="4F81BD"/>
            <w:noWrap/>
            <w:vAlign w:val="center"/>
            <w:hideMark/>
          </w:tcPr>
          <w:p w14:paraId="165090DA" w14:textId="77777777" w:rsidR="00ED5A47" w:rsidRPr="00ED5A47" w:rsidRDefault="00ED5A47" w:rsidP="00ED5A47">
            <w:pPr>
              <w:jc w:val="center"/>
              <w:rPr>
                <w:rFonts w:ascii="Calibri" w:hAnsi="Calibri"/>
                <w:color w:val="FFFFFF"/>
              </w:rPr>
            </w:pPr>
            <w:r w:rsidRPr="00ED5A47">
              <w:rPr>
                <w:rFonts w:ascii="Calibri" w:hAnsi="Calibri"/>
                <w:color w:val="FFFFFF"/>
              </w:rPr>
              <w:t> </w:t>
            </w:r>
          </w:p>
        </w:tc>
      </w:tr>
      <w:tr w:rsidR="00ED5A47" w:rsidRPr="00ED5A47" w14:paraId="65054183" w14:textId="77777777" w:rsidTr="00ED5A47">
        <w:trPr>
          <w:trHeight w:val="620"/>
        </w:trPr>
        <w:tc>
          <w:tcPr>
            <w:tcW w:w="2954" w:type="dxa"/>
            <w:tcBorders>
              <w:top w:val="nil"/>
              <w:left w:val="nil"/>
              <w:bottom w:val="single" w:sz="8" w:space="0" w:color="auto"/>
              <w:right w:val="nil"/>
            </w:tcBorders>
            <w:shd w:val="clear" w:color="auto" w:fill="auto"/>
            <w:vAlign w:val="center"/>
            <w:hideMark/>
          </w:tcPr>
          <w:p w14:paraId="25A573FA" w14:textId="77777777" w:rsidR="00ED5A47" w:rsidRPr="00ED5A47" w:rsidRDefault="00ED5A47" w:rsidP="00ED5A47">
            <w:pPr>
              <w:jc w:val="center"/>
              <w:rPr>
                <w:rFonts w:ascii="Calibri" w:hAnsi="Calibri"/>
                <w:color w:val="000000"/>
              </w:rPr>
            </w:pPr>
            <w:r w:rsidRPr="00ED5A47">
              <w:rPr>
                <w:rFonts w:ascii="Calibri" w:hAnsi="Calibri"/>
                <w:color w:val="000000"/>
              </w:rPr>
              <w:t>Cost/benefit analysis based on cases</w:t>
            </w:r>
          </w:p>
        </w:tc>
        <w:tc>
          <w:tcPr>
            <w:tcW w:w="2380" w:type="dxa"/>
            <w:tcBorders>
              <w:top w:val="nil"/>
              <w:left w:val="nil"/>
              <w:bottom w:val="single" w:sz="8" w:space="0" w:color="auto"/>
              <w:right w:val="nil"/>
            </w:tcBorders>
            <w:shd w:val="clear" w:color="auto" w:fill="auto"/>
            <w:vAlign w:val="center"/>
            <w:hideMark/>
          </w:tcPr>
          <w:p w14:paraId="575F10D7" w14:textId="77777777" w:rsidR="00ED5A47" w:rsidRPr="00ED5A47" w:rsidRDefault="00ED5A47" w:rsidP="00ED5A47">
            <w:pPr>
              <w:jc w:val="center"/>
              <w:rPr>
                <w:rFonts w:ascii="Calibri" w:hAnsi="Calibri"/>
                <w:color w:val="000000"/>
              </w:rPr>
            </w:pPr>
            <w:r w:rsidRPr="00ED5A47">
              <w:rPr>
                <w:rFonts w:ascii="Calibri" w:hAnsi="Calibri"/>
                <w:color w:val="000000"/>
              </w:rPr>
              <w:t>Calculation formula</w:t>
            </w:r>
          </w:p>
        </w:tc>
        <w:tc>
          <w:tcPr>
            <w:tcW w:w="2140" w:type="dxa"/>
            <w:tcBorders>
              <w:top w:val="nil"/>
              <w:left w:val="nil"/>
              <w:bottom w:val="single" w:sz="8" w:space="0" w:color="auto"/>
              <w:right w:val="nil"/>
            </w:tcBorders>
            <w:shd w:val="clear" w:color="auto" w:fill="auto"/>
            <w:vAlign w:val="center"/>
            <w:hideMark/>
          </w:tcPr>
          <w:p w14:paraId="7515EBD5" w14:textId="77777777" w:rsidR="00ED5A47" w:rsidRPr="00ED5A47" w:rsidRDefault="00ED5A47" w:rsidP="00ED5A47">
            <w:pPr>
              <w:jc w:val="center"/>
              <w:rPr>
                <w:rFonts w:ascii="Calibri" w:hAnsi="Calibri"/>
                <w:color w:val="000000"/>
              </w:rPr>
            </w:pPr>
            <w:r w:rsidRPr="00ED5A47">
              <w:rPr>
                <w:rFonts w:ascii="Calibri" w:hAnsi="Calibri"/>
                <w:color w:val="000000"/>
              </w:rPr>
              <w:t>Results</w:t>
            </w:r>
          </w:p>
        </w:tc>
      </w:tr>
      <w:tr w:rsidR="00ED5A47" w:rsidRPr="00ED5A47" w14:paraId="345AFA2D" w14:textId="77777777" w:rsidTr="00ED5A47">
        <w:trPr>
          <w:trHeight w:val="300"/>
        </w:trPr>
        <w:tc>
          <w:tcPr>
            <w:tcW w:w="2954" w:type="dxa"/>
            <w:tcBorders>
              <w:top w:val="nil"/>
              <w:left w:val="nil"/>
              <w:bottom w:val="nil"/>
              <w:right w:val="nil"/>
            </w:tcBorders>
            <w:shd w:val="clear" w:color="auto" w:fill="auto"/>
            <w:noWrap/>
            <w:vAlign w:val="center"/>
            <w:hideMark/>
          </w:tcPr>
          <w:p w14:paraId="15AF379A" w14:textId="77777777" w:rsidR="00ED5A47" w:rsidRPr="00ED5A47" w:rsidRDefault="00ED5A47" w:rsidP="00ED5A47">
            <w:pPr>
              <w:jc w:val="center"/>
              <w:rPr>
                <w:rFonts w:ascii="Calibri" w:hAnsi="Calibri"/>
                <w:color w:val="000000"/>
              </w:rPr>
            </w:pPr>
            <w:r w:rsidRPr="00ED5A47">
              <w:rPr>
                <w:rFonts w:ascii="Calibri" w:hAnsi="Calibri"/>
                <w:color w:val="000000"/>
              </w:rPr>
              <w:t>Customers retention</w:t>
            </w:r>
          </w:p>
        </w:tc>
        <w:tc>
          <w:tcPr>
            <w:tcW w:w="2380" w:type="dxa"/>
            <w:tcBorders>
              <w:top w:val="nil"/>
              <w:left w:val="nil"/>
              <w:bottom w:val="nil"/>
              <w:right w:val="nil"/>
            </w:tcBorders>
            <w:shd w:val="clear" w:color="auto" w:fill="auto"/>
            <w:noWrap/>
            <w:vAlign w:val="center"/>
            <w:hideMark/>
          </w:tcPr>
          <w:p w14:paraId="7DF4CFD4" w14:textId="2403005A" w:rsidR="00ED5A47" w:rsidRPr="00ED5A47" w:rsidRDefault="00ED5A47" w:rsidP="00ED5A47">
            <w:pPr>
              <w:jc w:val="center"/>
              <w:rPr>
                <w:rFonts w:ascii="Calibri" w:hAnsi="Calibri"/>
                <w:color w:val="000000"/>
              </w:rPr>
            </w:pPr>
            <w:r>
              <w:rPr>
                <w:rFonts w:ascii="Calibri" w:hAnsi="Calibri"/>
                <w:color w:val="000000"/>
              </w:rPr>
              <w:t>TP*5%*Total</w:t>
            </w:r>
            <w:r w:rsidRPr="00ED5A47">
              <w:rPr>
                <w:rFonts w:ascii="Calibri" w:hAnsi="Calibri"/>
                <w:color w:val="000000"/>
              </w:rPr>
              <w:t>Charges</w:t>
            </w:r>
          </w:p>
        </w:tc>
        <w:tc>
          <w:tcPr>
            <w:tcW w:w="2140" w:type="dxa"/>
            <w:tcBorders>
              <w:top w:val="nil"/>
              <w:left w:val="nil"/>
              <w:bottom w:val="nil"/>
              <w:right w:val="nil"/>
            </w:tcBorders>
            <w:shd w:val="clear" w:color="auto" w:fill="auto"/>
            <w:noWrap/>
            <w:vAlign w:val="center"/>
            <w:hideMark/>
          </w:tcPr>
          <w:p w14:paraId="33D603C2" w14:textId="77777777" w:rsidR="00ED5A47" w:rsidRPr="00ED5A47" w:rsidRDefault="00ED5A47" w:rsidP="00ED5A47">
            <w:pPr>
              <w:jc w:val="center"/>
              <w:rPr>
                <w:rFonts w:ascii="Calibri" w:hAnsi="Calibri"/>
                <w:color w:val="000000"/>
              </w:rPr>
            </w:pPr>
            <w:r w:rsidRPr="00ED5A47">
              <w:rPr>
                <w:rFonts w:ascii="Calibri" w:hAnsi="Calibri"/>
                <w:color w:val="000000"/>
              </w:rPr>
              <w:t>USD 160,381</w:t>
            </w:r>
          </w:p>
        </w:tc>
      </w:tr>
      <w:tr w:rsidR="00ED5A47" w:rsidRPr="00ED5A47" w14:paraId="7EF0F7CE" w14:textId="77777777" w:rsidTr="00ED5A47">
        <w:trPr>
          <w:trHeight w:val="300"/>
        </w:trPr>
        <w:tc>
          <w:tcPr>
            <w:tcW w:w="2954" w:type="dxa"/>
            <w:tcBorders>
              <w:top w:val="nil"/>
              <w:left w:val="nil"/>
              <w:bottom w:val="nil"/>
              <w:right w:val="nil"/>
            </w:tcBorders>
            <w:shd w:val="clear" w:color="auto" w:fill="auto"/>
            <w:noWrap/>
            <w:vAlign w:val="center"/>
            <w:hideMark/>
          </w:tcPr>
          <w:p w14:paraId="213C5BE1" w14:textId="77777777" w:rsidR="00ED5A47" w:rsidRPr="00ED5A47" w:rsidRDefault="00ED5A47" w:rsidP="00ED5A47">
            <w:pPr>
              <w:jc w:val="center"/>
              <w:rPr>
                <w:rFonts w:ascii="Calibri" w:hAnsi="Calibri"/>
                <w:color w:val="000000"/>
              </w:rPr>
            </w:pPr>
            <w:r w:rsidRPr="00ED5A47">
              <w:rPr>
                <w:rFonts w:ascii="Calibri" w:hAnsi="Calibri"/>
                <w:color w:val="000000"/>
              </w:rPr>
              <w:t>wrongly enticed customers</w:t>
            </w:r>
          </w:p>
        </w:tc>
        <w:tc>
          <w:tcPr>
            <w:tcW w:w="2380" w:type="dxa"/>
            <w:tcBorders>
              <w:top w:val="nil"/>
              <w:left w:val="nil"/>
              <w:bottom w:val="nil"/>
              <w:right w:val="nil"/>
            </w:tcBorders>
            <w:shd w:val="clear" w:color="auto" w:fill="auto"/>
            <w:noWrap/>
            <w:vAlign w:val="center"/>
            <w:hideMark/>
          </w:tcPr>
          <w:p w14:paraId="239D7DD0" w14:textId="1FCD1A5A" w:rsidR="00ED5A47" w:rsidRPr="00ED5A47" w:rsidRDefault="00ED5A47" w:rsidP="00ED5A47">
            <w:pPr>
              <w:jc w:val="center"/>
              <w:rPr>
                <w:rFonts w:ascii="Calibri" w:hAnsi="Calibri"/>
                <w:color w:val="000000"/>
              </w:rPr>
            </w:pPr>
            <w:r>
              <w:rPr>
                <w:rFonts w:ascii="Calibri" w:hAnsi="Calibri"/>
                <w:color w:val="000000"/>
              </w:rPr>
              <w:t xml:space="preserve"> -FP*5%*Total</w:t>
            </w:r>
            <w:r w:rsidRPr="00ED5A47">
              <w:rPr>
                <w:rFonts w:ascii="Calibri" w:hAnsi="Calibri"/>
                <w:color w:val="000000"/>
              </w:rPr>
              <w:t>Charges</w:t>
            </w:r>
          </w:p>
        </w:tc>
        <w:tc>
          <w:tcPr>
            <w:tcW w:w="2140" w:type="dxa"/>
            <w:tcBorders>
              <w:top w:val="nil"/>
              <w:left w:val="nil"/>
              <w:bottom w:val="nil"/>
              <w:right w:val="nil"/>
            </w:tcBorders>
            <w:shd w:val="clear" w:color="auto" w:fill="auto"/>
            <w:noWrap/>
            <w:vAlign w:val="center"/>
            <w:hideMark/>
          </w:tcPr>
          <w:p w14:paraId="6BF05B71" w14:textId="77777777" w:rsidR="00ED5A47" w:rsidRPr="00ED5A47" w:rsidRDefault="00ED5A47" w:rsidP="00ED5A47">
            <w:pPr>
              <w:jc w:val="center"/>
              <w:rPr>
                <w:rFonts w:ascii="Calibri" w:hAnsi="Calibri"/>
                <w:color w:val="000000"/>
              </w:rPr>
            </w:pPr>
            <w:r w:rsidRPr="00ED5A47">
              <w:rPr>
                <w:rFonts w:ascii="Calibri" w:hAnsi="Calibri"/>
                <w:color w:val="000000"/>
              </w:rPr>
              <w:t>USD 14,840</w:t>
            </w:r>
          </w:p>
        </w:tc>
      </w:tr>
      <w:tr w:rsidR="00ED5A47" w:rsidRPr="00ED5A47" w14:paraId="718D48FE" w14:textId="77777777" w:rsidTr="00ED5A47">
        <w:trPr>
          <w:trHeight w:val="320"/>
        </w:trPr>
        <w:tc>
          <w:tcPr>
            <w:tcW w:w="2954" w:type="dxa"/>
            <w:tcBorders>
              <w:top w:val="nil"/>
              <w:left w:val="nil"/>
              <w:bottom w:val="nil"/>
              <w:right w:val="nil"/>
            </w:tcBorders>
            <w:shd w:val="clear" w:color="auto" w:fill="auto"/>
            <w:noWrap/>
            <w:vAlign w:val="center"/>
            <w:hideMark/>
          </w:tcPr>
          <w:p w14:paraId="7D5FA07B" w14:textId="77777777" w:rsidR="00ED5A47" w:rsidRPr="00ED5A47" w:rsidRDefault="00ED5A47" w:rsidP="00ED5A47">
            <w:pPr>
              <w:jc w:val="center"/>
              <w:rPr>
                <w:rFonts w:ascii="Calibri" w:hAnsi="Calibri"/>
                <w:color w:val="000000"/>
              </w:rPr>
            </w:pPr>
            <w:r w:rsidRPr="00ED5A47">
              <w:rPr>
                <w:rFonts w:ascii="Calibri" w:hAnsi="Calibri"/>
                <w:color w:val="000000"/>
              </w:rPr>
              <w:t>Subscriber replacement</w:t>
            </w:r>
          </w:p>
        </w:tc>
        <w:tc>
          <w:tcPr>
            <w:tcW w:w="2380" w:type="dxa"/>
            <w:tcBorders>
              <w:top w:val="nil"/>
              <w:left w:val="nil"/>
              <w:bottom w:val="nil"/>
              <w:right w:val="nil"/>
            </w:tcBorders>
            <w:shd w:val="clear" w:color="auto" w:fill="auto"/>
            <w:noWrap/>
            <w:vAlign w:val="center"/>
            <w:hideMark/>
          </w:tcPr>
          <w:p w14:paraId="589C7842" w14:textId="77777777" w:rsidR="00ED5A47" w:rsidRPr="00ED5A47" w:rsidRDefault="00ED5A47" w:rsidP="00ED5A47">
            <w:pPr>
              <w:jc w:val="center"/>
              <w:rPr>
                <w:rFonts w:ascii="Calibri" w:hAnsi="Calibri"/>
                <w:color w:val="000000"/>
              </w:rPr>
            </w:pPr>
            <w:r w:rsidRPr="00ED5A47">
              <w:rPr>
                <w:rFonts w:ascii="Calibri" w:hAnsi="Calibri"/>
                <w:color w:val="000000"/>
              </w:rPr>
              <w:t xml:space="preserve"> -FN*800</w:t>
            </w:r>
          </w:p>
        </w:tc>
        <w:tc>
          <w:tcPr>
            <w:tcW w:w="2140" w:type="dxa"/>
            <w:tcBorders>
              <w:top w:val="nil"/>
              <w:left w:val="nil"/>
              <w:bottom w:val="nil"/>
              <w:right w:val="nil"/>
            </w:tcBorders>
            <w:shd w:val="clear" w:color="auto" w:fill="auto"/>
            <w:noWrap/>
            <w:vAlign w:val="center"/>
            <w:hideMark/>
          </w:tcPr>
          <w:p w14:paraId="05BE5346" w14:textId="77777777" w:rsidR="00ED5A47" w:rsidRPr="00ED5A47" w:rsidRDefault="00ED5A47" w:rsidP="00ED5A47">
            <w:pPr>
              <w:jc w:val="center"/>
              <w:rPr>
                <w:rFonts w:ascii="Calibri" w:hAnsi="Calibri"/>
                <w:color w:val="000000"/>
              </w:rPr>
            </w:pPr>
            <w:r w:rsidRPr="00ED5A47">
              <w:rPr>
                <w:rFonts w:ascii="Calibri" w:hAnsi="Calibri"/>
                <w:color w:val="000000"/>
              </w:rPr>
              <w:t>USD 238,400</w:t>
            </w:r>
          </w:p>
        </w:tc>
      </w:tr>
      <w:tr w:rsidR="00ED5A47" w:rsidRPr="00ED5A47" w14:paraId="2B566A91" w14:textId="77777777" w:rsidTr="00ED5A47">
        <w:trPr>
          <w:trHeight w:val="320"/>
        </w:trPr>
        <w:tc>
          <w:tcPr>
            <w:tcW w:w="2954" w:type="dxa"/>
            <w:tcBorders>
              <w:top w:val="single" w:sz="8" w:space="0" w:color="auto"/>
              <w:left w:val="nil"/>
              <w:bottom w:val="single" w:sz="8" w:space="0" w:color="auto"/>
              <w:right w:val="nil"/>
            </w:tcBorders>
            <w:shd w:val="clear" w:color="auto" w:fill="auto"/>
            <w:noWrap/>
            <w:vAlign w:val="center"/>
            <w:hideMark/>
          </w:tcPr>
          <w:p w14:paraId="54362AB0" w14:textId="77777777" w:rsidR="00ED5A47" w:rsidRPr="00ED5A47" w:rsidRDefault="00ED5A47" w:rsidP="00ED5A47">
            <w:pPr>
              <w:jc w:val="center"/>
              <w:rPr>
                <w:rFonts w:ascii="Calibri" w:hAnsi="Calibri"/>
                <w:color w:val="000000"/>
              </w:rPr>
            </w:pPr>
            <w:r w:rsidRPr="00ED5A47">
              <w:rPr>
                <w:rFonts w:ascii="Calibri" w:hAnsi="Calibri"/>
                <w:color w:val="000000"/>
              </w:rPr>
              <w:t>Invested based on predictions</w:t>
            </w:r>
          </w:p>
        </w:tc>
        <w:tc>
          <w:tcPr>
            <w:tcW w:w="2380" w:type="dxa"/>
            <w:tcBorders>
              <w:top w:val="single" w:sz="8" w:space="0" w:color="auto"/>
              <w:left w:val="nil"/>
              <w:bottom w:val="single" w:sz="8" w:space="0" w:color="auto"/>
              <w:right w:val="nil"/>
            </w:tcBorders>
            <w:shd w:val="clear" w:color="auto" w:fill="auto"/>
            <w:noWrap/>
            <w:vAlign w:val="center"/>
            <w:hideMark/>
          </w:tcPr>
          <w:p w14:paraId="3D1089DD" w14:textId="77777777" w:rsidR="00ED5A47" w:rsidRPr="00ED5A47" w:rsidRDefault="00ED5A47" w:rsidP="00ED5A47">
            <w:pPr>
              <w:jc w:val="center"/>
              <w:rPr>
                <w:rFonts w:ascii="Calibri" w:hAnsi="Calibri"/>
                <w:color w:val="000000"/>
              </w:rPr>
            </w:pPr>
            <w:r w:rsidRPr="00ED5A47">
              <w:rPr>
                <w:rFonts w:ascii="Calibri" w:hAnsi="Calibri"/>
                <w:color w:val="000000"/>
              </w:rPr>
              <w:t> </w:t>
            </w:r>
          </w:p>
        </w:tc>
        <w:tc>
          <w:tcPr>
            <w:tcW w:w="2140" w:type="dxa"/>
            <w:tcBorders>
              <w:top w:val="single" w:sz="8" w:space="0" w:color="auto"/>
              <w:left w:val="nil"/>
              <w:bottom w:val="single" w:sz="8" w:space="0" w:color="auto"/>
              <w:right w:val="nil"/>
            </w:tcBorders>
            <w:shd w:val="clear" w:color="auto" w:fill="auto"/>
            <w:noWrap/>
            <w:vAlign w:val="center"/>
            <w:hideMark/>
          </w:tcPr>
          <w:p w14:paraId="3E85BAA7" w14:textId="77777777" w:rsidR="00ED5A47" w:rsidRPr="00ED5A47" w:rsidRDefault="00ED5A47" w:rsidP="00ED5A47">
            <w:pPr>
              <w:jc w:val="center"/>
              <w:rPr>
                <w:rFonts w:ascii="Calibri" w:hAnsi="Calibri"/>
                <w:color w:val="000000"/>
              </w:rPr>
            </w:pPr>
            <w:r w:rsidRPr="00ED5A47">
              <w:rPr>
                <w:rFonts w:ascii="Calibri" w:hAnsi="Calibri"/>
                <w:color w:val="000000"/>
              </w:rPr>
              <w:t>USD 413,620</w:t>
            </w:r>
          </w:p>
        </w:tc>
      </w:tr>
    </w:tbl>
    <w:p w14:paraId="4AFDFB81" w14:textId="77777777" w:rsidR="00ED5A47" w:rsidRDefault="00ED5A47" w:rsidP="002735FE">
      <w:pPr>
        <w:shd w:val="clear" w:color="auto" w:fill="FFFFFF"/>
        <w:spacing w:before="100" w:beforeAutospacing="1" w:after="100" w:afterAutospacing="1" w:line="360" w:lineRule="auto"/>
        <w:rPr>
          <w:rFonts w:ascii="Times" w:hAnsi="Times" w:cs="Helvetica"/>
          <w:noProof/>
          <w:lang w:val="en-US"/>
        </w:rPr>
      </w:pPr>
    </w:p>
    <w:p w14:paraId="0CA65876" w14:textId="0E45D4E0" w:rsidR="00ED5A47"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4. </w:t>
      </w:r>
      <w:r w:rsidR="00474FC8">
        <w:rPr>
          <w:rFonts w:ascii="Times" w:hAnsi="Times" w:cs="Helvetica"/>
          <w:i/>
          <w:noProof/>
          <w:lang w:val="en-US"/>
        </w:rPr>
        <w:t>LDA, long</w:t>
      </w:r>
      <w:r w:rsidR="0013318B">
        <w:rPr>
          <w:rFonts w:ascii="Times" w:hAnsi="Times" w:cs="Helvetica"/>
          <w:i/>
          <w:noProof/>
          <w:lang w:val="en-US"/>
        </w:rPr>
        <w:t xml:space="preserve"> run policy with 5% incentive</w:t>
      </w:r>
      <w:r w:rsidR="00474FC8" w:rsidRPr="00474FC8">
        <w:rPr>
          <w:rFonts w:ascii="Times" w:hAnsi="Times" w:cs="Helvetica"/>
          <w:i/>
          <w:noProof/>
          <w:lang w:val="en-US"/>
        </w:rPr>
        <w:t xml:space="preserve"> applied</w:t>
      </w:r>
    </w:p>
    <w:tbl>
      <w:tblPr>
        <w:tblW w:w="7992" w:type="dxa"/>
        <w:tblInd w:w="93" w:type="dxa"/>
        <w:tblLook w:val="04A0" w:firstRow="1" w:lastRow="0" w:firstColumn="1" w:lastColumn="0" w:noHBand="0" w:noVBand="1"/>
      </w:tblPr>
      <w:tblGrid>
        <w:gridCol w:w="3472"/>
        <w:gridCol w:w="2380"/>
        <w:gridCol w:w="2140"/>
      </w:tblGrid>
      <w:tr w:rsidR="00206899" w:rsidRPr="00206899" w14:paraId="0A0AE471" w14:textId="77777777" w:rsidTr="00206899">
        <w:trPr>
          <w:trHeight w:val="300"/>
        </w:trPr>
        <w:tc>
          <w:tcPr>
            <w:tcW w:w="3472" w:type="dxa"/>
            <w:tcBorders>
              <w:top w:val="single" w:sz="4" w:space="0" w:color="4F81BD"/>
              <w:left w:val="single" w:sz="4" w:space="0" w:color="4F81BD"/>
              <w:bottom w:val="nil"/>
              <w:right w:val="nil"/>
            </w:tcBorders>
            <w:shd w:val="clear" w:color="000000" w:fill="4F81BD"/>
            <w:noWrap/>
            <w:vAlign w:val="center"/>
            <w:hideMark/>
          </w:tcPr>
          <w:p w14:paraId="74872DF2" w14:textId="77777777" w:rsidR="00206899" w:rsidRPr="00206899" w:rsidRDefault="00206899" w:rsidP="00206899">
            <w:pPr>
              <w:jc w:val="center"/>
              <w:rPr>
                <w:rFonts w:ascii="Calibri" w:hAnsi="Calibri"/>
                <w:color w:val="FFFFFF"/>
              </w:rPr>
            </w:pPr>
            <w:r w:rsidRPr="00206899">
              <w:rPr>
                <w:rFonts w:ascii="Calibri" w:hAnsi="Calibri"/>
                <w:color w:val="FFFFFF"/>
              </w:rPr>
              <w:t>Long run uplift</w:t>
            </w:r>
          </w:p>
        </w:tc>
        <w:tc>
          <w:tcPr>
            <w:tcW w:w="2380" w:type="dxa"/>
            <w:tcBorders>
              <w:top w:val="single" w:sz="4" w:space="0" w:color="4F81BD"/>
              <w:left w:val="nil"/>
              <w:bottom w:val="nil"/>
              <w:right w:val="nil"/>
            </w:tcBorders>
            <w:shd w:val="clear" w:color="000000" w:fill="4F81BD"/>
            <w:noWrap/>
            <w:vAlign w:val="center"/>
            <w:hideMark/>
          </w:tcPr>
          <w:p w14:paraId="00FA8A9D" w14:textId="77777777" w:rsidR="00206899" w:rsidRPr="00206899" w:rsidRDefault="00206899" w:rsidP="00206899">
            <w:pPr>
              <w:jc w:val="center"/>
              <w:rPr>
                <w:rFonts w:ascii="Calibri" w:hAnsi="Calibri"/>
                <w:color w:val="FFFFFF"/>
              </w:rPr>
            </w:pPr>
            <w:r w:rsidRPr="00206899">
              <w:rPr>
                <w:rFonts w:ascii="Calibri" w:hAnsi="Calibri"/>
                <w:color w:val="FFFFFF"/>
              </w:rPr>
              <w:t>LDA</w:t>
            </w:r>
          </w:p>
        </w:tc>
        <w:tc>
          <w:tcPr>
            <w:tcW w:w="2140" w:type="dxa"/>
            <w:tcBorders>
              <w:top w:val="single" w:sz="4" w:space="0" w:color="4F81BD"/>
              <w:left w:val="nil"/>
              <w:bottom w:val="nil"/>
              <w:right w:val="nil"/>
            </w:tcBorders>
            <w:shd w:val="clear" w:color="000000" w:fill="4F81BD"/>
            <w:noWrap/>
            <w:vAlign w:val="center"/>
            <w:hideMark/>
          </w:tcPr>
          <w:p w14:paraId="26A45984" w14:textId="77777777" w:rsidR="00206899" w:rsidRPr="00206899" w:rsidRDefault="00206899" w:rsidP="00206899">
            <w:pPr>
              <w:jc w:val="center"/>
              <w:rPr>
                <w:rFonts w:ascii="Calibri" w:hAnsi="Calibri"/>
                <w:color w:val="FFFFFF"/>
              </w:rPr>
            </w:pPr>
            <w:r w:rsidRPr="00206899">
              <w:rPr>
                <w:rFonts w:ascii="Calibri" w:hAnsi="Calibri"/>
                <w:color w:val="FFFFFF"/>
              </w:rPr>
              <w:t> </w:t>
            </w:r>
          </w:p>
        </w:tc>
      </w:tr>
      <w:tr w:rsidR="00206899" w:rsidRPr="00206899" w14:paraId="65C60136" w14:textId="77777777" w:rsidTr="00206899">
        <w:trPr>
          <w:trHeight w:val="620"/>
        </w:trPr>
        <w:tc>
          <w:tcPr>
            <w:tcW w:w="3472" w:type="dxa"/>
            <w:tcBorders>
              <w:top w:val="single" w:sz="4" w:space="0" w:color="4F81BD"/>
              <w:left w:val="single" w:sz="4" w:space="0" w:color="4F81BD"/>
              <w:bottom w:val="single" w:sz="8" w:space="0" w:color="auto"/>
              <w:right w:val="nil"/>
            </w:tcBorders>
            <w:shd w:val="clear" w:color="auto" w:fill="auto"/>
            <w:vAlign w:val="center"/>
            <w:hideMark/>
          </w:tcPr>
          <w:p w14:paraId="5EEA669A" w14:textId="77777777" w:rsidR="00206899" w:rsidRPr="00206899" w:rsidRDefault="00206899" w:rsidP="00206899">
            <w:pPr>
              <w:jc w:val="center"/>
              <w:rPr>
                <w:rFonts w:ascii="Calibri" w:hAnsi="Calibri"/>
                <w:color w:val="000000"/>
              </w:rPr>
            </w:pPr>
            <w:r w:rsidRPr="00206899">
              <w:rPr>
                <w:rFonts w:ascii="Calibri" w:hAnsi="Calibri"/>
                <w:color w:val="000000"/>
              </w:rPr>
              <w:t>Cost/benefit analysis based on cases</w:t>
            </w:r>
          </w:p>
        </w:tc>
        <w:tc>
          <w:tcPr>
            <w:tcW w:w="2380" w:type="dxa"/>
            <w:tcBorders>
              <w:top w:val="single" w:sz="4" w:space="0" w:color="4F81BD"/>
              <w:left w:val="single" w:sz="4" w:space="0" w:color="4F81BD"/>
              <w:bottom w:val="single" w:sz="8" w:space="0" w:color="auto"/>
              <w:right w:val="nil"/>
            </w:tcBorders>
            <w:shd w:val="clear" w:color="auto" w:fill="auto"/>
            <w:vAlign w:val="center"/>
            <w:hideMark/>
          </w:tcPr>
          <w:p w14:paraId="616F1632" w14:textId="77777777" w:rsidR="00206899" w:rsidRPr="00206899" w:rsidRDefault="00206899" w:rsidP="00206899">
            <w:pPr>
              <w:jc w:val="center"/>
              <w:rPr>
                <w:rFonts w:ascii="Calibri" w:hAnsi="Calibri"/>
                <w:color w:val="000000"/>
              </w:rPr>
            </w:pPr>
            <w:r w:rsidRPr="00206899">
              <w:rPr>
                <w:rFonts w:ascii="Calibri" w:hAnsi="Calibri"/>
                <w:color w:val="000000"/>
              </w:rPr>
              <w:t>Calculation formula</w:t>
            </w:r>
          </w:p>
        </w:tc>
        <w:tc>
          <w:tcPr>
            <w:tcW w:w="2140" w:type="dxa"/>
            <w:tcBorders>
              <w:top w:val="single" w:sz="4" w:space="0" w:color="4F81BD"/>
              <w:left w:val="single" w:sz="4" w:space="0" w:color="4F81BD"/>
              <w:bottom w:val="single" w:sz="8" w:space="0" w:color="auto"/>
              <w:right w:val="nil"/>
            </w:tcBorders>
            <w:shd w:val="clear" w:color="auto" w:fill="auto"/>
            <w:vAlign w:val="center"/>
            <w:hideMark/>
          </w:tcPr>
          <w:p w14:paraId="7DB36210" w14:textId="77777777" w:rsidR="00206899" w:rsidRPr="00206899" w:rsidRDefault="00206899" w:rsidP="00206899">
            <w:pPr>
              <w:jc w:val="center"/>
              <w:rPr>
                <w:rFonts w:ascii="Calibri" w:hAnsi="Calibri"/>
                <w:color w:val="000000"/>
              </w:rPr>
            </w:pPr>
            <w:r w:rsidRPr="00206899">
              <w:rPr>
                <w:rFonts w:ascii="Calibri" w:hAnsi="Calibri"/>
                <w:color w:val="000000"/>
              </w:rPr>
              <w:t>Results</w:t>
            </w:r>
          </w:p>
        </w:tc>
      </w:tr>
      <w:tr w:rsidR="00206899" w:rsidRPr="00206899" w14:paraId="30DB73D0" w14:textId="77777777" w:rsidTr="00206899">
        <w:trPr>
          <w:trHeight w:val="300"/>
        </w:trPr>
        <w:tc>
          <w:tcPr>
            <w:tcW w:w="3472" w:type="dxa"/>
            <w:tcBorders>
              <w:top w:val="single" w:sz="4" w:space="0" w:color="4F81BD"/>
              <w:left w:val="single" w:sz="4" w:space="0" w:color="4F81BD"/>
              <w:bottom w:val="nil"/>
              <w:right w:val="nil"/>
            </w:tcBorders>
            <w:shd w:val="clear" w:color="auto" w:fill="auto"/>
            <w:noWrap/>
            <w:vAlign w:val="center"/>
            <w:hideMark/>
          </w:tcPr>
          <w:p w14:paraId="78296921" w14:textId="4EBC7792" w:rsidR="00206899" w:rsidRPr="00206899" w:rsidRDefault="00206899" w:rsidP="00206899">
            <w:pPr>
              <w:jc w:val="center"/>
              <w:rPr>
                <w:rFonts w:ascii="Calibri" w:hAnsi="Calibri"/>
                <w:color w:val="000000"/>
              </w:rPr>
            </w:pPr>
            <w:r>
              <w:rPr>
                <w:rFonts w:ascii="Calibri" w:hAnsi="Calibri"/>
                <w:color w:val="000000"/>
              </w:rPr>
              <w:t>5</w:t>
            </w:r>
            <w:r w:rsidRPr="00206899">
              <w:rPr>
                <w:rFonts w:ascii="Calibri" w:hAnsi="Calibri"/>
                <w:color w:val="000000"/>
              </w:rPr>
              <w:t>% spent on right customer group</w:t>
            </w:r>
          </w:p>
        </w:tc>
        <w:tc>
          <w:tcPr>
            <w:tcW w:w="2380" w:type="dxa"/>
            <w:tcBorders>
              <w:top w:val="single" w:sz="4" w:space="0" w:color="4F81BD"/>
              <w:left w:val="nil"/>
              <w:bottom w:val="nil"/>
              <w:right w:val="nil"/>
            </w:tcBorders>
            <w:shd w:val="clear" w:color="auto" w:fill="auto"/>
            <w:noWrap/>
            <w:vAlign w:val="center"/>
            <w:hideMark/>
          </w:tcPr>
          <w:p w14:paraId="67B30222" w14:textId="5F0E3575" w:rsidR="00206899" w:rsidRPr="00206899" w:rsidRDefault="00206899" w:rsidP="00206899">
            <w:pPr>
              <w:jc w:val="center"/>
              <w:rPr>
                <w:rFonts w:ascii="Calibri" w:hAnsi="Calibri"/>
                <w:color w:val="000000"/>
              </w:rPr>
            </w:pPr>
            <w:r>
              <w:rPr>
                <w:rFonts w:ascii="Calibri" w:hAnsi="Calibri"/>
                <w:color w:val="000000"/>
              </w:rPr>
              <w:t>TP*95</w:t>
            </w:r>
            <w:r w:rsidRPr="00206899">
              <w:rPr>
                <w:rFonts w:ascii="Calibri" w:hAnsi="Calibri"/>
                <w:color w:val="000000"/>
              </w:rPr>
              <w:t>%*Total Charges</w:t>
            </w:r>
          </w:p>
        </w:tc>
        <w:tc>
          <w:tcPr>
            <w:tcW w:w="2140" w:type="dxa"/>
            <w:tcBorders>
              <w:top w:val="single" w:sz="4" w:space="0" w:color="4F81BD"/>
              <w:left w:val="nil"/>
              <w:bottom w:val="nil"/>
              <w:right w:val="nil"/>
            </w:tcBorders>
            <w:shd w:val="clear" w:color="auto" w:fill="auto"/>
            <w:noWrap/>
            <w:vAlign w:val="center"/>
            <w:hideMark/>
          </w:tcPr>
          <w:p w14:paraId="5965C8F6" w14:textId="77777777" w:rsidR="00206899" w:rsidRPr="00206899" w:rsidRDefault="00206899" w:rsidP="00206899">
            <w:pPr>
              <w:jc w:val="center"/>
              <w:rPr>
                <w:rFonts w:ascii="Calibri" w:hAnsi="Calibri"/>
                <w:color w:val="000000"/>
              </w:rPr>
            </w:pPr>
            <w:r w:rsidRPr="00206899">
              <w:rPr>
                <w:rFonts w:ascii="Calibri" w:hAnsi="Calibri"/>
                <w:color w:val="000000"/>
              </w:rPr>
              <w:t>USD 301,470</w:t>
            </w:r>
          </w:p>
        </w:tc>
      </w:tr>
      <w:tr w:rsidR="00206899" w:rsidRPr="00206899" w14:paraId="5EA2B671" w14:textId="77777777" w:rsidTr="00206899">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6DF6C25C" w14:textId="77777777" w:rsidR="00206899" w:rsidRPr="00206899" w:rsidRDefault="00206899" w:rsidP="00206899">
            <w:pPr>
              <w:jc w:val="center"/>
              <w:rPr>
                <w:rFonts w:ascii="Calibri" w:hAnsi="Calibri"/>
                <w:color w:val="000000"/>
              </w:rPr>
            </w:pPr>
            <w:r w:rsidRPr="00206899">
              <w:rPr>
                <w:rFonts w:ascii="Calibri" w:hAnsi="Calibri"/>
                <w:color w:val="000000"/>
              </w:rPr>
              <w:t>wrongly enticed customers</w:t>
            </w:r>
          </w:p>
        </w:tc>
        <w:tc>
          <w:tcPr>
            <w:tcW w:w="2380" w:type="dxa"/>
            <w:tcBorders>
              <w:top w:val="single" w:sz="4" w:space="0" w:color="4F81BD"/>
              <w:left w:val="nil"/>
              <w:bottom w:val="single" w:sz="8" w:space="0" w:color="auto"/>
              <w:right w:val="nil"/>
            </w:tcBorders>
            <w:shd w:val="clear" w:color="auto" w:fill="auto"/>
            <w:noWrap/>
            <w:vAlign w:val="center"/>
            <w:hideMark/>
          </w:tcPr>
          <w:p w14:paraId="2E8B2E6C" w14:textId="255691D8" w:rsidR="00206899" w:rsidRPr="00206899" w:rsidRDefault="00206899" w:rsidP="00206899">
            <w:pPr>
              <w:jc w:val="center"/>
              <w:rPr>
                <w:rFonts w:ascii="Calibri" w:hAnsi="Calibri"/>
                <w:color w:val="000000"/>
              </w:rPr>
            </w:pPr>
            <w:r>
              <w:rPr>
                <w:rFonts w:ascii="Calibri" w:hAnsi="Calibri"/>
                <w:color w:val="000000"/>
              </w:rPr>
              <w:t xml:space="preserve"> -FP*5</w:t>
            </w:r>
            <w:r w:rsidRPr="00206899">
              <w:rPr>
                <w:rFonts w:ascii="Calibri" w:hAnsi="Calibri"/>
                <w:color w:val="000000"/>
              </w:rPr>
              <w:t>%Total Charges</w:t>
            </w:r>
          </w:p>
        </w:tc>
        <w:tc>
          <w:tcPr>
            <w:tcW w:w="2140" w:type="dxa"/>
            <w:tcBorders>
              <w:top w:val="single" w:sz="4" w:space="0" w:color="4F81BD"/>
              <w:left w:val="nil"/>
              <w:bottom w:val="single" w:sz="8" w:space="0" w:color="auto"/>
              <w:right w:val="nil"/>
            </w:tcBorders>
            <w:shd w:val="clear" w:color="auto" w:fill="auto"/>
            <w:noWrap/>
            <w:vAlign w:val="center"/>
            <w:hideMark/>
          </w:tcPr>
          <w:p w14:paraId="2C80A766" w14:textId="77777777" w:rsidR="00206899" w:rsidRPr="00206899" w:rsidRDefault="00206899" w:rsidP="00206899">
            <w:pPr>
              <w:jc w:val="center"/>
              <w:rPr>
                <w:rFonts w:ascii="Calibri" w:hAnsi="Calibri"/>
                <w:color w:val="000000"/>
              </w:rPr>
            </w:pPr>
            <w:r w:rsidRPr="00206899">
              <w:rPr>
                <w:rFonts w:ascii="Calibri" w:hAnsi="Calibri"/>
                <w:color w:val="000000"/>
              </w:rPr>
              <w:t>-USD 38,240</w:t>
            </w:r>
          </w:p>
        </w:tc>
      </w:tr>
      <w:tr w:rsidR="00206899" w:rsidRPr="00206899" w14:paraId="708E3728" w14:textId="77777777" w:rsidTr="00206899">
        <w:trPr>
          <w:trHeight w:val="300"/>
        </w:trPr>
        <w:tc>
          <w:tcPr>
            <w:tcW w:w="3472" w:type="dxa"/>
            <w:tcBorders>
              <w:top w:val="nil"/>
              <w:left w:val="single" w:sz="4" w:space="0" w:color="4F81BD"/>
              <w:bottom w:val="nil"/>
              <w:right w:val="nil"/>
            </w:tcBorders>
            <w:shd w:val="clear" w:color="auto" w:fill="auto"/>
            <w:noWrap/>
            <w:vAlign w:val="center"/>
            <w:hideMark/>
          </w:tcPr>
          <w:p w14:paraId="233DE458"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Not enticed enough </w:t>
            </w:r>
          </w:p>
        </w:tc>
        <w:tc>
          <w:tcPr>
            <w:tcW w:w="2380" w:type="dxa"/>
            <w:tcBorders>
              <w:top w:val="nil"/>
              <w:left w:val="nil"/>
              <w:bottom w:val="nil"/>
              <w:right w:val="nil"/>
            </w:tcBorders>
            <w:shd w:val="clear" w:color="auto" w:fill="auto"/>
            <w:noWrap/>
            <w:vAlign w:val="center"/>
            <w:hideMark/>
          </w:tcPr>
          <w:p w14:paraId="186DCEE6"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 -FN*Total Charges</w:t>
            </w:r>
          </w:p>
        </w:tc>
        <w:tc>
          <w:tcPr>
            <w:tcW w:w="2140" w:type="dxa"/>
            <w:tcBorders>
              <w:top w:val="single" w:sz="4" w:space="0" w:color="4F81BD"/>
              <w:left w:val="nil"/>
              <w:bottom w:val="nil"/>
              <w:right w:val="nil"/>
            </w:tcBorders>
            <w:shd w:val="clear" w:color="auto" w:fill="auto"/>
            <w:noWrap/>
            <w:vAlign w:val="center"/>
            <w:hideMark/>
          </w:tcPr>
          <w:p w14:paraId="47A7199B" w14:textId="77777777" w:rsidR="00206899" w:rsidRPr="00206899" w:rsidRDefault="00206899" w:rsidP="00206899">
            <w:pPr>
              <w:jc w:val="center"/>
              <w:rPr>
                <w:rFonts w:ascii="Calibri" w:hAnsi="Calibri"/>
                <w:color w:val="000000"/>
              </w:rPr>
            </w:pPr>
            <w:r w:rsidRPr="00206899">
              <w:rPr>
                <w:rFonts w:ascii="Calibri" w:hAnsi="Calibri"/>
                <w:color w:val="000000"/>
              </w:rPr>
              <w:t>-USD 317,337</w:t>
            </w:r>
          </w:p>
        </w:tc>
      </w:tr>
      <w:tr w:rsidR="00206899" w:rsidRPr="00206899" w14:paraId="4475EC9D" w14:textId="77777777" w:rsidTr="00206899">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1AE6F04C" w14:textId="77777777" w:rsidR="00206899" w:rsidRPr="00206899" w:rsidRDefault="00206899" w:rsidP="00206899">
            <w:pPr>
              <w:jc w:val="center"/>
              <w:rPr>
                <w:rFonts w:ascii="Calibri" w:hAnsi="Calibri"/>
                <w:color w:val="000000"/>
              </w:rPr>
            </w:pPr>
            <w:r w:rsidRPr="00206899">
              <w:rPr>
                <w:rFonts w:ascii="Calibri" w:hAnsi="Calibri"/>
                <w:color w:val="000000"/>
              </w:rPr>
              <w:t>Subscriber replacement</w:t>
            </w:r>
          </w:p>
        </w:tc>
        <w:tc>
          <w:tcPr>
            <w:tcW w:w="2380" w:type="dxa"/>
            <w:tcBorders>
              <w:top w:val="single" w:sz="4" w:space="0" w:color="4F81BD"/>
              <w:left w:val="nil"/>
              <w:bottom w:val="single" w:sz="8" w:space="0" w:color="auto"/>
              <w:right w:val="nil"/>
            </w:tcBorders>
            <w:shd w:val="clear" w:color="auto" w:fill="auto"/>
            <w:noWrap/>
            <w:vAlign w:val="center"/>
            <w:hideMark/>
          </w:tcPr>
          <w:p w14:paraId="289D4357" w14:textId="77777777" w:rsidR="00206899" w:rsidRPr="00206899" w:rsidRDefault="00206899" w:rsidP="00206899">
            <w:pPr>
              <w:jc w:val="center"/>
              <w:rPr>
                <w:rFonts w:ascii="Calibri" w:hAnsi="Calibri"/>
                <w:color w:val="000000"/>
              </w:rPr>
            </w:pPr>
            <w:r w:rsidRPr="00206899">
              <w:rPr>
                <w:rFonts w:ascii="Calibri" w:hAnsi="Calibri"/>
                <w:color w:val="000000"/>
              </w:rPr>
              <w:t xml:space="preserve"> -FN*800</w:t>
            </w:r>
          </w:p>
        </w:tc>
        <w:tc>
          <w:tcPr>
            <w:tcW w:w="2140" w:type="dxa"/>
            <w:tcBorders>
              <w:top w:val="single" w:sz="4" w:space="0" w:color="4F81BD"/>
              <w:left w:val="nil"/>
              <w:bottom w:val="single" w:sz="8" w:space="0" w:color="auto"/>
              <w:right w:val="nil"/>
            </w:tcBorders>
            <w:shd w:val="clear" w:color="auto" w:fill="auto"/>
            <w:noWrap/>
            <w:vAlign w:val="center"/>
            <w:hideMark/>
          </w:tcPr>
          <w:p w14:paraId="342D2F22" w14:textId="77777777" w:rsidR="00206899" w:rsidRPr="00206899" w:rsidRDefault="00206899" w:rsidP="00206899">
            <w:pPr>
              <w:jc w:val="center"/>
              <w:rPr>
                <w:rFonts w:ascii="Calibri" w:hAnsi="Calibri"/>
                <w:color w:val="000000"/>
              </w:rPr>
            </w:pPr>
            <w:r w:rsidRPr="00206899">
              <w:rPr>
                <w:rFonts w:ascii="Calibri" w:hAnsi="Calibri"/>
                <w:color w:val="000000"/>
              </w:rPr>
              <w:t>-USD 111,200</w:t>
            </w:r>
          </w:p>
        </w:tc>
      </w:tr>
      <w:tr w:rsidR="00206899" w:rsidRPr="00206899" w14:paraId="5954318A" w14:textId="77777777" w:rsidTr="00206899">
        <w:trPr>
          <w:trHeight w:val="320"/>
        </w:trPr>
        <w:tc>
          <w:tcPr>
            <w:tcW w:w="3472" w:type="dxa"/>
            <w:tcBorders>
              <w:top w:val="nil"/>
              <w:left w:val="single" w:sz="4" w:space="0" w:color="4F81BD"/>
              <w:bottom w:val="single" w:sz="8" w:space="0" w:color="auto"/>
              <w:right w:val="nil"/>
            </w:tcBorders>
            <w:shd w:val="clear" w:color="auto" w:fill="auto"/>
            <w:noWrap/>
            <w:vAlign w:val="center"/>
            <w:hideMark/>
          </w:tcPr>
          <w:p w14:paraId="7B0324E3" w14:textId="77777777" w:rsidR="00206899" w:rsidRPr="00206899" w:rsidRDefault="00206899" w:rsidP="00206899">
            <w:pPr>
              <w:jc w:val="center"/>
              <w:rPr>
                <w:rFonts w:ascii="Calibri" w:hAnsi="Calibri"/>
                <w:color w:val="000000"/>
              </w:rPr>
            </w:pPr>
            <w:r w:rsidRPr="00206899">
              <w:rPr>
                <w:rFonts w:ascii="Calibri" w:hAnsi="Calibri"/>
                <w:color w:val="000000"/>
              </w:rPr>
              <w:t>Total uplift</w:t>
            </w:r>
          </w:p>
        </w:tc>
        <w:tc>
          <w:tcPr>
            <w:tcW w:w="2380" w:type="dxa"/>
            <w:tcBorders>
              <w:top w:val="nil"/>
              <w:left w:val="nil"/>
              <w:bottom w:val="single" w:sz="8" w:space="0" w:color="auto"/>
              <w:right w:val="nil"/>
            </w:tcBorders>
            <w:shd w:val="clear" w:color="auto" w:fill="auto"/>
            <w:noWrap/>
            <w:vAlign w:val="center"/>
            <w:hideMark/>
          </w:tcPr>
          <w:p w14:paraId="42AB2136" w14:textId="77777777" w:rsidR="00206899" w:rsidRPr="00206899" w:rsidRDefault="00206899" w:rsidP="00206899">
            <w:pPr>
              <w:jc w:val="center"/>
              <w:rPr>
                <w:rFonts w:ascii="Calibri" w:hAnsi="Calibri"/>
                <w:color w:val="000000"/>
              </w:rPr>
            </w:pPr>
            <w:r w:rsidRPr="00206899">
              <w:rPr>
                <w:rFonts w:ascii="Calibri" w:hAnsi="Calibri"/>
                <w:color w:val="000000"/>
              </w:rPr>
              <w:t> </w:t>
            </w:r>
          </w:p>
        </w:tc>
        <w:tc>
          <w:tcPr>
            <w:tcW w:w="2140" w:type="dxa"/>
            <w:tcBorders>
              <w:top w:val="nil"/>
              <w:left w:val="nil"/>
              <w:bottom w:val="single" w:sz="8" w:space="0" w:color="auto"/>
              <w:right w:val="nil"/>
            </w:tcBorders>
            <w:shd w:val="clear" w:color="auto" w:fill="auto"/>
            <w:noWrap/>
            <w:vAlign w:val="center"/>
            <w:hideMark/>
          </w:tcPr>
          <w:p w14:paraId="3A25DB20" w14:textId="77777777" w:rsidR="00206899" w:rsidRPr="00206899" w:rsidRDefault="00206899" w:rsidP="00206899">
            <w:pPr>
              <w:jc w:val="center"/>
              <w:rPr>
                <w:rFonts w:ascii="Calibri" w:hAnsi="Calibri"/>
                <w:color w:val="000000"/>
              </w:rPr>
            </w:pPr>
            <w:r w:rsidRPr="00206899">
              <w:rPr>
                <w:rFonts w:ascii="Calibri" w:hAnsi="Calibri"/>
                <w:color w:val="000000"/>
              </w:rPr>
              <w:t>-USD 165,307</w:t>
            </w:r>
          </w:p>
        </w:tc>
      </w:tr>
    </w:tbl>
    <w:p w14:paraId="2C091A9C" w14:textId="77777777" w:rsidR="00474FC8" w:rsidRDefault="00474FC8" w:rsidP="00474FC8">
      <w:pPr>
        <w:shd w:val="clear" w:color="auto" w:fill="FFFFFF"/>
        <w:spacing w:before="100" w:beforeAutospacing="1" w:after="100" w:afterAutospacing="1" w:line="360" w:lineRule="auto"/>
        <w:rPr>
          <w:rFonts w:ascii="Times" w:hAnsi="Times" w:cs="Helvetica"/>
          <w:i/>
          <w:noProof/>
          <w:lang w:val="en-US"/>
        </w:rPr>
      </w:pPr>
    </w:p>
    <w:p w14:paraId="196C3BAF" w14:textId="2804572A" w:rsidR="00206899"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5. </w:t>
      </w:r>
      <w:r w:rsidR="00474FC8">
        <w:rPr>
          <w:rFonts w:ascii="Times" w:hAnsi="Times" w:cs="Helvetica"/>
          <w:i/>
          <w:noProof/>
          <w:lang w:val="en-US"/>
        </w:rPr>
        <w:t>LDA, long</w:t>
      </w:r>
      <w:r w:rsidR="0013318B">
        <w:rPr>
          <w:rFonts w:ascii="Times" w:hAnsi="Times" w:cs="Helvetica"/>
          <w:i/>
          <w:noProof/>
          <w:lang w:val="en-US"/>
        </w:rPr>
        <w:t xml:space="preserve"> run policy with 5% incentive</w:t>
      </w:r>
      <w:r w:rsidR="00474FC8" w:rsidRPr="00474FC8">
        <w:rPr>
          <w:rFonts w:ascii="Times" w:hAnsi="Times" w:cs="Helvetica"/>
          <w:i/>
          <w:noProof/>
          <w:lang w:val="en-US"/>
        </w:rPr>
        <w:t xml:space="preserve"> applied</w:t>
      </w:r>
    </w:p>
    <w:tbl>
      <w:tblPr>
        <w:tblW w:w="7474" w:type="dxa"/>
        <w:tblInd w:w="93" w:type="dxa"/>
        <w:tblLook w:val="04A0" w:firstRow="1" w:lastRow="0" w:firstColumn="1" w:lastColumn="0" w:noHBand="0" w:noVBand="1"/>
      </w:tblPr>
      <w:tblGrid>
        <w:gridCol w:w="2954"/>
        <w:gridCol w:w="2380"/>
        <w:gridCol w:w="2140"/>
      </w:tblGrid>
      <w:tr w:rsidR="00ED5A47" w:rsidRPr="00ED5A47" w14:paraId="5AB1F66E" w14:textId="77777777" w:rsidTr="00ED5A47">
        <w:trPr>
          <w:trHeight w:val="300"/>
        </w:trPr>
        <w:tc>
          <w:tcPr>
            <w:tcW w:w="2954" w:type="dxa"/>
            <w:tcBorders>
              <w:top w:val="nil"/>
              <w:left w:val="nil"/>
              <w:bottom w:val="nil"/>
              <w:right w:val="nil"/>
            </w:tcBorders>
            <w:shd w:val="clear" w:color="000000" w:fill="4F81BD"/>
            <w:noWrap/>
            <w:vAlign w:val="center"/>
            <w:hideMark/>
          </w:tcPr>
          <w:p w14:paraId="50D6592D" w14:textId="77777777" w:rsidR="00ED5A47" w:rsidRPr="00ED5A47" w:rsidRDefault="00ED5A47" w:rsidP="00ED5A47">
            <w:pPr>
              <w:jc w:val="center"/>
              <w:rPr>
                <w:rFonts w:ascii="Calibri" w:hAnsi="Calibri"/>
                <w:color w:val="FFFFFF"/>
              </w:rPr>
            </w:pPr>
            <w:r w:rsidRPr="00ED5A47">
              <w:rPr>
                <w:rFonts w:ascii="Calibri" w:hAnsi="Calibri"/>
                <w:color w:val="FFFFFF"/>
              </w:rPr>
              <w:t>Long run uplift</w:t>
            </w:r>
          </w:p>
        </w:tc>
        <w:tc>
          <w:tcPr>
            <w:tcW w:w="2380" w:type="dxa"/>
            <w:tcBorders>
              <w:top w:val="nil"/>
              <w:left w:val="nil"/>
              <w:bottom w:val="nil"/>
              <w:right w:val="nil"/>
            </w:tcBorders>
            <w:shd w:val="clear" w:color="000000" w:fill="4F81BD"/>
            <w:noWrap/>
            <w:vAlign w:val="center"/>
            <w:hideMark/>
          </w:tcPr>
          <w:p w14:paraId="4A27E2FF" w14:textId="77777777" w:rsidR="00ED5A47" w:rsidRPr="00ED5A47" w:rsidRDefault="00ED5A47" w:rsidP="00ED5A47">
            <w:pPr>
              <w:jc w:val="center"/>
              <w:rPr>
                <w:rFonts w:ascii="Calibri" w:hAnsi="Calibri"/>
                <w:color w:val="FFFFFF"/>
              </w:rPr>
            </w:pPr>
            <w:r w:rsidRPr="00ED5A47">
              <w:rPr>
                <w:rFonts w:ascii="Calibri" w:hAnsi="Calibri"/>
                <w:color w:val="FFFFFF"/>
              </w:rPr>
              <w:t>LDA</w:t>
            </w:r>
          </w:p>
        </w:tc>
        <w:tc>
          <w:tcPr>
            <w:tcW w:w="2140" w:type="dxa"/>
            <w:tcBorders>
              <w:top w:val="nil"/>
              <w:left w:val="nil"/>
              <w:bottom w:val="nil"/>
              <w:right w:val="nil"/>
            </w:tcBorders>
            <w:shd w:val="clear" w:color="000000" w:fill="4F81BD"/>
            <w:noWrap/>
            <w:vAlign w:val="center"/>
            <w:hideMark/>
          </w:tcPr>
          <w:p w14:paraId="773C2DB2" w14:textId="77777777" w:rsidR="00ED5A47" w:rsidRPr="00ED5A47" w:rsidRDefault="00ED5A47" w:rsidP="00ED5A47">
            <w:pPr>
              <w:jc w:val="center"/>
              <w:rPr>
                <w:rFonts w:ascii="Calibri" w:hAnsi="Calibri"/>
                <w:color w:val="FFFFFF"/>
              </w:rPr>
            </w:pPr>
            <w:r w:rsidRPr="00ED5A47">
              <w:rPr>
                <w:rFonts w:ascii="Calibri" w:hAnsi="Calibri"/>
                <w:color w:val="FFFFFF"/>
              </w:rPr>
              <w:t> </w:t>
            </w:r>
          </w:p>
        </w:tc>
      </w:tr>
      <w:tr w:rsidR="00ED5A47" w:rsidRPr="00ED5A47" w14:paraId="74A66D34" w14:textId="77777777" w:rsidTr="00ED5A47">
        <w:trPr>
          <w:trHeight w:val="620"/>
        </w:trPr>
        <w:tc>
          <w:tcPr>
            <w:tcW w:w="2954" w:type="dxa"/>
            <w:tcBorders>
              <w:top w:val="nil"/>
              <w:left w:val="nil"/>
              <w:bottom w:val="single" w:sz="8" w:space="0" w:color="auto"/>
              <w:right w:val="nil"/>
            </w:tcBorders>
            <w:shd w:val="clear" w:color="auto" w:fill="auto"/>
            <w:vAlign w:val="center"/>
            <w:hideMark/>
          </w:tcPr>
          <w:p w14:paraId="7847C209" w14:textId="77777777" w:rsidR="00ED5A47" w:rsidRPr="00ED5A47" w:rsidRDefault="00ED5A47" w:rsidP="00ED5A47">
            <w:pPr>
              <w:jc w:val="center"/>
              <w:rPr>
                <w:rFonts w:ascii="Calibri" w:hAnsi="Calibri"/>
                <w:color w:val="000000"/>
              </w:rPr>
            </w:pPr>
            <w:r w:rsidRPr="00ED5A47">
              <w:rPr>
                <w:rFonts w:ascii="Calibri" w:hAnsi="Calibri"/>
                <w:color w:val="000000"/>
              </w:rPr>
              <w:t>Cost/benefit analysis based on cases</w:t>
            </w:r>
          </w:p>
        </w:tc>
        <w:tc>
          <w:tcPr>
            <w:tcW w:w="2380" w:type="dxa"/>
            <w:tcBorders>
              <w:top w:val="nil"/>
              <w:left w:val="nil"/>
              <w:bottom w:val="single" w:sz="8" w:space="0" w:color="auto"/>
              <w:right w:val="nil"/>
            </w:tcBorders>
            <w:shd w:val="clear" w:color="auto" w:fill="auto"/>
            <w:vAlign w:val="center"/>
            <w:hideMark/>
          </w:tcPr>
          <w:p w14:paraId="73EBB892" w14:textId="77777777" w:rsidR="00ED5A47" w:rsidRPr="00ED5A47" w:rsidRDefault="00ED5A47" w:rsidP="00ED5A47">
            <w:pPr>
              <w:jc w:val="center"/>
              <w:rPr>
                <w:rFonts w:ascii="Calibri" w:hAnsi="Calibri"/>
                <w:color w:val="000000"/>
              </w:rPr>
            </w:pPr>
            <w:r w:rsidRPr="00ED5A47">
              <w:rPr>
                <w:rFonts w:ascii="Calibri" w:hAnsi="Calibri"/>
                <w:color w:val="000000"/>
              </w:rPr>
              <w:t>Calculation formula</w:t>
            </w:r>
          </w:p>
        </w:tc>
        <w:tc>
          <w:tcPr>
            <w:tcW w:w="2140" w:type="dxa"/>
            <w:tcBorders>
              <w:top w:val="nil"/>
              <w:left w:val="nil"/>
              <w:bottom w:val="single" w:sz="8" w:space="0" w:color="auto"/>
              <w:right w:val="nil"/>
            </w:tcBorders>
            <w:shd w:val="clear" w:color="auto" w:fill="auto"/>
            <w:vAlign w:val="center"/>
            <w:hideMark/>
          </w:tcPr>
          <w:p w14:paraId="3514A90F" w14:textId="77777777" w:rsidR="00ED5A47" w:rsidRPr="00ED5A47" w:rsidRDefault="00ED5A47" w:rsidP="00ED5A47">
            <w:pPr>
              <w:jc w:val="center"/>
              <w:rPr>
                <w:rFonts w:ascii="Calibri" w:hAnsi="Calibri"/>
                <w:color w:val="000000"/>
              </w:rPr>
            </w:pPr>
            <w:r w:rsidRPr="00ED5A47">
              <w:rPr>
                <w:rFonts w:ascii="Calibri" w:hAnsi="Calibri"/>
                <w:color w:val="000000"/>
              </w:rPr>
              <w:t>Results</w:t>
            </w:r>
          </w:p>
        </w:tc>
      </w:tr>
      <w:tr w:rsidR="00ED5A47" w:rsidRPr="00ED5A47" w14:paraId="2C9E32C4" w14:textId="77777777" w:rsidTr="00ED5A47">
        <w:trPr>
          <w:trHeight w:val="300"/>
        </w:trPr>
        <w:tc>
          <w:tcPr>
            <w:tcW w:w="2954" w:type="dxa"/>
            <w:tcBorders>
              <w:top w:val="nil"/>
              <w:left w:val="nil"/>
              <w:bottom w:val="nil"/>
              <w:right w:val="nil"/>
            </w:tcBorders>
            <w:shd w:val="clear" w:color="auto" w:fill="auto"/>
            <w:noWrap/>
            <w:vAlign w:val="center"/>
            <w:hideMark/>
          </w:tcPr>
          <w:p w14:paraId="2FB84C0B" w14:textId="77777777" w:rsidR="00ED5A47" w:rsidRPr="00ED5A47" w:rsidRDefault="00ED5A47" w:rsidP="00ED5A47">
            <w:pPr>
              <w:jc w:val="center"/>
              <w:rPr>
                <w:rFonts w:ascii="Calibri" w:hAnsi="Calibri"/>
                <w:color w:val="000000"/>
              </w:rPr>
            </w:pPr>
            <w:r w:rsidRPr="00ED5A47">
              <w:rPr>
                <w:rFonts w:ascii="Calibri" w:hAnsi="Calibri"/>
                <w:color w:val="000000"/>
              </w:rPr>
              <w:t>Customers retention</w:t>
            </w:r>
          </w:p>
        </w:tc>
        <w:tc>
          <w:tcPr>
            <w:tcW w:w="2380" w:type="dxa"/>
            <w:tcBorders>
              <w:top w:val="nil"/>
              <w:left w:val="nil"/>
              <w:bottom w:val="nil"/>
              <w:right w:val="nil"/>
            </w:tcBorders>
            <w:shd w:val="clear" w:color="auto" w:fill="auto"/>
            <w:noWrap/>
            <w:vAlign w:val="center"/>
            <w:hideMark/>
          </w:tcPr>
          <w:p w14:paraId="4C4A080E" w14:textId="71FF4C56" w:rsidR="00ED5A47" w:rsidRPr="00ED5A47" w:rsidRDefault="00ED5A47" w:rsidP="00ED5A47">
            <w:pPr>
              <w:jc w:val="center"/>
              <w:rPr>
                <w:rFonts w:ascii="Calibri" w:hAnsi="Calibri"/>
                <w:color w:val="000000"/>
              </w:rPr>
            </w:pPr>
            <w:r>
              <w:rPr>
                <w:rFonts w:ascii="Calibri" w:hAnsi="Calibri"/>
                <w:color w:val="000000"/>
              </w:rPr>
              <w:t>TP*5%*Total</w:t>
            </w:r>
            <w:r w:rsidRPr="00ED5A47">
              <w:rPr>
                <w:rFonts w:ascii="Calibri" w:hAnsi="Calibri"/>
                <w:color w:val="000000"/>
              </w:rPr>
              <w:t>Charges</w:t>
            </w:r>
          </w:p>
        </w:tc>
        <w:tc>
          <w:tcPr>
            <w:tcW w:w="2140" w:type="dxa"/>
            <w:tcBorders>
              <w:top w:val="nil"/>
              <w:left w:val="nil"/>
              <w:bottom w:val="nil"/>
              <w:right w:val="nil"/>
            </w:tcBorders>
            <w:shd w:val="clear" w:color="auto" w:fill="auto"/>
            <w:noWrap/>
            <w:vAlign w:val="center"/>
            <w:hideMark/>
          </w:tcPr>
          <w:p w14:paraId="4F23D48E" w14:textId="77777777" w:rsidR="00ED5A47" w:rsidRPr="00ED5A47" w:rsidRDefault="00ED5A47" w:rsidP="00ED5A47">
            <w:pPr>
              <w:jc w:val="center"/>
              <w:rPr>
                <w:rFonts w:ascii="Calibri" w:hAnsi="Calibri"/>
                <w:color w:val="000000"/>
              </w:rPr>
            </w:pPr>
            <w:r w:rsidRPr="00ED5A47">
              <w:rPr>
                <w:rFonts w:ascii="Calibri" w:hAnsi="Calibri"/>
                <w:color w:val="000000"/>
              </w:rPr>
              <w:t>USD 15,867</w:t>
            </w:r>
          </w:p>
        </w:tc>
      </w:tr>
      <w:tr w:rsidR="00ED5A47" w:rsidRPr="00ED5A47" w14:paraId="6675775E" w14:textId="77777777" w:rsidTr="00ED5A47">
        <w:trPr>
          <w:trHeight w:val="300"/>
        </w:trPr>
        <w:tc>
          <w:tcPr>
            <w:tcW w:w="2954" w:type="dxa"/>
            <w:tcBorders>
              <w:top w:val="nil"/>
              <w:left w:val="nil"/>
              <w:bottom w:val="nil"/>
              <w:right w:val="nil"/>
            </w:tcBorders>
            <w:shd w:val="clear" w:color="auto" w:fill="auto"/>
            <w:noWrap/>
            <w:vAlign w:val="center"/>
            <w:hideMark/>
          </w:tcPr>
          <w:p w14:paraId="4C0E4140" w14:textId="77777777" w:rsidR="00ED5A47" w:rsidRPr="00ED5A47" w:rsidRDefault="00ED5A47" w:rsidP="00ED5A47">
            <w:pPr>
              <w:jc w:val="center"/>
              <w:rPr>
                <w:rFonts w:ascii="Calibri" w:hAnsi="Calibri"/>
                <w:color w:val="000000"/>
              </w:rPr>
            </w:pPr>
            <w:r w:rsidRPr="00ED5A47">
              <w:rPr>
                <w:rFonts w:ascii="Calibri" w:hAnsi="Calibri"/>
                <w:color w:val="000000"/>
              </w:rPr>
              <w:t>wrongly enticed customers</w:t>
            </w:r>
          </w:p>
        </w:tc>
        <w:tc>
          <w:tcPr>
            <w:tcW w:w="2380" w:type="dxa"/>
            <w:tcBorders>
              <w:top w:val="nil"/>
              <w:left w:val="nil"/>
              <w:bottom w:val="nil"/>
              <w:right w:val="nil"/>
            </w:tcBorders>
            <w:shd w:val="clear" w:color="auto" w:fill="auto"/>
            <w:noWrap/>
            <w:vAlign w:val="center"/>
            <w:hideMark/>
          </w:tcPr>
          <w:p w14:paraId="59EA08FE" w14:textId="6647F7EE" w:rsidR="00ED5A47" w:rsidRPr="00ED5A47" w:rsidRDefault="00ED5A47" w:rsidP="00ED5A47">
            <w:pPr>
              <w:rPr>
                <w:rFonts w:ascii="Calibri" w:hAnsi="Calibri"/>
                <w:color w:val="000000"/>
              </w:rPr>
            </w:pPr>
            <w:r>
              <w:rPr>
                <w:rFonts w:ascii="Calibri" w:hAnsi="Calibri"/>
                <w:color w:val="000000"/>
              </w:rPr>
              <w:t>-FP*5%*Total</w:t>
            </w:r>
            <w:r w:rsidRPr="00ED5A47">
              <w:rPr>
                <w:rFonts w:ascii="Calibri" w:hAnsi="Calibri"/>
                <w:color w:val="000000"/>
              </w:rPr>
              <w:t>Charges</w:t>
            </w:r>
          </w:p>
        </w:tc>
        <w:tc>
          <w:tcPr>
            <w:tcW w:w="2140" w:type="dxa"/>
            <w:tcBorders>
              <w:top w:val="nil"/>
              <w:left w:val="nil"/>
              <w:bottom w:val="nil"/>
              <w:right w:val="nil"/>
            </w:tcBorders>
            <w:shd w:val="clear" w:color="auto" w:fill="auto"/>
            <w:noWrap/>
            <w:vAlign w:val="center"/>
            <w:hideMark/>
          </w:tcPr>
          <w:p w14:paraId="0267E2D3" w14:textId="77777777" w:rsidR="00ED5A47" w:rsidRPr="00ED5A47" w:rsidRDefault="00ED5A47" w:rsidP="00ED5A47">
            <w:pPr>
              <w:jc w:val="center"/>
              <w:rPr>
                <w:rFonts w:ascii="Calibri" w:hAnsi="Calibri"/>
                <w:color w:val="000000"/>
              </w:rPr>
            </w:pPr>
            <w:r w:rsidRPr="00ED5A47">
              <w:rPr>
                <w:rFonts w:ascii="Calibri" w:hAnsi="Calibri"/>
                <w:color w:val="000000"/>
              </w:rPr>
              <w:t>USD 38,240</w:t>
            </w:r>
          </w:p>
        </w:tc>
      </w:tr>
      <w:tr w:rsidR="00ED5A47" w:rsidRPr="00ED5A47" w14:paraId="52020A6C" w14:textId="77777777" w:rsidTr="00ED5A47">
        <w:trPr>
          <w:trHeight w:val="320"/>
        </w:trPr>
        <w:tc>
          <w:tcPr>
            <w:tcW w:w="2954" w:type="dxa"/>
            <w:tcBorders>
              <w:top w:val="nil"/>
              <w:left w:val="nil"/>
              <w:bottom w:val="nil"/>
              <w:right w:val="nil"/>
            </w:tcBorders>
            <w:shd w:val="clear" w:color="auto" w:fill="auto"/>
            <w:noWrap/>
            <w:vAlign w:val="center"/>
            <w:hideMark/>
          </w:tcPr>
          <w:p w14:paraId="43712C44" w14:textId="77777777" w:rsidR="00ED5A47" w:rsidRPr="00ED5A47" w:rsidRDefault="00ED5A47" w:rsidP="00ED5A47">
            <w:pPr>
              <w:jc w:val="center"/>
              <w:rPr>
                <w:rFonts w:ascii="Calibri" w:hAnsi="Calibri"/>
                <w:color w:val="000000"/>
              </w:rPr>
            </w:pPr>
            <w:r w:rsidRPr="00ED5A47">
              <w:rPr>
                <w:rFonts w:ascii="Calibri" w:hAnsi="Calibri"/>
                <w:color w:val="000000"/>
              </w:rPr>
              <w:t>Subscriber replacement</w:t>
            </w:r>
          </w:p>
        </w:tc>
        <w:tc>
          <w:tcPr>
            <w:tcW w:w="2380" w:type="dxa"/>
            <w:tcBorders>
              <w:top w:val="nil"/>
              <w:left w:val="nil"/>
              <w:bottom w:val="nil"/>
              <w:right w:val="nil"/>
            </w:tcBorders>
            <w:shd w:val="clear" w:color="auto" w:fill="auto"/>
            <w:noWrap/>
            <w:vAlign w:val="center"/>
            <w:hideMark/>
          </w:tcPr>
          <w:p w14:paraId="67BBF262" w14:textId="77777777" w:rsidR="00ED5A47" w:rsidRPr="00ED5A47" w:rsidRDefault="00ED5A47" w:rsidP="00ED5A47">
            <w:pPr>
              <w:jc w:val="center"/>
              <w:rPr>
                <w:rFonts w:ascii="Calibri" w:hAnsi="Calibri"/>
                <w:color w:val="000000"/>
              </w:rPr>
            </w:pPr>
            <w:r w:rsidRPr="00ED5A47">
              <w:rPr>
                <w:rFonts w:ascii="Calibri" w:hAnsi="Calibri"/>
                <w:color w:val="000000"/>
              </w:rPr>
              <w:t xml:space="preserve"> -FN*800</w:t>
            </w:r>
          </w:p>
        </w:tc>
        <w:tc>
          <w:tcPr>
            <w:tcW w:w="2140" w:type="dxa"/>
            <w:tcBorders>
              <w:top w:val="nil"/>
              <w:left w:val="nil"/>
              <w:bottom w:val="nil"/>
              <w:right w:val="nil"/>
            </w:tcBorders>
            <w:shd w:val="clear" w:color="auto" w:fill="auto"/>
            <w:noWrap/>
            <w:vAlign w:val="center"/>
            <w:hideMark/>
          </w:tcPr>
          <w:p w14:paraId="304E96F5" w14:textId="77777777" w:rsidR="00ED5A47" w:rsidRPr="00ED5A47" w:rsidRDefault="00ED5A47" w:rsidP="00ED5A47">
            <w:pPr>
              <w:jc w:val="center"/>
              <w:rPr>
                <w:rFonts w:ascii="Calibri" w:hAnsi="Calibri"/>
                <w:color w:val="000000"/>
              </w:rPr>
            </w:pPr>
            <w:r w:rsidRPr="00ED5A47">
              <w:rPr>
                <w:rFonts w:ascii="Calibri" w:hAnsi="Calibri"/>
                <w:color w:val="000000"/>
              </w:rPr>
              <w:t>USD 111,200</w:t>
            </w:r>
          </w:p>
        </w:tc>
      </w:tr>
      <w:tr w:rsidR="00ED5A47" w:rsidRPr="00ED5A47" w14:paraId="67E9B245" w14:textId="77777777" w:rsidTr="00ED5A47">
        <w:trPr>
          <w:trHeight w:val="320"/>
        </w:trPr>
        <w:tc>
          <w:tcPr>
            <w:tcW w:w="2954" w:type="dxa"/>
            <w:tcBorders>
              <w:top w:val="single" w:sz="8" w:space="0" w:color="auto"/>
              <w:left w:val="nil"/>
              <w:bottom w:val="single" w:sz="8" w:space="0" w:color="auto"/>
              <w:right w:val="nil"/>
            </w:tcBorders>
            <w:shd w:val="clear" w:color="auto" w:fill="auto"/>
            <w:noWrap/>
            <w:vAlign w:val="center"/>
            <w:hideMark/>
          </w:tcPr>
          <w:p w14:paraId="3356ADC6" w14:textId="77777777" w:rsidR="00ED5A47" w:rsidRPr="00ED5A47" w:rsidRDefault="00ED5A47" w:rsidP="00ED5A47">
            <w:pPr>
              <w:jc w:val="center"/>
              <w:rPr>
                <w:rFonts w:ascii="Calibri" w:hAnsi="Calibri"/>
                <w:color w:val="000000"/>
              </w:rPr>
            </w:pPr>
            <w:r w:rsidRPr="00ED5A47">
              <w:rPr>
                <w:rFonts w:ascii="Calibri" w:hAnsi="Calibri"/>
                <w:color w:val="000000"/>
              </w:rPr>
              <w:t>Invested based on predictions</w:t>
            </w:r>
          </w:p>
        </w:tc>
        <w:tc>
          <w:tcPr>
            <w:tcW w:w="2380" w:type="dxa"/>
            <w:tcBorders>
              <w:top w:val="single" w:sz="8" w:space="0" w:color="auto"/>
              <w:left w:val="nil"/>
              <w:bottom w:val="single" w:sz="8" w:space="0" w:color="auto"/>
              <w:right w:val="nil"/>
            </w:tcBorders>
            <w:shd w:val="clear" w:color="auto" w:fill="auto"/>
            <w:noWrap/>
            <w:vAlign w:val="center"/>
            <w:hideMark/>
          </w:tcPr>
          <w:p w14:paraId="1F5544EC" w14:textId="77777777" w:rsidR="00ED5A47" w:rsidRPr="00ED5A47" w:rsidRDefault="00ED5A47" w:rsidP="00ED5A47">
            <w:pPr>
              <w:jc w:val="center"/>
              <w:rPr>
                <w:rFonts w:ascii="Calibri" w:hAnsi="Calibri"/>
                <w:color w:val="000000"/>
              </w:rPr>
            </w:pPr>
            <w:r w:rsidRPr="00ED5A47">
              <w:rPr>
                <w:rFonts w:ascii="Calibri" w:hAnsi="Calibri"/>
                <w:color w:val="000000"/>
              </w:rPr>
              <w:t> </w:t>
            </w:r>
          </w:p>
        </w:tc>
        <w:tc>
          <w:tcPr>
            <w:tcW w:w="2140" w:type="dxa"/>
            <w:tcBorders>
              <w:top w:val="single" w:sz="8" w:space="0" w:color="auto"/>
              <w:left w:val="nil"/>
              <w:bottom w:val="single" w:sz="8" w:space="0" w:color="auto"/>
              <w:right w:val="nil"/>
            </w:tcBorders>
            <w:shd w:val="clear" w:color="auto" w:fill="auto"/>
            <w:noWrap/>
            <w:vAlign w:val="center"/>
            <w:hideMark/>
          </w:tcPr>
          <w:p w14:paraId="2541C9DC" w14:textId="77777777" w:rsidR="00ED5A47" w:rsidRPr="00ED5A47" w:rsidRDefault="00ED5A47" w:rsidP="00ED5A47">
            <w:pPr>
              <w:jc w:val="center"/>
              <w:rPr>
                <w:rFonts w:ascii="Calibri" w:hAnsi="Calibri"/>
                <w:color w:val="000000"/>
              </w:rPr>
            </w:pPr>
            <w:r w:rsidRPr="00ED5A47">
              <w:rPr>
                <w:rFonts w:ascii="Calibri" w:hAnsi="Calibri"/>
                <w:color w:val="000000"/>
              </w:rPr>
              <w:t>USD 165,307</w:t>
            </w:r>
          </w:p>
        </w:tc>
      </w:tr>
    </w:tbl>
    <w:p w14:paraId="74DA154A" w14:textId="77777777" w:rsidR="00F22DA0" w:rsidRDefault="00F22DA0" w:rsidP="002735FE">
      <w:pPr>
        <w:shd w:val="clear" w:color="auto" w:fill="FFFFFF"/>
        <w:spacing w:before="100" w:beforeAutospacing="1" w:after="100" w:afterAutospacing="1" w:line="360" w:lineRule="auto"/>
        <w:rPr>
          <w:rFonts w:ascii="Times" w:hAnsi="Times" w:cs="Helvetica"/>
          <w:noProof/>
          <w:lang w:val="en-US"/>
        </w:rPr>
      </w:pPr>
    </w:p>
    <w:p w14:paraId="6EC7191C" w14:textId="77777777" w:rsidR="00D0605F" w:rsidRDefault="00D0605F" w:rsidP="002735FE">
      <w:pPr>
        <w:shd w:val="clear" w:color="auto" w:fill="FFFFFF"/>
        <w:spacing w:before="100" w:beforeAutospacing="1" w:after="100" w:afterAutospacing="1" w:line="360" w:lineRule="auto"/>
        <w:rPr>
          <w:rFonts w:ascii="Times" w:hAnsi="Times" w:cs="Helvetica"/>
          <w:noProof/>
          <w:lang w:val="en-US"/>
        </w:rPr>
      </w:pPr>
    </w:p>
    <w:p w14:paraId="6547270A" w14:textId="77777777" w:rsidR="00EF5A35" w:rsidRDefault="00D0605F"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lastRenderedPageBreak/>
        <w:t>The t</w:t>
      </w:r>
      <w:r w:rsidR="003A756C">
        <w:rPr>
          <w:rFonts w:ascii="Times" w:hAnsi="Times" w:cs="Helvetica"/>
          <w:noProof/>
          <w:lang w:val="en-US"/>
        </w:rPr>
        <w:t xml:space="preserve">ables 7 and 9 below present </w:t>
      </w:r>
      <w:r>
        <w:rPr>
          <w:rFonts w:ascii="Times" w:hAnsi="Times" w:cs="Helvetica"/>
          <w:noProof/>
          <w:lang w:val="en-US"/>
        </w:rPr>
        <w:t xml:space="preserve">estimated required investments from the deployment of both Decision trees and LDA models. </w:t>
      </w:r>
    </w:p>
    <w:p w14:paraId="3927E59E" w14:textId="77777777" w:rsidR="00EF5A35" w:rsidRDefault="00D0605F"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LDA requires 219,414 USD in comparison to Decision tree required investment of much higher 588,841 USD with 10% inceptive policy applied.</w:t>
      </w:r>
      <w:r w:rsidR="004E3187">
        <w:rPr>
          <w:rFonts w:ascii="Times" w:hAnsi="Times" w:cs="Helvetica"/>
          <w:noProof/>
          <w:lang w:val="en-US"/>
        </w:rPr>
        <w:t xml:space="preserve"> </w:t>
      </w:r>
    </w:p>
    <w:p w14:paraId="7EB7DDDB" w14:textId="4AA0AE32" w:rsidR="00D0605F" w:rsidRDefault="004E3187"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 xml:space="preserve">This contrasts to the amount of investments required for 5% incentive policies presented in tables 3 and 5 above ( </w:t>
      </w:r>
      <w:r w:rsidRPr="004E3187">
        <w:rPr>
          <w:rFonts w:ascii="Times" w:hAnsi="Times" w:cs="Helvetica"/>
          <w:noProof/>
          <w:lang w:val="en-US"/>
        </w:rPr>
        <w:t>413,620 USD</w:t>
      </w:r>
      <w:r>
        <w:rPr>
          <w:rFonts w:ascii="Times" w:hAnsi="Times" w:cs="Helvetica"/>
          <w:noProof/>
          <w:lang w:val="en-US"/>
        </w:rPr>
        <w:t xml:space="preserve"> for Decision Tree and </w:t>
      </w:r>
      <w:r w:rsidRPr="004E3187">
        <w:rPr>
          <w:rFonts w:ascii="Times" w:hAnsi="Times" w:cs="Helvetica"/>
          <w:noProof/>
          <w:lang w:val="en-US"/>
        </w:rPr>
        <w:t>165,307 USD</w:t>
      </w:r>
      <w:r>
        <w:rPr>
          <w:rFonts w:ascii="Times" w:hAnsi="Times" w:cs="Helvetica"/>
          <w:noProof/>
          <w:lang w:val="en-US"/>
        </w:rPr>
        <w:t xml:space="preserve"> for LDA).</w:t>
      </w:r>
    </w:p>
    <w:p w14:paraId="73912B65" w14:textId="77777777" w:rsidR="004E3187" w:rsidRDefault="004E3187" w:rsidP="002735FE">
      <w:pPr>
        <w:shd w:val="clear" w:color="auto" w:fill="FFFFFF"/>
        <w:spacing w:before="100" w:beforeAutospacing="1" w:after="100" w:afterAutospacing="1" w:line="360" w:lineRule="auto"/>
        <w:rPr>
          <w:rFonts w:ascii="Times" w:hAnsi="Times" w:cs="Helvetica"/>
          <w:noProof/>
          <w:lang w:val="en-US"/>
        </w:rPr>
      </w:pPr>
    </w:p>
    <w:p w14:paraId="418ADDE6" w14:textId="4990AC2A" w:rsidR="0025187B"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6. </w:t>
      </w:r>
      <w:r w:rsidR="00474FC8">
        <w:rPr>
          <w:rFonts w:ascii="Times" w:hAnsi="Times" w:cs="Helvetica"/>
          <w:i/>
          <w:noProof/>
          <w:lang w:val="en-US"/>
        </w:rPr>
        <w:t>Decision tree, short run policy with 10% incentive</w:t>
      </w:r>
      <w:r w:rsidR="00474FC8" w:rsidRPr="00474FC8">
        <w:rPr>
          <w:rFonts w:ascii="Times" w:hAnsi="Times" w:cs="Helvetica"/>
          <w:i/>
          <w:noProof/>
          <w:lang w:val="en-US"/>
        </w:rPr>
        <w:t xml:space="preserve"> applied</w:t>
      </w:r>
    </w:p>
    <w:tbl>
      <w:tblPr>
        <w:tblW w:w="7992" w:type="dxa"/>
        <w:tblInd w:w="93" w:type="dxa"/>
        <w:tblLook w:val="04A0" w:firstRow="1" w:lastRow="0" w:firstColumn="1" w:lastColumn="0" w:noHBand="0" w:noVBand="1"/>
      </w:tblPr>
      <w:tblGrid>
        <w:gridCol w:w="3472"/>
        <w:gridCol w:w="2380"/>
        <w:gridCol w:w="2140"/>
      </w:tblGrid>
      <w:tr w:rsidR="0025187B" w:rsidRPr="0025187B" w14:paraId="0532BEEA" w14:textId="77777777" w:rsidTr="0025187B">
        <w:trPr>
          <w:trHeight w:val="300"/>
        </w:trPr>
        <w:tc>
          <w:tcPr>
            <w:tcW w:w="3472" w:type="dxa"/>
            <w:tcBorders>
              <w:top w:val="single" w:sz="4" w:space="0" w:color="4F81BD"/>
              <w:left w:val="single" w:sz="4" w:space="0" w:color="4F81BD"/>
              <w:bottom w:val="nil"/>
              <w:right w:val="nil"/>
            </w:tcBorders>
            <w:shd w:val="clear" w:color="000000" w:fill="4F81BD"/>
            <w:noWrap/>
            <w:vAlign w:val="center"/>
            <w:hideMark/>
          </w:tcPr>
          <w:p w14:paraId="2AE888DA" w14:textId="77777777" w:rsidR="0025187B" w:rsidRPr="0025187B" w:rsidRDefault="0025187B" w:rsidP="0025187B">
            <w:pPr>
              <w:jc w:val="center"/>
              <w:rPr>
                <w:rFonts w:ascii="Calibri" w:hAnsi="Calibri"/>
                <w:color w:val="FFFFFF"/>
              </w:rPr>
            </w:pPr>
            <w:r w:rsidRPr="0025187B">
              <w:rPr>
                <w:rFonts w:ascii="Calibri" w:hAnsi="Calibri"/>
                <w:color w:val="FFFFFF"/>
              </w:rPr>
              <w:t>Short run uplift</w:t>
            </w:r>
          </w:p>
        </w:tc>
        <w:tc>
          <w:tcPr>
            <w:tcW w:w="2380" w:type="dxa"/>
            <w:tcBorders>
              <w:top w:val="single" w:sz="4" w:space="0" w:color="4F81BD"/>
              <w:left w:val="nil"/>
              <w:bottom w:val="nil"/>
              <w:right w:val="nil"/>
            </w:tcBorders>
            <w:shd w:val="clear" w:color="000000" w:fill="4F81BD"/>
            <w:noWrap/>
            <w:vAlign w:val="center"/>
            <w:hideMark/>
          </w:tcPr>
          <w:p w14:paraId="35D6CF97" w14:textId="77777777" w:rsidR="0025187B" w:rsidRPr="0025187B" w:rsidRDefault="0025187B" w:rsidP="0025187B">
            <w:pPr>
              <w:jc w:val="center"/>
              <w:rPr>
                <w:rFonts w:ascii="Calibri" w:hAnsi="Calibri"/>
                <w:color w:val="FFFFFF"/>
              </w:rPr>
            </w:pPr>
            <w:r w:rsidRPr="0025187B">
              <w:rPr>
                <w:rFonts w:ascii="Calibri" w:hAnsi="Calibri"/>
                <w:color w:val="FFFFFF"/>
              </w:rPr>
              <w:t>Decision Tree</w:t>
            </w:r>
          </w:p>
        </w:tc>
        <w:tc>
          <w:tcPr>
            <w:tcW w:w="2140" w:type="dxa"/>
            <w:tcBorders>
              <w:top w:val="single" w:sz="4" w:space="0" w:color="4F81BD"/>
              <w:left w:val="nil"/>
              <w:bottom w:val="nil"/>
              <w:right w:val="single" w:sz="4" w:space="0" w:color="4F81BD"/>
            </w:tcBorders>
            <w:shd w:val="clear" w:color="000000" w:fill="4F81BD"/>
            <w:noWrap/>
            <w:vAlign w:val="center"/>
            <w:hideMark/>
          </w:tcPr>
          <w:p w14:paraId="0CE696C5" w14:textId="77777777" w:rsidR="0025187B" w:rsidRPr="0025187B" w:rsidRDefault="0025187B" w:rsidP="0025187B">
            <w:pPr>
              <w:jc w:val="center"/>
              <w:rPr>
                <w:rFonts w:ascii="Calibri" w:hAnsi="Calibri"/>
                <w:color w:val="FFFFFF"/>
              </w:rPr>
            </w:pPr>
            <w:r w:rsidRPr="0025187B">
              <w:rPr>
                <w:rFonts w:ascii="Calibri" w:hAnsi="Calibri"/>
                <w:color w:val="FFFFFF"/>
              </w:rPr>
              <w:t> </w:t>
            </w:r>
          </w:p>
        </w:tc>
      </w:tr>
      <w:tr w:rsidR="0025187B" w:rsidRPr="0025187B" w14:paraId="6D39816C" w14:textId="77777777" w:rsidTr="0025187B">
        <w:trPr>
          <w:trHeight w:val="620"/>
        </w:trPr>
        <w:tc>
          <w:tcPr>
            <w:tcW w:w="3472" w:type="dxa"/>
            <w:tcBorders>
              <w:top w:val="single" w:sz="4" w:space="0" w:color="4F81BD"/>
              <w:left w:val="single" w:sz="4" w:space="0" w:color="4F81BD"/>
              <w:bottom w:val="single" w:sz="8" w:space="0" w:color="auto"/>
              <w:right w:val="nil"/>
            </w:tcBorders>
            <w:shd w:val="clear" w:color="auto" w:fill="auto"/>
            <w:vAlign w:val="center"/>
            <w:hideMark/>
          </w:tcPr>
          <w:p w14:paraId="06D2C518" w14:textId="77777777" w:rsidR="0025187B" w:rsidRPr="0025187B" w:rsidRDefault="0025187B" w:rsidP="0025187B">
            <w:pPr>
              <w:jc w:val="center"/>
              <w:rPr>
                <w:rFonts w:ascii="Calibri" w:hAnsi="Calibri"/>
                <w:color w:val="000000"/>
              </w:rPr>
            </w:pPr>
            <w:r w:rsidRPr="0025187B">
              <w:rPr>
                <w:rFonts w:ascii="Calibri" w:hAnsi="Calibri"/>
                <w:color w:val="000000"/>
              </w:rPr>
              <w:t>Cost/benefit analysis based on cases</w:t>
            </w:r>
          </w:p>
        </w:tc>
        <w:tc>
          <w:tcPr>
            <w:tcW w:w="2380" w:type="dxa"/>
            <w:tcBorders>
              <w:top w:val="single" w:sz="4" w:space="0" w:color="4F81BD"/>
              <w:left w:val="nil"/>
              <w:bottom w:val="single" w:sz="8" w:space="0" w:color="auto"/>
              <w:right w:val="nil"/>
            </w:tcBorders>
            <w:shd w:val="clear" w:color="auto" w:fill="auto"/>
            <w:vAlign w:val="center"/>
            <w:hideMark/>
          </w:tcPr>
          <w:p w14:paraId="5EDFD207" w14:textId="77777777" w:rsidR="0025187B" w:rsidRPr="0025187B" w:rsidRDefault="0025187B" w:rsidP="0025187B">
            <w:pPr>
              <w:jc w:val="center"/>
              <w:rPr>
                <w:rFonts w:ascii="Calibri" w:hAnsi="Calibri"/>
                <w:color w:val="000000"/>
              </w:rPr>
            </w:pPr>
            <w:r w:rsidRPr="0025187B">
              <w:rPr>
                <w:rFonts w:ascii="Calibri" w:hAnsi="Calibri"/>
                <w:color w:val="000000"/>
              </w:rPr>
              <w:t>Calculation formula</w:t>
            </w:r>
          </w:p>
        </w:tc>
        <w:tc>
          <w:tcPr>
            <w:tcW w:w="2140" w:type="dxa"/>
            <w:tcBorders>
              <w:top w:val="single" w:sz="4" w:space="0" w:color="4F81BD"/>
              <w:left w:val="nil"/>
              <w:bottom w:val="single" w:sz="8" w:space="0" w:color="auto"/>
              <w:right w:val="single" w:sz="4" w:space="0" w:color="4F81BD"/>
            </w:tcBorders>
            <w:shd w:val="clear" w:color="auto" w:fill="auto"/>
            <w:vAlign w:val="center"/>
            <w:hideMark/>
          </w:tcPr>
          <w:p w14:paraId="4B894C1B" w14:textId="77777777" w:rsidR="0025187B" w:rsidRPr="0025187B" w:rsidRDefault="0025187B" w:rsidP="0025187B">
            <w:pPr>
              <w:jc w:val="center"/>
              <w:rPr>
                <w:rFonts w:ascii="Calibri" w:hAnsi="Calibri"/>
                <w:color w:val="000000"/>
              </w:rPr>
            </w:pPr>
            <w:r w:rsidRPr="0025187B">
              <w:rPr>
                <w:rFonts w:ascii="Calibri" w:hAnsi="Calibri"/>
                <w:color w:val="000000"/>
              </w:rPr>
              <w:t>Results</w:t>
            </w:r>
          </w:p>
        </w:tc>
      </w:tr>
      <w:tr w:rsidR="0025187B" w:rsidRPr="0025187B" w14:paraId="6194D501" w14:textId="77777777" w:rsidTr="0025187B">
        <w:trPr>
          <w:trHeight w:val="300"/>
        </w:trPr>
        <w:tc>
          <w:tcPr>
            <w:tcW w:w="3472" w:type="dxa"/>
            <w:tcBorders>
              <w:top w:val="single" w:sz="4" w:space="0" w:color="4F81BD"/>
              <w:left w:val="single" w:sz="4" w:space="0" w:color="4F81BD"/>
              <w:bottom w:val="nil"/>
              <w:right w:val="nil"/>
            </w:tcBorders>
            <w:shd w:val="clear" w:color="auto" w:fill="auto"/>
            <w:noWrap/>
            <w:vAlign w:val="center"/>
            <w:hideMark/>
          </w:tcPr>
          <w:p w14:paraId="5226EF5D" w14:textId="77777777" w:rsidR="0025187B" w:rsidRPr="0025187B" w:rsidRDefault="0025187B" w:rsidP="0025187B">
            <w:pPr>
              <w:jc w:val="center"/>
              <w:rPr>
                <w:rFonts w:ascii="Calibri" w:hAnsi="Calibri"/>
                <w:color w:val="000000"/>
              </w:rPr>
            </w:pPr>
            <w:r w:rsidRPr="0025187B">
              <w:rPr>
                <w:rFonts w:ascii="Calibri" w:hAnsi="Calibri"/>
                <w:color w:val="000000"/>
              </w:rPr>
              <w:t>10% spent on right customer group</w:t>
            </w:r>
          </w:p>
        </w:tc>
        <w:tc>
          <w:tcPr>
            <w:tcW w:w="2380" w:type="dxa"/>
            <w:tcBorders>
              <w:top w:val="single" w:sz="4" w:space="0" w:color="4F81BD"/>
              <w:left w:val="nil"/>
              <w:bottom w:val="nil"/>
              <w:right w:val="nil"/>
            </w:tcBorders>
            <w:shd w:val="clear" w:color="auto" w:fill="auto"/>
            <w:noWrap/>
            <w:vAlign w:val="center"/>
            <w:hideMark/>
          </w:tcPr>
          <w:p w14:paraId="3AB9A89D" w14:textId="77777777" w:rsidR="0025187B" w:rsidRPr="0025187B" w:rsidRDefault="0025187B" w:rsidP="0025187B">
            <w:pPr>
              <w:jc w:val="center"/>
              <w:rPr>
                <w:rFonts w:ascii="Calibri" w:hAnsi="Calibri"/>
                <w:color w:val="000000"/>
              </w:rPr>
            </w:pPr>
            <w:r w:rsidRPr="0025187B">
              <w:rPr>
                <w:rFonts w:ascii="Calibri" w:hAnsi="Calibri"/>
                <w:color w:val="000000"/>
              </w:rPr>
              <w:t>TP*90%*Total Charges</w:t>
            </w:r>
          </w:p>
        </w:tc>
        <w:tc>
          <w:tcPr>
            <w:tcW w:w="2140" w:type="dxa"/>
            <w:tcBorders>
              <w:top w:val="single" w:sz="4" w:space="0" w:color="4F81BD"/>
              <w:left w:val="nil"/>
              <w:bottom w:val="nil"/>
              <w:right w:val="single" w:sz="4" w:space="0" w:color="4F81BD"/>
            </w:tcBorders>
            <w:shd w:val="clear" w:color="auto" w:fill="auto"/>
            <w:noWrap/>
            <w:vAlign w:val="center"/>
            <w:hideMark/>
          </w:tcPr>
          <w:p w14:paraId="7F86631A" w14:textId="77777777" w:rsidR="0025187B" w:rsidRPr="0025187B" w:rsidRDefault="0025187B" w:rsidP="0025187B">
            <w:pPr>
              <w:jc w:val="center"/>
              <w:rPr>
                <w:rFonts w:ascii="Calibri" w:hAnsi="Calibri"/>
                <w:color w:val="000000"/>
              </w:rPr>
            </w:pPr>
            <w:r w:rsidRPr="0025187B">
              <w:rPr>
                <w:rFonts w:ascii="Calibri" w:hAnsi="Calibri"/>
                <w:color w:val="000000"/>
              </w:rPr>
              <w:t>USD 2,886,854</w:t>
            </w:r>
          </w:p>
        </w:tc>
      </w:tr>
      <w:tr w:rsidR="0025187B" w:rsidRPr="0025187B" w14:paraId="0699BCCA" w14:textId="77777777" w:rsidTr="0025187B">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25BC6B3F" w14:textId="77777777" w:rsidR="0025187B" w:rsidRPr="0025187B" w:rsidRDefault="0025187B" w:rsidP="0025187B">
            <w:pPr>
              <w:jc w:val="center"/>
              <w:rPr>
                <w:rFonts w:ascii="Calibri" w:hAnsi="Calibri"/>
                <w:color w:val="000000"/>
              </w:rPr>
            </w:pPr>
            <w:r w:rsidRPr="0025187B">
              <w:rPr>
                <w:rFonts w:ascii="Calibri" w:hAnsi="Calibri"/>
                <w:color w:val="000000"/>
              </w:rPr>
              <w:t>wrongly enticed customers</w:t>
            </w:r>
          </w:p>
        </w:tc>
        <w:tc>
          <w:tcPr>
            <w:tcW w:w="2380" w:type="dxa"/>
            <w:tcBorders>
              <w:top w:val="single" w:sz="4" w:space="0" w:color="4F81BD"/>
              <w:left w:val="nil"/>
              <w:bottom w:val="single" w:sz="8" w:space="0" w:color="auto"/>
              <w:right w:val="nil"/>
            </w:tcBorders>
            <w:shd w:val="clear" w:color="auto" w:fill="auto"/>
            <w:noWrap/>
            <w:vAlign w:val="center"/>
            <w:hideMark/>
          </w:tcPr>
          <w:p w14:paraId="486B083C"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-FP*10%*Total Charges</w:t>
            </w:r>
          </w:p>
        </w:tc>
        <w:tc>
          <w:tcPr>
            <w:tcW w:w="2140" w:type="dxa"/>
            <w:tcBorders>
              <w:top w:val="single" w:sz="4" w:space="0" w:color="4F81BD"/>
              <w:left w:val="nil"/>
              <w:bottom w:val="single" w:sz="8" w:space="0" w:color="auto"/>
              <w:right w:val="single" w:sz="4" w:space="0" w:color="4F81BD"/>
            </w:tcBorders>
            <w:shd w:val="clear" w:color="auto" w:fill="auto"/>
            <w:noWrap/>
            <w:vAlign w:val="center"/>
            <w:hideMark/>
          </w:tcPr>
          <w:p w14:paraId="4D27B00D" w14:textId="77777777" w:rsidR="0025187B" w:rsidRPr="0025187B" w:rsidRDefault="0025187B" w:rsidP="0025187B">
            <w:pPr>
              <w:jc w:val="center"/>
              <w:rPr>
                <w:rFonts w:ascii="Calibri" w:hAnsi="Calibri"/>
                <w:color w:val="000000"/>
              </w:rPr>
            </w:pPr>
            <w:r w:rsidRPr="0025187B">
              <w:rPr>
                <w:rFonts w:ascii="Calibri" w:hAnsi="Calibri"/>
                <w:color w:val="000000"/>
              </w:rPr>
              <w:t>-USD 29,679</w:t>
            </w:r>
          </w:p>
        </w:tc>
      </w:tr>
      <w:tr w:rsidR="0025187B" w:rsidRPr="0025187B" w14:paraId="4C97B65E" w14:textId="77777777" w:rsidTr="0025187B">
        <w:trPr>
          <w:trHeight w:val="300"/>
        </w:trPr>
        <w:tc>
          <w:tcPr>
            <w:tcW w:w="3472" w:type="dxa"/>
            <w:tcBorders>
              <w:top w:val="single" w:sz="8" w:space="0" w:color="auto"/>
              <w:left w:val="single" w:sz="4" w:space="0" w:color="4F81BD"/>
              <w:bottom w:val="nil"/>
              <w:right w:val="nil"/>
            </w:tcBorders>
            <w:shd w:val="clear" w:color="auto" w:fill="auto"/>
            <w:noWrap/>
            <w:vAlign w:val="center"/>
            <w:hideMark/>
          </w:tcPr>
          <w:p w14:paraId="52EC5198"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Not enticed enough </w:t>
            </w:r>
          </w:p>
        </w:tc>
        <w:tc>
          <w:tcPr>
            <w:tcW w:w="2380" w:type="dxa"/>
            <w:tcBorders>
              <w:top w:val="single" w:sz="8" w:space="0" w:color="auto"/>
              <w:left w:val="nil"/>
              <w:bottom w:val="nil"/>
              <w:right w:val="nil"/>
            </w:tcBorders>
            <w:shd w:val="clear" w:color="auto" w:fill="auto"/>
            <w:noWrap/>
            <w:vAlign w:val="center"/>
            <w:hideMark/>
          </w:tcPr>
          <w:p w14:paraId="4F03279C"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-FN*Total Charges</w:t>
            </w:r>
          </w:p>
        </w:tc>
        <w:tc>
          <w:tcPr>
            <w:tcW w:w="2140" w:type="dxa"/>
            <w:tcBorders>
              <w:top w:val="single" w:sz="8" w:space="0" w:color="auto"/>
              <w:left w:val="nil"/>
              <w:bottom w:val="nil"/>
              <w:right w:val="single" w:sz="4" w:space="0" w:color="4F81BD"/>
            </w:tcBorders>
            <w:shd w:val="clear" w:color="auto" w:fill="auto"/>
            <w:noWrap/>
            <w:vAlign w:val="center"/>
            <w:hideMark/>
          </w:tcPr>
          <w:p w14:paraId="47135B05" w14:textId="77777777" w:rsidR="0025187B" w:rsidRPr="0025187B" w:rsidRDefault="0025187B" w:rsidP="0025187B">
            <w:pPr>
              <w:jc w:val="center"/>
              <w:rPr>
                <w:rFonts w:ascii="Calibri" w:hAnsi="Calibri"/>
                <w:color w:val="000000"/>
              </w:rPr>
            </w:pPr>
            <w:r w:rsidRPr="0025187B">
              <w:rPr>
                <w:rFonts w:ascii="Calibri" w:hAnsi="Calibri"/>
                <w:color w:val="000000"/>
              </w:rPr>
              <w:t>-USD 611,844</w:t>
            </w:r>
          </w:p>
        </w:tc>
      </w:tr>
      <w:tr w:rsidR="0025187B" w:rsidRPr="0025187B" w14:paraId="12FA8C62" w14:textId="77777777" w:rsidTr="0025187B">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733C0F09" w14:textId="77777777" w:rsidR="0025187B" w:rsidRPr="0025187B" w:rsidRDefault="0025187B" w:rsidP="0025187B">
            <w:pPr>
              <w:jc w:val="center"/>
              <w:rPr>
                <w:rFonts w:ascii="Calibri" w:hAnsi="Calibri"/>
                <w:color w:val="000000"/>
              </w:rPr>
            </w:pPr>
            <w:r w:rsidRPr="0025187B">
              <w:rPr>
                <w:rFonts w:ascii="Calibri" w:hAnsi="Calibri"/>
                <w:color w:val="000000"/>
              </w:rPr>
              <w:t>Subscriber replacement</w:t>
            </w:r>
          </w:p>
        </w:tc>
        <w:tc>
          <w:tcPr>
            <w:tcW w:w="2380" w:type="dxa"/>
            <w:tcBorders>
              <w:top w:val="single" w:sz="4" w:space="0" w:color="4F81BD"/>
              <w:left w:val="nil"/>
              <w:bottom w:val="single" w:sz="8" w:space="0" w:color="auto"/>
              <w:right w:val="nil"/>
            </w:tcBorders>
            <w:shd w:val="clear" w:color="auto" w:fill="auto"/>
            <w:noWrap/>
            <w:vAlign w:val="center"/>
            <w:hideMark/>
          </w:tcPr>
          <w:p w14:paraId="6219B2C5"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-FN*800</w:t>
            </w:r>
          </w:p>
        </w:tc>
        <w:tc>
          <w:tcPr>
            <w:tcW w:w="2140" w:type="dxa"/>
            <w:tcBorders>
              <w:top w:val="single" w:sz="4" w:space="0" w:color="4F81BD"/>
              <w:left w:val="nil"/>
              <w:bottom w:val="single" w:sz="8" w:space="0" w:color="auto"/>
              <w:right w:val="single" w:sz="4" w:space="0" w:color="4F81BD"/>
            </w:tcBorders>
            <w:shd w:val="clear" w:color="auto" w:fill="auto"/>
            <w:noWrap/>
            <w:vAlign w:val="center"/>
            <w:hideMark/>
          </w:tcPr>
          <w:p w14:paraId="0EEC1BFE" w14:textId="77777777" w:rsidR="0025187B" w:rsidRPr="0025187B" w:rsidRDefault="0025187B" w:rsidP="0025187B">
            <w:pPr>
              <w:jc w:val="center"/>
              <w:rPr>
                <w:rFonts w:ascii="Calibri" w:hAnsi="Calibri"/>
                <w:color w:val="000000"/>
              </w:rPr>
            </w:pPr>
            <w:r w:rsidRPr="0025187B">
              <w:rPr>
                <w:rFonts w:ascii="Calibri" w:hAnsi="Calibri"/>
                <w:color w:val="000000"/>
              </w:rPr>
              <w:t>-USD 214,400</w:t>
            </w:r>
          </w:p>
        </w:tc>
      </w:tr>
      <w:tr w:rsidR="0025187B" w:rsidRPr="0025187B" w14:paraId="7489DB15" w14:textId="77777777" w:rsidTr="0025187B">
        <w:trPr>
          <w:trHeight w:val="320"/>
        </w:trPr>
        <w:tc>
          <w:tcPr>
            <w:tcW w:w="3472" w:type="dxa"/>
            <w:tcBorders>
              <w:top w:val="single" w:sz="8" w:space="0" w:color="auto"/>
              <w:left w:val="single" w:sz="4" w:space="0" w:color="4F81BD"/>
              <w:bottom w:val="single" w:sz="8" w:space="0" w:color="auto"/>
              <w:right w:val="nil"/>
            </w:tcBorders>
            <w:shd w:val="clear" w:color="auto" w:fill="auto"/>
            <w:noWrap/>
            <w:vAlign w:val="center"/>
            <w:hideMark/>
          </w:tcPr>
          <w:p w14:paraId="30E84C6A" w14:textId="77777777" w:rsidR="0025187B" w:rsidRPr="0025187B" w:rsidRDefault="0025187B" w:rsidP="0025187B">
            <w:pPr>
              <w:jc w:val="center"/>
              <w:rPr>
                <w:rFonts w:ascii="Calibri" w:hAnsi="Calibri"/>
                <w:color w:val="000000"/>
              </w:rPr>
            </w:pPr>
            <w:r w:rsidRPr="0025187B">
              <w:rPr>
                <w:rFonts w:ascii="Calibri" w:hAnsi="Calibri"/>
                <w:color w:val="000000"/>
              </w:rPr>
              <w:t>Total uplift</w:t>
            </w:r>
          </w:p>
        </w:tc>
        <w:tc>
          <w:tcPr>
            <w:tcW w:w="2380" w:type="dxa"/>
            <w:tcBorders>
              <w:top w:val="single" w:sz="8" w:space="0" w:color="auto"/>
              <w:left w:val="nil"/>
              <w:bottom w:val="single" w:sz="8" w:space="0" w:color="auto"/>
              <w:right w:val="nil"/>
            </w:tcBorders>
            <w:shd w:val="clear" w:color="auto" w:fill="auto"/>
            <w:noWrap/>
            <w:vAlign w:val="center"/>
            <w:hideMark/>
          </w:tcPr>
          <w:p w14:paraId="5AC85CEB" w14:textId="77777777" w:rsidR="0025187B" w:rsidRPr="0025187B" w:rsidRDefault="0025187B" w:rsidP="0025187B">
            <w:pPr>
              <w:jc w:val="center"/>
              <w:rPr>
                <w:rFonts w:ascii="Calibri" w:hAnsi="Calibri"/>
                <w:color w:val="000000"/>
              </w:rPr>
            </w:pPr>
            <w:r w:rsidRPr="0025187B">
              <w:rPr>
                <w:rFonts w:ascii="Calibri" w:hAnsi="Calibri"/>
                <w:color w:val="000000"/>
              </w:rPr>
              <w:t> </w:t>
            </w:r>
          </w:p>
        </w:tc>
        <w:tc>
          <w:tcPr>
            <w:tcW w:w="2140" w:type="dxa"/>
            <w:tcBorders>
              <w:top w:val="single" w:sz="8" w:space="0" w:color="auto"/>
              <w:left w:val="nil"/>
              <w:bottom w:val="single" w:sz="8" w:space="0" w:color="auto"/>
              <w:right w:val="single" w:sz="4" w:space="0" w:color="4F81BD"/>
            </w:tcBorders>
            <w:shd w:val="clear" w:color="auto" w:fill="auto"/>
            <w:noWrap/>
            <w:vAlign w:val="center"/>
            <w:hideMark/>
          </w:tcPr>
          <w:p w14:paraId="53A1781D" w14:textId="77777777" w:rsidR="0025187B" w:rsidRPr="0025187B" w:rsidRDefault="0025187B" w:rsidP="0025187B">
            <w:pPr>
              <w:jc w:val="center"/>
              <w:rPr>
                <w:rFonts w:ascii="Calibri" w:hAnsi="Calibri"/>
                <w:color w:val="000000"/>
              </w:rPr>
            </w:pPr>
            <w:r w:rsidRPr="0025187B">
              <w:rPr>
                <w:rFonts w:ascii="Calibri" w:hAnsi="Calibri"/>
                <w:color w:val="000000"/>
              </w:rPr>
              <w:t>USD 2,030,931</w:t>
            </w:r>
          </w:p>
        </w:tc>
      </w:tr>
    </w:tbl>
    <w:p w14:paraId="1EEF83FB" w14:textId="77777777" w:rsidR="0013318B" w:rsidRDefault="0013318B" w:rsidP="002735FE">
      <w:pPr>
        <w:shd w:val="clear" w:color="auto" w:fill="FFFFFF"/>
        <w:spacing w:before="100" w:beforeAutospacing="1" w:after="100" w:afterAutospacing="1" w:line="360" w:lineRule="auto"/>
        <w:rPr>
          <w:rFonts w:ascii="Times" w:hAnsi="Times" w:cs="Helvetica"/>
          <w:noProof/>
          <w:lang w:val="en-US"/>
        </w:rPr>
      </w:pPr>
    </w:p>
    <w:p w14:paraId="1C93DB30" w14:textId="4E29B327" w:rsidR="0025187B"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7. </w:t>
      </w:r>
      <w:r w:rsidR="00474FC8">
        <w:rPr>
          <w:rFonts w:ascii="Times" w:hAnsi="Times" w:cs="Helvetica"/>
          <w:i/>
          <w:noProof/>
          <w:lang w:val="en-US"/>
        </w:rPr>
        <w:t>Decision tree, short run policy with 10% incentive</w:t>
      </w:r>
      <w:r w:rsidR="00474FC8" w:rsidRPr="00474FC8">
        <w:rPr>
          <w:rFonts w:ascii="Times" w:hAnsi="Times" w:cs="Helvetica"/>
          <w:i/>
          <w:noProof/>
          <w:lang w:val="en-US"/>
        </w:rPr>
        <w:t xml:space="preserve"> applied</w:t>
      </w:r>
    </w:p>
    <w:tbl>
      <w:tblPr>
        <w:tblW w:w="7474" w:type="dxa"/>
        <w:tblInd w:w="93" w:type="dxa"/>
        <w:tblLook w:val="04A0" w:firstRow="1" w:lastRow="0" w:firstColumn="1" w:lastColumn="0" w:noHBand="0" w:noVBand="1"/>
      </w:tblPr>
      <w:tblGrid>
        <w:gridCol w:w="2954"/>
        <w:gridCol w:w="2380"/>
        <w:gridCol w:w="2140"/>
      </w:tblGrid>
      <w:tr w:rsidR="0025187B" w:rsidRPr="0025187B" w14:paraId="1CF505B8" w14:textId="77777777" w:rsidTr="0025187B">
        <w:trPr>
          <w:trHeight w:val="300"/>
        </w:trPr>
        <w:tc>
          <w:tcPr>
            <w:tcW w:w="2954" w:type="dxa"/>
            <w:tcBorders>
              <w:top w:val="nil"/>
              <w:left w:val="nil"/>
              <w:bottom w:val="nil"/>
              <w:right w:val="nil"/>
            </w:tcBorders>
            <w:shd w:val="clear" w:color="000000" w:fill="4F81BD"/>
            <w:noWrap/>
            <w:vAlign w:val="center"/>
            <w:hideMark/>
          </w:tcPr>
          <w:p w14:paraId="79F2671A" w14:textId="77777777" w:rsidR="0025187B" w:rsidRPr="0025187B" w:rsidRDefault="0025187B" w:rsidP="0025187B">
            <w:pPr>
              <w:jc w:val="center"/>
              <w:rPr>
                <w:rFonts w:ascii="Calibri" w:hAnsi="Calibri"/>
                <w:color w:val="FFFFFF"/>
              </w:rPr>
            </w:pPr>
            <w:r w:rsidRPr="0025187B">
              <w:rPr>
                <w:rFonts w:ascii="Calibri" w:hAnsi="Calibri"/>
                <w:color w:val="FFFFFF"/>
              </w:rPr>
              <w:t>Short run uplift</w:t>
            </w:r>
          </w:p>
        </w:tc>
        <w:tc>
          <w:tcPr>
            <w:tcW w:w="2380" w:type="dxa"/>
            <w:tcBorders>
              <w:top w:val="nil"/>
              <w:left w:val="nil"/>
              <w:bottom w:val="nil"/>
              <w:right w:val="nil"/>
            </w:tcBorders>
            <w:shd w:val="clear" w:color="000000" w:fill="4F81BD"/>
            <w:noWrap/>
            <w:vAlign w:val="center"/>
            <w:hideMark/>
          </w:tcPr>
          <w:p w14:paraId="636A3BBE" w14:textId="77777777" w:rsidR="0025187B" w:rsidRPr="0025187B" w:rsidRDefault="0025187B" w:rsidP="0025187B">
            <w:pPr>
              <w:jc w:val="center"/>
              <w:rPr>
                <w:rFonts w:ascii="Calibri" w:hAnsi="Calibri"/>
                <w:color w:val="FFFFFF"/>
              </w:rPr>
            </w:pPr>
            <w:r w:rsidRPr="0025187B">
              <w:rPr>
                <w:rFonts w:ascii="Calibri" w:hAnsi="Calibri"/>
                <w:color w:val="FFFFFF"/>
              </w:rPr>
              <w:t>Decision Tree</w:t>
            </w:r>
          </w:p>
        </w:tc>
        <w:tc>
          <w:tcPr>
            <w:tcW w:w="2140" w:type="dxa"/>
            <w:tcBorders>
              <w:top w:val="nil"/>
              <w:left w:val="nil"/>
              <w:bottom w:val="nil"/>
              <w:right w:val="nil"/>
            </w:tcBorders>
            <w:shd w:val="clear" w:color="000000" w:fill="4F81BD"/>
            <w:noWrap/>
            <w:vAlign w:val="center"/>
            <w:hideMark/>
          </w:tcPr>
          <w:p w14:paraId="7D82C60E" w14:textId="77777777" w:rsidR="0025187B" w:rsidRPr="0025187B" w:rsidRDefault="0025187B" w:rsidP="0025187B">
            <w:pPr>
              <w:jc w:val="center"/>
              <w:rPr>
                <w:rFonts w:ascii="Calibri" w:hAnsi="Calibri"/>
                <w:color w:val="FFFFFF"/>
              </w:rPr>
            </w:pPr>
            <w:r w:rsidRPr="0025187B">
              <w:rPr>
                <w:rFonts w:ascii="Calibri" w:hAnsi="Calibri"/>
                <w:color w:val="FFFFFF"/>
              </w:rPr>
              <w:t> </w:t>
            </w:r>
          </w:p>
        </w:tc>
      </w:tr>
      <w:tr w:rsidR="0025187B" w:rsidRPr="0025187B" w14:paraId="53FABD82" w14:textId="77777777" w:rsidTr="0025187B">
        <w:trPr>
          <w:trHeight w:val="620"/>
        </w:trPr>
        <w:tc>
          <w:tcPr>
            <w:tcW w:w="2954" w:type="dxa"/>
            <w:tcBorders>
              <w:top w:val="nil"/>
              <w:left w:val="nil"/>
              <w:bottom w:val="single" w:sz="8" w:space="0" w:color="auto"/>
              <w:right w:val="nil"/>
            </w:tcBorders>
            <w:shd w:val="clear" w:color="auto" w:fill="auto"/>
            <w:vAlign w:val="center"/>
            <w:hideMark/>
          </w:tcPr>
          <w:p w14:paraId="7EE9166B" w14:textId="77777777" w:rsidR="0025187B" w:rsidRPr="0025187B" w:rsidRDefault="0025187B" w:rsidP="0025187B">
            <w:pPr>
              <w:jc w:val="center"/>
              <w:rPr>
                <w:rFonts w:ascii="Calibri" w:hAnsi="Calibri"/>
                <w:color w:val="000000"/>
              </w:rPr>
            </w:pPr>
            <w:r w:rsidRPr="0025187B">
              <w:rPr>
                <w:rFonts w:ascii="Calibri" w:hAnsi="Calibri"/>
                <w:color w:val="000000"/>
              </w:rPr>
              <w:t>Cost/benefit analysis based on cases</w:t>
            </w:r>
          </w:p>
        </w:tc>
        <w:tc>
          <w:tcPr>
            <w:tcW w:w="2380" w:type="dxa"/>
            <w:tcBorders>
              <w:top w:val="nil"/>
              <w:left w:val="nil"/>
              <w:bottom w:val="single" w:sz="8" w:space="0" w:color="auto"/>
              <w:right w:val="nil"/>
            </w:tcBorders>
            <w:shd w:val="clear" w:color="auto" w:fill="auto"/>
            <w:vAlign w:val="center"/>
            <w:hideMark/>
          </w:tcPr>
          <w:p w14:paraId="4F0DF803" w14:textId="77777777" w:rsidR="0025187B" w:rsidRPr="0025187B" w:rsidRDefault="0025187B" w:rsidP="0025187B">
            <w:pPr>
              <w:jc w:val="center"/>
              <w:rPr>
                <w:rFonts w:ascii="Calibri" w:hAnsi="Calibri"/>
                <w:color w:val="000000"/>
              </w:rPr>
            </w:pPr>
            <w:r w:rsidRPr="0025187B">
              <w:rPr>
                <w:rFonts w:ascii="Calibri" w:hAnsi="Calibri"/>
                <w:color w:val="000000"/>
              </w:rPr>
              <w:t>Calculation formula</w:t>
            </w:r>
          </w:p>
        </w:tc>
        <w:tc>
          <w:tcPr>
            <w:tcW w:w="2140" w:type="dxa"/>
            <w:tcBorders>
              <w:top w:val="nil"/>
              <w:left w:val="nil"/>
              <w:bottom w:val="single" w:sz="8" w:space="0" w:color="auto"/>
              <w:right w:val="nil"/>
            </w:tcBorders>
            <w:shd w:val="clear" w:color="auto" w:fill="auto"/>
            <w:vAlign w:val="center"/>
            <w:hideMark/>
          </w:tcPr>
          <w:p w14:paraId="65F06FB7" w14:textId="77777777" w:rsidR="0025187B" w:rsidRPr="0025187B" w:rsidRDefault="0025187B" w:rsidP="0025187B">
            <w:pPr>
              <w:jc w:val="center"/>
              <w:rPr>
                <w:rFonts w:ascii="Calibri" w:hAnsi="Calibri"/>
                <w:color w:val="000000"/>
              </w:rPr>
            </w:pPr>
            <w:r w:rsidRPr="0025187B">
              <w:rPr>
                <w:rFonts w:ascii="Calibri" w:hAnsi="Calibri"/>
                <w:color w:val="000000"/>
              </w:rPr>
              <w:t>Results</w:t>
            </w:r>
          </w:p>
        </w:tc>
      </w:tr>
      <w:tr w:rsidR="0025187B" w:rsidRPr="0025187B" w14:paraId="0851CFDF" w14:textId="77777777" w:rsidTr="0025187B">
        <w:trPr>
          <w:trHeight w:val="300"/>
        </w:trPr>
        <w:tc>
          <w:tcPr>
            <w:tcW w:w="2954" w:type="dxa"/>
            <w:tcBorders>
              <w:top w:val="nil"/>
              <w:left w:val="nil"/>
              <w:bottom w:val="nil"/>
              <w:right w:val="nil"/>
            </w:tcBorders>
            <w:shd w:val="clear" w:color="auto" w:fill="auto"/>
            <w:noWrap/>
            <w:vAlign w:val="center"/>
            <w:hideMark/>
          </w:tcPr>
          <w:p w14:paraId="554511FF" w14:textId="77777777" w:rsidR="0025187B" w:rsidRPr="0025187B" w:rsidRDefault="0025187B" w:rsidP="0025187B">
            <w:pPr>
              <w:jc w:val="center"/>
              <w:rPr>
                <w:rFonts w:ascii="Calibri" w:hAnsi="Calibri"/>
                <w:color w:val="000000"/>
              </w:rPr>
            </w:pPr>
            <w:r w:rsidRPr="0025187B">
              <w:rPr>
                <w:rFonts w:ascii="Calibri" w:hAnsi="Calibri"/>
                <w:color w:val="000000"/>
              </w:rPr>
              <w:t>Customers retention</w:t>
            </w:r>
          </w:p>
        </w:tc>
        <w:tc>
          <w:tcPr>
            <w:tcW w:w="2380" w:type="dxa"/>
            <w:tcBorders>
              <w:top w:val="nil"/>
              <w:left w:val="nil"/>
              <w:bottom w:val="nil"/>
              <w:right w:val="nil"/>
            </w:tcBorders>
            <w:shd w:val="clear" w:color="auto" w:fill="auto"/>
            <w:noWrap/>
            <w:vAlign w:val="center"/>
            <w:hideMark/>
          </w:tcPr>
          <w:p w14:paraId="55D04172" w14:textId="77777777" w:rsidR="0025187B" w:rsidRPr="0025187B" w:rsidRDefault="0025187B" w:rsidP="0025187B">
            <w:pPr>
              <w:jc w:val="center"/>
              <w:rPr>
                <w:rFonts w:ascii="Calibri" w:hAnsi="Calibri"/>
                <w:color w:val="000000"/>
              </w:rPr>
            </w:pPr>
            <w:r w:rsidRPr="0025187B">
              <w:rPr>
                <w:rFonts w:ascii="Calibri" w:hAnsi="Calibri"/>
                <w:color w:val="000000"/>
              </w:rPr>
              <w:t>TP*10%*Total Charges</w:t>
            </w:r>
          </w:p>
        </w:tc>
        <w:tc>
          <w:tcPr>
            <w:tcW w:w="2140" w:type="dxa"/>
            <w:tcBorders>
              <w:top w:val="nil"/>
              <w:left w:val="nil"/>
              <w:bottom w:val="nil"/>
              <w:right w:val="nil"/>
            </w:tcBorders>
            <w:shd w:val="clear" w:color="auto" w:fill="auto"/>
            <w:noWrap/>
            <w:vAlign w:val="center"/>
            <w:hideMark/>
          </w:tcPr>
          <w:p w14:paraId="316B9C24" w14:textId="77777777" w:rsidR="0025187B" w:rsidRPr="0025187B" w:rsidRDefault="0025187B" w:rsidP="0025187B">
            <w:pPr>
              <w:jc w:val="center"/>
              <w:rPr>
                <w:rFonts w:ascii="Calibri" w:hAnsi="Calibri"/>
                <w:color w:val="000000"/>
              </w:rPr>
            </w:pPr>
            <w:r w:rsidRPr="0025187B">
              <w:rPr>
                <w:rFonts w:ascii="Calibri" w:hAnsi="Calibri"/>
                <w:color w:val="000000"/>
              </w:rPr>
              <w:t>USD 320,762</w:t>
            </w:r>
          </w:p>
        </w:tc>
      </w:tr>
      <w:tr w:rsidR="0025187B" w:rsidRPr="0025187B" w14:paraId="62C9F158" w14:textId="77777777" w:rsidTr="0025187B">
        <w:trPr>
          <w:trHeight w:val="300"/>
        </w:trPr>
        <w:tc>
          <w:tcPr>
            <w:tcW w:w="2954" w:type="dxa"/>
            <w:tcBorders>
              <w:top w:val="nil"/>
              <w:left w:val="nil"/>
              <w:bottom w:val="nil"/>
              <w:right w:val="nil"/>
            </w:tcBorders>
            <w:shd w:val="clear" w:color="auto" w:fill="auto"/>
            <w:noWrap/>
            <w:vAlign w:val="center"/>
            <w:hideMark/>
          </w:tcPr>
          <w:p w14:paraId="45A059BB" w14:textId="77777777" w:rsidR="0025187B" w:rsidRPr="0025187B" w:rsidRDefault="0025187B" w:rsidP="0025187B">
            <w:pPr>
              <w:jc w:val="center"/>
              <w:rPr>
                <w:rFonts w:ascii="Calibri" w:hAnsi="Calibri"/>
                <w:color w:val="000000"/>
              </w:rPr>
            </w:pPr>
            <w:r w:rsidRPr="0025187B">
              <w:rPr>
                <w:rFonts w:ascii="Calibri" w:hAnsi="Calibri"/>
                <w:color w:val="000000"/>
              </w:rPr>
              <w:t>wrongly enticed customers</w:t>
            </w:r>
          </w:p>
        </w:tc>
        <w:tc>
          <w:tcPr>
            <w:tcW w:w="2380" w:type="dxa"/>
            <w:tcBorders>
              <w:top w:val="nil"/>
              <w:left w:val="nil"/>
              <w:bottom w:val="nil"/>
              <w:right w:val="nil"/>
            </w:tcBorders>
            <w:shd w:val="clear" w:color="auto" w:fill="auto"/>
            <w:noWrap/>
            <w:vAlign w:val="center"/>
            <w:hideMark/>
          </w:tcPr>
          <w:p w14:paraId="339F2BDB"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-FP*10%*Total Charges</w:t>
            </w:r>
          </w:p>
        </w:tc>
        <w:tc>
          <w:tcPr>
            <w:tcW w:w="2140" w:type="dxa"/>
            <w:tcBorders>
              <w:top w:val="nil"/>
              <w:left w:val="nil"/>
              <w:bottom w:val="nil"/>
              <w:right w:val="nil"/>
            </w:tcBorders>
            <w:shd w:val="clear" w:color="auto" w:fill="auto"/>
            <w:noWrap/>
            <w:vAlign w:val="center"/>
            <w:hideMark/>
          </w:tcPr>
          <w:p w14:paraId="7C6250FD" w14:textId="77777777" w:rsidR="0025187B" w:rsidRPr="0025187B" w:rsidRDefault="0025187B" w:rsidP="0025187B">
            <w:pPr>
              <w:jc w:val="center"/>
              <w:rPr>
                <w:rFonts w:ascii="Calibri" w:hAnsi="Calibri"/>
                <w:color w:val="000000"/>
              </w:rPr>
            </w:pPr>
            <w:r w:rsidRPr="0025187B">
              <w:rPr>
                <w:rFonts w:ascii="Calibri" w:hAnsi="Calibri"/>
                <w:color w:val="000000"/>
              </w:rPr>
              <w:t>USD 29,679</w:t>
            </w:r>
          </w:p>
        </w:tc>
      </w:tr>
      <w:tr w:rsidR="0025187B" w:rsidRPr="0025187B" w14:paraId="14171D5A" w14:textId="77777777" w:rsidTr="0025187B">
        <w:trPr>
          <w:trHeight w:val="320"/>
        </w:trPr>
        <w:tc>
          <w:tcPr>
            <w:tcW w:w="2954" w:type="dxa"/>
            <w:tcBorders>
              <w:top w:val="nil"/>
              <w:left w:val="nil"/>
              <w:bottom w:val="nil"/>
              <w:right w:val="nil"/>
            </w:tcBorders>
            <w:shd w:val="clear" w:color="auto" w:fill="auto"/>
            <w:noWrap/>
            <w:vAlign w:val="center"/>
            <w:hideMark/>
          </w:tcPr>
          <w:p w14:paraId="783CAB7C" w14:textId="77777777" w:rsidR="0025187B" w:rsidRPr="0025187B" w:rsidRDefault="0025187B" w:rsidP="0025187B">
            <w:pPr>
              <w:jc w:val="center"/>
              <w:rPr>
                <w:rFonts w:ascii="Calibri" w:hAnsi="Calibri"/>
                <w:color w:val="000000"/>
              </w:rPr>
            </w:pPr>
            <w:r w:rsidRPr="0025187B">
              <w:rPr>
                <w:rFonts w:ascii="Calibri" w:hAnsi="Calibri"/>
                <w:color w:val="000000"/>
              </w:rPr>
              <w:t>Subscriber replacement</w:t>
            </w:r>
          </w:p>
        </w:tc>
        <w:tc>
          <w:tcPr>
            <w:tcW w:w="2380" w:type="dxa"/>
            <w:tcBorders>
              <w:top w:val="nil"/>
              <w:left w:val="nil"/>
              <w:bottom w:val="nil"/>
              <w:right w:val="nil"/>
            </w:tcBorders>
            <w:shd w:val="clear" w:color="auto" w:fill="auto"/>
            <w:noWrap/>
            <w:vAlign w:val="center"/>
            <w:hideMark/>
          </w:tcPr>
          <w:p w14:paraId="4A8BB12D"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-FN*800</w:t>
            </w:r>
          </w:p>
        </w:tc>
        <w:tc>
          <w:tcPr>
            <w:tcW w:w="2140" w:type="dxa"/>
            <w:tcBorders>
              <w:top w:val="nil"/>
              <w:left w:val="nil"/>
              <w:bottom w:val="nil"/>
              <w:right w:val="nil"/>
            </w:tcBorders>
            <w:shd w:val="clear" w:color="auto" w:fill="auto"/>
            <w:noWrap/>
            <w:vAlign w:val="center"/>
            <w:hideMark/>
          </w:tcPr>
          <w:p w14:paraId="6C18F25F" w14:textId="77777777" w:rsidR="0025187B" w:rsidRPr="0025187B" w:rsidRDefault="0025187B" w:rsidP="0025187B">
            <w:pPr>
              <w:jc w:val="center"/>
              <w:rPr>
                <w:rFonts w:ascii="Calibri" w:hAnsi="Calibri"/>
                <w:color w:val="000000"/>
              </w:rPr>
            </w:pPr>
            <w:r w:rsidRPr="0025187B">
              <w:rPr>
                <w:rFonts w:ascii="Calibri" w:hAnsi="Calibri"/>
                <w:color w:val="000000"/>
              </w:rPr>
              <w:t>USD 238,400</w:t>
            </w:r>
          </w:p>
        </w:tc>
      </w:tr>
      <w:tr w:rsidR="0025187B" w:rsidRPr="0025187B" w14:paraId="7C3E0261" w14:textId="77777777" w:rsidTr="0025187B">
        <w:trPr>
          <w:trHeight w:val="320"/>
        </w:trPr>
        <w:tc>
          <w:tcPr>
            <w:tcW w:w="2954" w:type="dxa"/>
            <w:tcBorders>
              <w:top w:val="single" w:sz="8" w:space="0" w:color="auto"/>
              <w:left w:val="nil"/>
              <w:bottom w:val="single" w:sz="8" w:space="0" w:color="auto"/>
              <w:right w:val="nil"/>
            </w:tcBorders>
            <w:shd w:val="clear" w:color="auto" w:fill="auto"/>
            <w:noWrap/>
            <w:vAlign w:val="center"/>
            <w:hideMark/>
          </w:tcPr>
          <w:p w14:paraId="55CDBC78" w14:textId="77777777" w:rsidR="0025187B" w:rsidRPr="0025187B" w:rsidRDefault="0025187B" w:rsidP="0025187B">
            <w:pPr>
              <w:jc w:val="center"/>
              <w:rPr>
                <w:rFonts w:ascii="Calibri" w:hAnsi="Calibri"/>
                <w:color w:val="000000"/>
              </w:rPr>
            </w:pPr>
            <w:r w:rsidRPr="0025187B">
              <w:rPr>
                <w:rFonts w:ascii="Calibri" w:hAnsi="Calibri"/>
                <w:color w:val="000000"/>
              </w:rPr>
              <w:t>Invested based on predictions</w:t>
            </w:r>
          </w:p>
        </w:tc>
        <w:tc>
          <w:tcPr>
            <w:tcW w:w="2380" w:type="dxa"/>
            <w:tcBorders>
              <w:top w:val="single" w:sz="8" w:space="0" w:color="auto"/>
              <w:left w:val="nil"/>
              <w:bottom w:val="single" w:sz="8" w:space="0" w:color="auto"/>
              <w:right w:val="nil"/>
            </w:tcBorders>
            <w:shd w:val="clear" w:color="auto" w:fill="auto"/>
            <w:noWrap/>
            <w:vAlign w:val="center"/>
            <w:hideMark/>
          </w:tcPr>
          <w:p w14:paraId="50C418F7" w14:textId="77777777" w:rsidR="0025187B" w:rsidRPr="0025187B" w:rsidRDefault="0025187B" w:rsidP="0025187B">
            <w:pPr>
              <w:jc w:val="center"/>
              <w:rPr>
                <w:rFonts w:ascii="Calibri" w:hAnsi="Calibri"/>
                <w:color w:val="000000"/>
              </w:rPr>
            </w:pPr>
            <w:r w:rsidRPr="0025187B">
              <w:rPr>
                <w:rFonts w:ascii="Calibri" w:hAnsi="Calibri"/>
                <w:color w:val="000000"/>
              </w:rPr>
              <w:t> </w:t>
            </w:r>
          </w:p>
        </w:tc>
        <w:tc>
          <w:tcPr>
            <w:tcW w:w="2140" w:type="dxa"/>
            <w:tcBorders>
              <w:top w:val="single" w:sz="8" w:space="0" w:color="auto"/>
              <w:left w:val="nil"/>
              <w:bottom w:val="single" w:sz="8" w:space="0" w:color="auto"/>
              <w:right w:val="nil"/>
            </w:tcBorders>
            <w:shd w:val="clear" w:color="auto" w:fill="auto"/>
            <w:noWrap/>
            <w:vAlign w:val="center"/>
            <w:hideMark/>
          </w:tcPr>
          <w:p w14:paraId="0DFE9F9D" w14:textId="77777777" w:rsidR="0025187B" w:rsidRPr="0025187B" w:rsidRDefault="0025187B" w:rsidP="0025187B">
            <w:pPr>
              <w:jc w:val="center"/>
              <w:rPr>
                <w:rFonts w:ascii="Calibri" w:hAnsi="Calibri"/>
                <w:color w:val="000000"/>
              </w:rPr>
            </w:pPr>
            <w:r w:rsidRPr="0025187B">
              <w:rPr>
                <w:rFonts w:ascii="Calibri" w:hAnsi="Calibri"/>
                <w:color w:val="000000"/>
              </w:rPr>
              <w:t>USD 588,841</w:t>
            </w:r>
          </w:p>
        </w:tc>
      </w:tr>
    </w:tbl>
    <w:p w14:paraId="6F4C8931" w14:textId="77777777" w:rsidR="0025187B" w:rsidRDefault="0025187B" w:rsidP="002735FE">
      <w:pPr>
        <w:shd w:val="clear" w:color="auto" w:fill="FFFFFF"/>
        <w:spacing w:before="100" w:beforeAutospacing="1" w:after="100" w:afterAutospacing="1" w:line="360" w:lineRule="auto"/>
        <w:rPr>
          <w:rFonts w:ascii="Times" w:hAnsi="Times" w:cs="Helvetica"/>
          <w:noProof/>
          <w:lang w:val="en-US"/>
        </w:rPr>
      </w:pPr>
    </w:p>
    <w:p w14:paraId="19C3739B" w14:textId="30CACE96" w:rsidR="00474FC8" w:rsidRPr="00474FC8"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8. </w:t>
      </w:r>
      <w:r w:rsidR="00474FC8">
        <w:rPr>
          <w:rFonts w:ascii="Times" w:hAnsi="Times" w:cs="Helvetica"/>
          <w:i/>
          <w:noProof/>
          <w:lang w:val="en-US"/>
        </w:rPr>
        <w:t>LDA, long run policy with 10% incentive</w:t>
      </w:r>
      <w:r w:rsidR="00474FC8" w:rsidRPr="00474FC8">
        <w:rPr>
          <w:rFonts w:ascii="Times" w:hAnsi="Times" w:cs="Helvetica"/>
          <w:i/>
          <w:noProof/>
          <w:lang w:val="en-US"/>
        </w:rPr>
        <w:t xml:space="preserve"> applied</w:t>
      </w:r>
    </w:p>
    <w:tbl>
      <w:tblPr>
        <w:tblW w:w="7992" w:type="dxa"/>
        <w:tblInd w:w="93" w:type="dxa"/>
        <w:tblLook w:val="04A0" w:firstRow="1" w:lastRow="0" w:firstColumn="1" w:lastColumn="0" w:noHBand="0" w:noVBand="1"/>
      </w:tblPr>
      <w:tblGrid>
        <w:gridCol w:w="3472"/>
        <w:gridCol w:w="2380"/>
        <w:gridCol w:w="2140"/>
      </w:tblGrid>
      <w:tr w:rsidR="0025187B" w:rsidRPr="0025187B" w14:paraId="1981DCD4" w14:textId="77777777" w:rsidTr="0025187B">
        <w:trPr>
          <w:trHeight w:val="300"/>
        </w:trPr>
        <w:tc>
          <w:tcPr>
            <w:tcW w:w="3472" w:type="dxa"/>
            <w:tcBorders>
              <w:top w:val="single" w:sz="4" w:space="0" w:color="4F81BD"/>
              <w:left w:val="single" w:sz="4" w:space="0" w:color="4F81BD"/>
              <w:bottom w:val="nil"/>
              <w:right w:val="nil"/>
            </w:tcBorders>
            <w:shd w:val="clear" w:color="000000" w:fill="4F81BD"/>
            <w:noWrap/>
            <w:vAlign w:val="center"/>
            <w:hideMark/>
          </w:tcPr>
          <w:p w14:paraId="3FD75DFA" w14:textId="77777777" w:rsidR="0025187B" w:rsidRPr="0025187B" w:rsidRDefault="0025187B" w:rsidP="0025187B">
            <w:pPr>
              <w:jc w:val="center"/>
              <w:rPr>
                <w:rFonts w:ascii="Calibri" w:hAnsi="Calibri"/>
                <w:color w:val="FFFFFF"/>
              </w:rPr>
            </w:pPr>
            <w:r w:rsidRPr="0025187B">
              <w:rPr>
                <w:rFonts w:ascii="Calibri" w:hAnsi="Calibri"/>
                <w:color w:val="FFFFFF"/>
              </w:rPr>
              <w:lastRenderedPageBreak/>
              <w:t>Long run uplift</w:t>
            </w:r>
          </w:p>
        </w:tc>
        <w:tc>
          <w:tcPr>
            <w:tcW w:w="2380" w:type="dxa"/>
            <w:tcBorders>
              <w:top w:val="single" w:sz="4" w:space="0" w:color="4F81BD"/>
              <w:left w:val="nil"/>
              <w:bottom w:val="nil"/>
              <w:right w:val="nil"/>
            </w:tcBorders>
            <w:shd w:val="clear" w:color="000000" w:fill="4F81BD"/>
            <w:noWrap/>
            <w:vAlign w:val="center"/>
            <w:hideMark/>
          </w:tcPr>
          <w:p w14:paraId="443D11F1" w14:textId="77777777" w:rsidR="0025187B" w:rsidRPr="0025187B" w:rsidRDefault="0025187B" w:rsidP="0025187B">
            <w:pPr>
              <w:jc w:val="center"/>
              <w:rPr>
                <w:rFonts w:ascii="Calibri" w:hAnsi="Calibri"/>
                <w:color w:val="FFFFFF"/>
              </w:rPr>
            </w:pPr>
            <w:r w:rsidRPr="0025187B">
              <w:rPr>
                <w:rFonts w:ascii="Calibri" w:hAnsi="Calibri"/>
                <w:color w:val="FFFFFF"/>
              </w:rPr>
              <w:t>LDA</w:t>
            </w:r>
          </w:p>
        </w:tc>
        <w:tc>
          <w:tcPr>
            <w:tcW w:w="2140" w:type="dxa"/>
            <w:tcBorders>
              <w:top w:val="single" w:sz="4" w:space="0" w:color="4F81BD"/>
              <w:left w:val="nil"/>
              <w:bottom w:val="nil"/>
              <w:right w:val="nil"/>
            </w:tcBorders>
            <w:shd w:val="clear" w:color="000000" w:fill="4F81BD"/>
            <w:noWrap/>
            <w:vAlign w:val="center"/>
            <w:hideMark/>
          </w:tcPr>
          <w:p w14:paraId="75E62762" w14:textId="77777777" w:rsidR="0025187B" w:rsidRPr="0025187B" w:rsidRDefault="0025187B" w:rsidP="0025187B">
            <w:pPr>
              <w:jc w:val="center"/>
              <w:rPr>
                <w:rFonts w:ascii="Calibri" w:hAnsi="Calibri"/>
                <w:color w:val="FFFFFF"/>
              </w:rPr>
            </w:pPr>
            <w:r w:rsidRPr="0025187B">
              <w:rPr>
                <w:rFonts w:ascii="Calibri" w:hAnsi="Calibri"/>
                <w:color w:val="FFFFFF"/>
              </w:rPr>
              <w:t> </w:t>
            </w:r>
          </w:p>
        </w:tc>
      </w:tr>
      <w:tr w:rsidR="0025187B" w:rsidRPr="0025187B" w14:paraId="7CB02A3E" w14:textId="77777777" w:rsidTr="0025187B">
        <w:trPr>
          <w:trHeight w:val="620"/>
        </w:trPr>
        <w:tc>
          <w:tcPr>
            <w:tcW w:w="3472" w:type="dxa"/>
            <w:tcBorders>
              <w:top w:val="single" w:sz="4" w:space="0" w:color="4F81BD"/>
              <w:left w:val="single" w:sz="4" w:space="0" w:color="4F81BD"/>
              <w:bottom w:val="single" w:sz="8" w:space="0" w:color="auto"/>
              <w:right w:val="nil"/>
            </w:tcBorders>
            <w:shd w:val="clear" w:color="auto" w:fill="auto"/>
            <w:vAlign w:val="center"/>
            <w:hideMark/>
          </w:tcPr>
          <w:p w14:paraId="26017F2B" w14:textId="77777777" w:rsidR="0025187B" w:rsidRPr="0025187B" w:rsidRDefault="0025187B" w:rsidP="0025187B">
            <w:pPr>
              <w:jc w:val="center"/>
              <w:rPr>
                <w:rFonts w:ascii="Calibri" w:hAnsi="Calibri"/>
                <w:color w:val="000000"/>
              </w:rPr>
            </w:pPr>
            <w:r w:rsidRPr="0025187B">
              <w:rPr>
                <w:rFonts w:ascii="Calibri" w:hAnsi="Calibri"/>
                <w:color w:val="000000"/>
              </w:rPr>
              <w:t>Cost/benefit analysis based on cases</w:t>
            </w:r>
          </w:p>
        </w:tc>
        <w:tc>
          <w:tcPr>
            <w:tcW w:w="2380" w:type="dxa"/>
            <w:tcBorders>
              <w:top w:val="single" w:sz="4" w:space="0" w:color="4F81BD"/>
              <w:left w:val="single" w:sz="4" w:space="0" w:color="4F81BD"/>
              <w:bottom w:val="single" w:sz="8" w:space="0" w:color="auto"/>
              <w:right w:val="nil"/>
            </w:tcBorders>
            <w:shd w:val="clear" w:color="auto" w:fill="auto"/>
            <w:vAlign w:val="center"/>
            <w:hideMark/>
          </w:tcPr>
          <w:p w14:paraId="22785968" w14:textId="77777777" w:rsidR="0025187B" w:rsidRPr="0025187B" w:rsidRDefault="0025187B" w:rsidP="0025187B">
            <w:pPr>
              <w:jc w:val="center"/>
              <w:rPr>
                <w:rFonts w:ascii="Calibri" w:hAnsi="Calibri"/>
                <w:color w:val="000000"/>
              </w:rPr>
            </w:pPr>
            <w:r w:rsidRPr="0025187B">
              <w:rPr>
                <w:rFonts w:ascii="Calibri" w:hAnsi="Calibri"/>
                <w:color w:val="000000"/>
              </w:rPr>
              <w:t>Calculation formula</w:t>
            </w:r>
          </w:p>
        </w:tc>
        <w:tc>
          <w:tcPr>
            <w:tcW w:w="2140" w:type="dxa"/>
            <w:tcBorders>
              <w:top w:val="single" w:sz="4" w:space="0" w:color="4F81BD"/>
              <w:left w:val="single" w:sz="4" w:space="0" w:color="4F81BD"/>
              <w:bottom w:val="single" w:sz="8" w:space="0" w:color="auto"/>
              <w:right w:val="nil"/>
            </w:tcBorders>
            <w:shd w:val="clear" w:color="auto" w:fill="auto"/>
            <w:vAlign w:val="center"/>
            <w:hideMark/>
          </w:tcPr>
          <w:p w14:paraId="7E0ABAE0" w14:textId="77777777" w:rsidR="0025187B" w:rsidRPr="0025187B" w:rsidRDefault="0025187B" w:rsidP="0025187B">
            <w:pPr>
              <w:jc w:val="center"/>
              <w:rPr>
                <w:rFonts w:ascii="Calibri" w:hAnsi="Calibri"/>
                <w:color w:val="000000"/>
              </w:rPr>
            </w:pPr>
            <w:r w:rsidRPr="0025187B">
              <w:rPr>
                <w:rFonts w:ascii="Calibri" w:hAnsi="Calibri"/>
                <w:color w:val="000000"/>
              </w:rPr>
              <w:t>Results</w:t>
            </w:r>
          </w:p>
        </w:tc>
      </w:tr>
      <w:tr w:rsidR="0025187B" w:rsidRPr="0025187B" w14:paraId="23233042" w14:textId="77777777" w:rsidTr="0025187B">
        <w:trPr>
          <w:trHeight w:val="300"/>
        </w:trPr>
        <w:tc>
          <w:tcPr>
            <w:tcW w:w="3472" w:type="dxa"/>
            <w:tcBorders>
              <w:top w:val="single" w:sz="4" w:space="0" w:color="4F81BD"/>
              <w:left w:val="single" w:sz="4" w:space="0" w:color="4F81BD"/>
              <w:bottom w:val="nil"/>
              <w:right w:val="nil"/>
            </w:tcBorders>
            <w:shd w:val="clear" w:color="auto" w:fill="auto"/>
            <w:noWrap/>
            <w:vAlign w:val="center"/>
            <w:hideMark/>
          </w:tcPr>
          <w:p w14:paraId="0D518AEE" w14:textId="77777777" w:rsidR="0025187B" w:rsidRPr="0025187B" w:rsidRDefault="0025187B" w:rsidP="0025187B">
            <w:pPr>
              <w:jc w:val="center"/>
              <w:rPr>
                <w:rFonts w:ascii="Calibri" w:hAnsi="Calibri"/>
                <w:color w:val="000000"/>
              </w:rPr>
            </w:pPr>
            <w:r w:rsidRPr="0025187B">
              <w:rPr>
                <w:rFonts w:ascii="Calibri" w:hAnsi="Calibri"/>
                <w:color w:val="000000"/>
              </w:rPr>
              <w:t>10% spent on right customer group</w:t>
            </w:r>
          </w:p>
        </w:tc>
        <w:tc>
          <w:tcPr>
            <w:tcW w:w="2380" w:type="dxa"/>
            <w:tcBorders>
              <w:top w:val="single" w:sz="4" w:space="0" w:color="4F81BD"/>
              <w:left w:val="nil"/>
              <w:bottom w:val="nil"/>
              <w:right w:val="nil"/>
            </w:tcBorders>
            <w:shd w:val="clear" w:color="auto" w:fill="auto"/>
            <w:noWrap/>
            <w:vAlign w:val="center"/>
            <w:hideMark/>
          </w:tcPr>
          <w:p w14:paraId="0C4B906D" w14:textId="77777777" w:rsidR="0025187B" w:rsidRPr="0025187B" w:rsidRDefault="0025187B" w:rsidP="0025187B">
            <w:pPr>
              <w:jc w:val="center"/>
              <w:rPr>
                <w:rFonts w:ascii="Calibri" w:hAnsi="Calibri"/>
                <w:color w:val="000000"/>
              </w:rPr>
            </w:pPr>
            <w:r w:rsidRPr="0025187B">
              <w:rPr>
                <w:rFonts w:ascii="Calibri" w:hAnsi="Calibri"/>
                <w:color w:val="000000"/>
              </w:rPr>
              <w:t>TP*90%*Total Charges</w:t>
            </w:r>
          </w:p>
        </w:tc>
        <w:tc>
          <w:tcPr>
            <w:tcW w:w="2140" w:type="dxa"/>
            <w:tcBorders>
              <w:top w:val="single" w:sz="4" w:space="0" w:color="4F81BD"/>
              <w:left w:val="nil"/>
              <w:bottom w:val="nil"/>
              <w:right w:val="nil"/>
            </w:tcBorders>
            <w:shd w:val="clear" w:color="auto" w:fill="auto"/>
            <w:noWrap/>
            <w:vAlign w:val="center"/>
            <w:hideMark/>
          </w:tcPr>
          <w:p w14:paraId="49F04F68" w14:textId="77777777" w:rsidR="0025187B" w:rsidRPr="0025187B" w:rsidRDefault="0025187B" w:rsidP="0025187B">
            <w:pPr>
              <w:jc w:val="center"/>
              <w:rPr>
                <w:rFonts w:ascii="Calibri" w:hAnsi="Calibri"/>
                <w:color w:val="000000"/>
              </w:rPr>
            </w:pPr>
            <w:r w:rsidRPr="0025187B">
              <w:rPr>
                <w:rFonts w:ascii="Calibri" w:hAnsi="Calibri"/>
                <w:color w:val="000000"/>
              </w:rPr>
              <w:t>USD 285,603</w:t>
            </w:r>
          </w:p>
        </w:tc>
      </w:tr>
      <w:tr w:rsidR="0025187B" w:rsidRPr="0025187B" w14:paraId="34AAA8AA" w14:textId="77777777" w:rsidTr="0025187B">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17FF27E6" w14:textId="77777777" w:rsidR="0025187B" w:rsidRPr="0025187B" w:rsidRDefault="0025187B" w:rsidP="0025187B">
            <w:pPr>
              <w:jc w:val="center"/>
              <w:rPr>
                <w:rFonts w:ascii="Calibri" w:hAnsi="Calibri"/>
                <w:color w:val="000000"/>
              </w:rPr>
            </w:pPr>
            <w:r w:rsidRPr="0025187B">
              <w:rPr>
                <w:rFonts w:ascii="Calibri" w:hAnsi="Calibri"/>
                <w:color w:val="000000"/>
              </w:rPr>
              <w:t>wrongly enticed customers</w:t>
            </w:r>
          </w:p>
        </w:tc>
        <w:tc>
          <w:tcPr>
            <w:tcW w:w="2380" w:type="dxa"/>
            <w:tcBorders>
              <w:top w:val="single" w:sz="4" w:space="0" w:color="4F81BD"/>
              <w:left w:val="nil"/>
              <w:bottom w:val="single" w:sz="8" w:space="0" w:color="auto"/>
              <w:right w:val="nil"/>
            </w:tcBorders>
            <w:shd w:val="clear" w:color="auto" w:fill="auto"/>
            <w:noWrap/>
            <w:vAlign w:val="center"/>
            <w:hideMark/>
          </w:tcPr>
          <w:p w14:paraId="32AA66D1"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-FP*10%Total Charges</w:t>
            </w:r>
          </w:p>
        </w:tc>
        <w:tc>
          <w:tcPr>
            <w:tcW w:w="2140" w:type="dxa"/>
            <w:tcBorders>
              <w:top w:val="single" w:sz="4" w:space="0" w:color="4F81BD"/>
              <w:left w:val="nil"/>
              <w:bottom w:val="single" w:sz="8" w:space="0" w:color="auto"/>
              <w:right w:val="nil"/>
            </w:tcBorders>
            <w:shd w:val="clear" w:color="auto" w:fill="auto"/>
            <w:noWrap/>
            <w:vAlign w:val="center"/>
            <w:hideMark/>
          </w:tcPr>
          <w:p w14:paraId="4E37259C" w14:textId="77777777" w:rsidR="0025187B" w:rsidRPr="0025187B" w:rsidRDefault="0025187B" w:rsidP="0025187B">
            <w:pPr>
              <w:jc w:val="center"/>
              <w:rPr>
                <w:rFonts w:ascii="Calibri" w:hAnsi="Calibri"/>
                <w:color w:val="000000"/>
              </w:rPr>
            </w:pPr>
            <w:r w:rsidRPr="0025187B">
              <w:rPr>
                <w:rFonts w:ascii="Calibri" w:hAnsi="Calibri"/>
                <w:color w:val="000000"/>
              </w:rPr>
              <w:t>-USD 76,481</w:t>
            </w:r>
          </w:p>
        </w:tc>
      </w:tr>
      <w:tr w:rsidR="0025187B" w:rsidRPr="0025187B" w14:paraId="48AC11A0" w14:textId="77777777" w:rsidTr="0025187B">
        <w:trPr>
          <w:trHeight w:val="300"/>
        </w:trPr>
        <w:tc>
          <w:tcPr>
            <w:tcW w:w="3472" w:type="dxa"/>
            <w:tcBorders>
              <w:top w:val="nil"/>
              <w:left w:val="single" w:sz="4" w:space="0" w:color="4F81BD"/>
              <w:bottom w:val="nil"/>
              <w:right w:val="nil"/>
            </w:tcBorders>
            <w:shd w:val="clear" w:color="auto" w:fill="auto"/>
            <w:noWrap/>
            <w:vAlign w:val="center"/>
            <w:hideMark/>
          </w:tcPr>
          <w:p w14:paraId="1215572E"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Not enticed enough </w:t>
            </w:r>
          </w:p>
        </w:tc>
        <w:tc>
          <w:tcPr>
            <w:tcW w:w="2380" w:type="dxa"/>
            <w:tcBorders>
              <w:top w:val="nil"/>
              <w:left w:val="nil"/>
              <w:bottom w:val="nil"/>
              <w:right w:val="nil"/>
            </w:tcBorders>
            <w:shd w:val="clear" w:color="auto" w:fill="auto"/>
            <w:noWrap/>
            <w:vAlign w:val="center"/>
            <w:hideMark/>
          </w:tcPr>
          <w:p w14:paraId="57BE35E2"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-FN*Total Charges</w:t>
            </w:r>
          </w:p>
        </w:tc>
        <w:tc>
          <w:tcPr>
            <w:tcW w:w="2140" w:type="dxa"/>
            <w:tcBorders>
              <w:top w:val="single" w:sz="4" w:space="0" w:color="4F81BD"/>
              <w:left w:val="nil"/>
              <w:bottom w:val="nil"/>
              <w:right w:val="nil"/>
            </w:tcBorders>
            <w:shd w:val="clear" w:color="auto" w:fill="auto"/>
            <w:noWrap/>
            <w:vAlign w:val="center"/>
            <w:hideMark/>
          </w:tcPr>
          <w:p w14:paraId="37260574" w14:textId="77777777" w:rsidR="0025187B" w:rsidRPr="0025187B" w:rsidRDefault="0025187B" w:rsidP="0025187B">
            <w:pPr>
              <w:jc w:val="center"/>
              <w:rPr>
                <w:rFonts w:ascii="Calibri" w:hAnsi="Calibri"/>
                <w:color w:val="000000"/>
              </w:rPr>
            </w:pPr>
            <w:r w:rsidRPr="0025187B">
              <w:rPr>
                <w:rFonts w:ascii="Calibri" w:hAnsi="Calibri"/>
                <w:color w:val="000000"/>
              </w:rPr>
              <w:t>-USD 317,337</w:t>
            </w:r>
          </w:p>
        </w:tc>
      </w:tr>
      <w:tr w:rsidR="0025187B" w:rsidRPr="0025187B" w14:paraId="6DD80D7E" w14:textId="77777777" w:rsidTr="0025187B">
        <w:trPr>
          <w:trHeight w:val="320"/>
        </w:trPr>
        <w:tc>
          <w:tcPr>
            <w:tcW w:w="3472" w:type="dxa"/>
            <w:tcBorders>
              <w:top w:val="single" w:sz="4" w:space="0" w:color="4F81BD"/>
              <w:left w:val="single" w:sz="4" w:space="0" w:color="4F81BD"/>
              <w:bottom w:val="single" w:sz="8" w:space="0" w:color="auto"/>
              <w:right w:val="nil"/>
            </w:tcBorders>
            <w:shd w:val="clear" w:color="auto" w:fill="auto"/>
            <w:noWrap/>
            <w:vAlign w:val="center"/>
            <w:hideMark/>
          </w:tcPr>
          <w:p w14:paraId="0C2D02D7" w14:textId="77777777" w:rsidR="0025187B" w:rsidRPr="0025187B" w:rsidRDefault="0025187B" w:rsidP="0025187B">
            <w:pPr>
              <w:jc w:val="center"/>
              <w:rPr>
                <w:rFonts w:ascii="Calibri" w:hAnsi="Calibri"/>
                <w:color w:val="000000"/>
              </w:rPr>
            </w:pPr>
            <w:r w:rsidRPr="0025187B">
              <w:rPr>
                <w:rFonts w:ascii="Calibri" w:hAnsi="Calibri"/>
                <w:color w:val="000000"/>
              </w:rPr>
              <w:t>Subscriber replacement</w:t>
            </w:r>
          </w:p>
        </w:tc>
        <w:tc>
          <w:tcPr>
            <w:tcW w:w="2380" w:type="dxa"/>
            <w:tcBorders>
              <w:top w:val="single" w:sz="4" w:space="0" w:color="4F81BD"/>
              <w:left w:val="nil"/>
              <w:bottom w:val="single" w:sz="8" w:space="0" w:color="auto"/>
              <w:right w:val="nil"/>
            </w:tcBorders>
            <w:shd w:val="clear" w:color="auto" w:fill="auto"/>
            <w:noWrap/>
            <w:vAlign w:val="center"/>
            <w:hideMark/>
          </w:tcPr>
          <w:p w14:paraId="35D2B22C" w14:textId="77777777" w:rsidR="0025187B" w:rsidRPr="0025187B" w:rsidRDefault="0025187B" w:rsidP="0025187B">
            <w:pPr>
              <w:jc w:val="center"/>
              <w:rPr>
                <w:rFonts w:ascii="Calibri" w:hAnsi="Calibri"/>
                <w:color w:val="000000"/>
              </w:rPr>
            </w:pPr>
            <w:r w:rsidRPr="0025187B">
              <w:rPr>
                <w:rFonts w:ascii="Calibri" w:hAnsi="Calibri"/>
                <w:color w:val="000000"/>
              </w:rPr>
              <w:t xml:space="preserve"> -FN*800</w:t>
            </w:r>
          </w:p>
        </w:tc>
        <w:tc>
          <w:tcPr>
            <w:tcW w:w="2140" w:type="dxa"/>
            <w:tcBorders>
              <w:top w:val="single" w:sz="4" w:space="0" w:color="4F81BD"/>
              <w:left w:val="nil"/>
              <w:bottom w:val="single" w:sz="8" w:space="0" w:color="auto"/>
              <w:right w:val="nil"/>
            </w:tcBorders>
            <w:shd w:val="clear" w:color="auto" w:fill="auto"/>
            <w:noWrap/>
            <w:vAlign w:val="center"/>
            <w:hideMark/>
          </w:tcPr>
          <w:p w14:paraId="6F0A0112" w14:textId="77777777" w:rsidR="0025187B" w:rsidRPr="0025187B" w:rsidRDefault="0025187B" w:rsidP="0025187B">
            <w:pPr>
              <w:jc w:val="center"/>
              <w:rPr>
                <w:rFonts w:ascii="Calibri" w:hAnsi="Calibri"/>
                <w:color w:val="000000"/>
              </w:rPr>
            </w:pPr>
            <w:r w:rsidRPr="0025187B">
              <w:rPr>
                <w:rFonts w:ascii="Calibri" w:hAnsi="Calibri"/>
                <w:color w:val="000000"/>
              </w:rPr>
              <w:t>-USD 111,200</w:t>
            </w:r>
          </w:p>
        </w:tc>
      </w:tr>
      <w:tr w:rsidR="0025187B" w:rsidRPr="0025187B" w14:paraId="0D8817D8" w14:textId="77777777" w:rsidTr="0025187B">
        <w:trPr>
          <w:trHeight w:val="320"/>
        </w:trPr>
        <w:tc>
          <w:tcPr>
            <w:tcW w:w="3472" w:type="dxa"/>
            <w:tcBorders>
              <w:top w:val="nil"/>
              <w:left w:val="single" w:sz="4" w:space="0" w:color="4F81BD"/>
              <w:bottom w:val="single" w:sz="8" w:space="0" w:color="auto"/>
              <w:right w:val="nil"/>
            </w:tcBorders>
            <w:shd w:val="clear" w:color="auto" w:fill="auto"/>
            <w:noWrap/>
            <w:vAlign w:val="center"/>
            <w:hideMark/>
          </w:tcPr>
          <w:p w14:paraId="148A81A7" w14:textId="77777777" w:rsidR="0025187B" w:rsidRPr="0025187B" w:rsidRDefault="0025187B" w:rsidP="0025187B">
            <w:pPr>
              <w:jc w:val="center"/>
              <w:rPr>
                <w:rFonts w:ascii="Calibri" w:hAnsi="Calibri"/>
                <w:color w:val="000000"/>
              </w:rPr>
            </w:pPr>
            <w:r w:rsidRPr="0025187B">
              <w:rPr>
                <w:rFonts w:ascii="Calibri" w:hAnsi="Calibri"/>
                <w:color w:val="000000"/>
              </w:rPr>
              <w:t>Total uplift</w:t>
            </w:r>
          </w:p>
        </w:tc>
        <w:tc>
          <w:tcPr>
            <w:tcW w:w="2380" w:type="dxa"/>
            <w:tcBorders>
              <w:top w:val="nil"/>
              <w:left w:val="nil"/>
              <w:bottom w:val="single" w:sz="8" w:space="0" w:color="auto"/>
              <w:right w:val="nil"/>
            </w:tcBorders>
            <w:shd w:val="clear" w:color="auto" w:fill="auto"/>
            <w:noWrap/>
            <w:vAlign w:val="center"/>
            <w:hideMark/>
          </w:tcPr>
          <w:p w14:paraId="209CA648" w14:textId="77777777" w:rsidR="0025187B" w:rsidRPr="0025187B" w:rsidRDefault="0025187B" w:rsidP="0025187B">
            <w:pPr>
              <w:jc w:val="center"/>
              <w:rPr>
                <w:rFonts w:ascii="Calibri" w:hAnsi="Calibri"/>
                <w:color w:val="000000"/>
              </w:rPr>
            </w:pPr>
            <w:r w:rsidRPr="0025187B">
              <w:rPr>
                <w:rFonts w:ascii="Calibri" w:hAnsi="Calibri"/>
                <w:color w:val="000000"/>
              </w:rPr>
              <w:t> </w:t>
            </w:r>
          </w:p>
        </w:tc>
        <w:tc>
          <w:tcPr>
            <w:tcW w:w="2140" w:type="dxa"/>
            <w:tcBorders>
              <w:top w:val="nil"/>
              <w:left w:val="nil"/>
              <w:bottom w:val="single" w:sz="8" w:space="0" w:color="auto"/>
              <w:right w:val="nil"/>
            </w:tcBorders>
            <w:shd w:val="clear" w:color="auto" w:fill="auto"/>
            <w:noWrap/>
            <w:vAlign w:val="center"/>
            <w:hideMark/>
          </w:tcPr>
          <w:p w14:paraId="34A3DDFE" w14:textId="77777777" w:rsidR="0025187B" w:rsidRPr="0025187B" w:rsidRDefault="0025187B" w:rsidP="0025187B">
            <w:pPr>
              <w:jc w:val="center"/>
              <w:rPr>
                <w:rFonts w:ascii="Calibri" w:hAnsi="Calibri"/>
                <w:color w:val="000000"/>
              </w:rPr>
            </w:pPr>
            <w:r w:rsidRPr="0025187B">
              <w:rPr>
                <w:rFonts w:ascii="Calibri" w:hAnsi="Calibri"/>
                <w:color w:val="000000"/>
              </w:rPr>
              <w:t>-USD 219,414</w:t>
            </w:r>
          </w:p>
        </w:tc>
      </w:tr>
    </w:tbl>
    <w:p w14:paraId="1010B179" w14:textId="77777777" w:rsidR="0025187B" w:rsidRDefault="0025187B" w:rsidP="002735FE">
      <w:pPr>
        <w:shd w:val="clear" w:color="auto" w:fill="FFFFFF"/>
        <w:spacing w:before="100" w:beforeAutospacing="1" w:after="100" w:afterAutospacing="1" w:line="360" w:lineRule="auto"/>
        <w:rPr>
          <w:rFonts w:ascii="Times" w:hAnsi="Times" w:cs="Helvetica"/>
          <w:noProof/>
          <w:lang w:val="en-US"/>
        </w:rPr>
      </w:pPr>
    </w:p>
    <w:p w14:paraId="1ECDC449" w14:textId="6F642E26" w:rsidR="00ED5A47" w:rsidRPr="00D87FBC"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9. </w:t>
      </w:r>
      <w:r w:rsidR="00D87FBC">
        <w:rPr>
          <w:rFonts w:ascii="Times" w:hAnsi="Times" w:cs="Helvetica"/>
          <w:i/>
          <w:noProof/>
          <w:lang w:val="en-US"/>
        </w:rPr>
        <w:t>LDA, lo</w:t>
      </w:r>
      <w:r w:rsidR="0013318B">
        <w:rPr>
          <w:rFonts w:ascii="Times" w:hAnsi="Times" w:cs="Helvetica"/>
          <w:i/>
          <w:noProof/>
          <w:lang w:val="en-US"/>
        </w:rPr>
        <w:t>ng run policy with 10% incentive</w:t>
      </w:r>
      <w:r w:rsidR="00D87FBC" w:rsidRPr="00474FC8">
        <w:rPr>
          <w:rFonts w:ascii="Times" w:hAnsi="Times" w:cs="Helvetica"/>
          <w:i/>
          <w:noProof/>
          <w:lang w:val="en-US"/>
        </w:rPr>
        <w:t xml:space="preserve"> applied</w:t>
      </w:r>
    </w:p>
    <w:tbl>
      <w:tblPr>
        <w:tblW w:w="7474" w:type="dxa"/>
        <w:tblInd w:w="93" w:type="dxa"/>
        <w:tblLook w:val="04A0" w:firstRow="1" w:lastRow="0" w:firstColumn="1" w:lastColumn="0" w:noHBand="0" w:noVBand="1"/>
      </w:tblPr>
      <w:tblGrid>
        <w:gridCol w:w="2954"/>
        <w:gridCol w:w="2380"/>
        <w:gridCol w:w="2140"/>
      </w:tblGrid>
      <w:tr w:rsidR="00ED5A47" w:rsidRPr="00ED5A47" w14:paraId="7BE025B7" w14:textId="77777777" w:rsidTr="00ED5A47">
        <w:trPr>
          <w:trHeight w:val="300"/>
        </w:trPr>
        <w:tc>
          <w:tcPr>
            <w:tcW w:w="2954" w:type="dxa"/>
            <w:tcBorders>
              <w:top w:val="nil"/>
              <w:left w:val="nil"/>
              <w:bottom w:val="nil"/>
              <w:right w:val="nil"/>
            </w:tcBorders>
            <w:shd w:val="clear" w:color="000000" w:fill="4F81BD"/>
            <w:noWrap/>
            <w:vAlign w:val="center"/>
            <w:hideMark/>
          </w:tcPr>
          <w:p w14:paraId="61C06E3B" w14:textId="77777777" w:rsidR="00ED5A47" w:rsidRPr="00ED5A47" w:rsidRDefault="00ED5A47" w:rsidP="00ED5A47">
            <w:pPr>
              <w:jc w:val="center"/>
              <w:rPr>
                <w:rFonts w:ascii="Calibri" w:hAnsi="Calibri"/>
                <w:color w:val="FFFFFF"/>
              </w:rPr>
            </w:pPr>
            <w:r w:rsidRPr="00ED5A47">
              <w:rPr>
                <w:rFonts w:ascii="Calibri" w:hAnsi="Calibri"/>
                <w:color w:val="FFFFFF"/>
              </w:rPr>
              <w:t>Long run uplift</w:t>
            </w:r>
          </w:p>
        </w:tc>
        <w:tc>
          <w:tcPr>
            <w:tcW w:w="2380" w:type="dxa"/>
            <w:tcBorders>
              <w:top w:val="nil"/>
              <w:left w:val="nil"/>
              <w:bottom w:val="nil"/>
              <w:right w:val="nil"/>
            </w:tcBorders>
            <w:shd w:val="clear" w:color="000000" w:fill="4F81BD"/>
            <w:noWrap/>
            <w:vAlign w:val="center"/>
            <w:hideMark/>
          </w:tcPr>
          <w:p w14:paraId="2E51B9DB" w14:textId="77777777" w:rsidR="00ED5A47" w:rsidRPr="00ED5A47" w:rsidRDefault="00ED5A47" w:rsidP="00ED5A47">
            <w:pPr>
              <w:jc w:val="center"/>
              <w:rPr>
                <w:rFonts w:ascii="Calibri" w:hAnsi="Calibri"/>
                <w:color w:val="FFFFFF"/>
              </w:rPr>
            </w:pPr>
            <w:r w:rsidRPr="00ED5A47">
              <w:rPr>
                <w:rFonts w:ascii="Calibri" w:hAnsi="Calibri"/>
                <w:color w:val="FFFFFF"/>
              </w:rPr>
              <w:t>LDA</w:t>
            </w:r>
          </w:p>
        </w:tc>
        <w:tc>
          <w:tcPr>
            <w:tcW w:w="2140" w:type="dxa"/>
            <w:tcBorders>
              <w:top w:val="nil"/>
              <w:left w:val="nil"/>
              <w:bottom w:val="nil"/>
              <w:right w:val="nil"/>
            </w:tcBorders>
            <w:shd w:val="clear" w:color="000000" w:fill="4F81BD"/>
            <w:noWrap/>
            <w:vAlign w:val="center"/>
            <w:hideMark/>
          </w:tcPr>
          <w:p w14:paraId="1053DA08" w14:textId="77777777" w:rsidR="00ED5A47" w:rsidRPr="00ED5A47" w:rsidRDefault="00ED5A47" w:rsidP="00ED5A47">
            <w:pPr>
              <w:jc w:val="center"/>
              <w:rPr>
                <w:rFonts w:ascii="Calibri" w:hAnsi="Calibri"/>
                <w:color w:val="FFFFFF"/>
              </w:rPr>
            </w:pPr>
            <w:r w:rsidRPr="00ED5A47">
              <w:rPr>
                <w:rFonts w:ascii="Calibri" w:hAnsi="Calibri"/>
                <w:color w:val="FFFFFF"/>
              </w:rPr>
              <w:t> </w:t>
            </w:r>
          </w:p>
        </w:tc>
      </w:tr>
      <w:tr w:rsidR="00ED5A47" w:rsidRPr="00ED5A47" w14:paraId="752D6462" w14:textId="77777777" w:rsidTr="00ED5A47">
        <w:trPr>
          <w:trHeight w:val="620"/>
        </w:trPr>
        <w:tc>
          <w:tcPr>
            <w:tcW w:w="2954" w:type="dxa"/>
            <w:tcBorders>
              <w:top w:val="nil"/>
              <w:left w:val="nil"/>
              <w:bottom w:val="single" w:sz="8" w:space="0" w:color="auto"/>
              <w:right w:val="nil"/>
            </w:tcBorders>
            <w:shd w:val="clear" w:color="auto" w:fill="auto"/>
            <w:vAlign w:val="center"/>
            <w:hideMark/>
          </w:tcPr>
          <w:p w14:paraId="6113E240" w14:textId="77777777" w:rsidR="00ED5A47" w:rsidRPr="00ED5A47" w:rsidRDefault="00ED5A47" w:rsidP="00ED5A47">
            <w:pPr>
              <w:jc w:val="center"/>
              <w:rPr>
                <w:rFonts w:ascii="Calibri" w:hAnsi="Calibri"/>
                <w:color w:val="000000"/>
              </w:rPr>
            </w:pPr>
            <w:r w:rsidRPr="00ED5A47">
              <w:rPr>
                <w:rFonts w:ascii="Calibri" w:hAnsi="Calibri"/>
                <w:color w:val="000000"/>
              </w:rPr>
              <w:t>Cost/benefit analysis based on cases</w:t>
            </w:r>
          </w:p>
        </w:tc>
        <w:tc>
          <w:tcPr>
            <w:tcW w:w="2380" w:type="dxa"/>
            <w:tcBorders>
              <w:top w:val="nil"/>
              <w:left w:val="nil"/>
              <w:bottom w:val="single" w:sz="8" w:space="0" w:color="auto"/>
              <w:right w:val="nil"/>
            </w:tcBorders>
            <w:shd w:val="clear" w:color="auto" w:fill="auto"/>
            <w:vAlign w:val="center"/>
            <w:hideMark/>
          </w:tcPr>
          <w:p w14:paraId="52DBAC5B" w14:textId="77777777" w:rsidR="00ED5A47" w:rsidRPr="00ED5A47" w:rsidRDefault="00ED5A47" w:rsidP="00ED5A47">
            <w:pPr>
              <w:jc w:val="center"/>
              <w:rPr>
                <w:rFonts w:ascii="Calibri" w:hAnsi="Calibri"/>
                <w:color w:val="000000"/>
              </w:rPr>
            </w:pPr>
            <w:r w:rsidRPr="00ED5A47">
              <w:rPr>
                <w:rFonts w:ascii="Calibri" w:hAnsi="Calibri"/>
                <w:color w:val="000000"/>
              </w:rPr>
              <w:t>Calculation formula</w:t>
            </w:r>
          </w:p>
        </w:tc>
        <w:tc>
          <w:tcPr>
            <w:tcW w:w="2140" w:type="dxa"/>
            <w:tcBorders>
              <w:top w:val="nil"/>
              <w:left w:val="nil"/>
              <w:bottom w:val="single" w:sz="8" w:space="0" w:color="auto"/>
              <w:right w:val="nil"/>
            </w:tcBorders>
            <w:shd w:val="clear" w:color="auto" w:fill="auto"/>
            <w:vAlign w:val="center"/>
            <w:hideMark/>
          </w:tcPr>
          <w:p w14:paraId="5070099B" w14:textId="77777777" w:rsidR="00ED5A47" w:rsidRPr="00ED5A47" w:rsidRDefault="00ED5A47" w:rsidP="00ED5A47">
            <w:pPr>
              <w:jc w:val="center"/>
              <w:rPr>
                <w:rFonts w:ascii="Calibri" w:hAnsi="Calibri"/>
                <w:color w:val="000000"/>
              </w:rPr>
            </w:pPr>
            <w:r w:rsidRPr="00ED5A47">
              <w:rPr>
                <w:rFonts w:ascii="Calibri" w:hAnsi="Calibri"/>
                <w:color w:val="000000"/>
              </w:rPr>
              <w:t>Results</w:t>
            </w:r>
          </w:p>
        </w:tc>
      </w:tr>
      <w:tr w:rsidR="00ED5A47" w:rsidRPr="00ED5A47" w14:paraId="33369212" w14:textId="77777777" w:rsidTr="00ED5A47">
        <w:trPr>
          <w:trHeight w:val="300"/>
        </w:trPr>
        <w:tc>
          <w:tcPr>
            <w:tcW w:w="2954" w:type="dxa"/>
            <w:tcBorders>
              <w:top w:val="nil"/>
              <w:left w:val="nil"/>
              <w:bottom w:val="nil"/>
              <w:right w:val="nil"/>
            </w:tcBorders>
            <w:shd w:val="clear" w:color="auto" w:fill="auto"/>
            <w:noWrap/>
            <w:vAlign w:val="center"/>
            <w:hideMark/>
          </w:tcPr>
          <w:p w14:paraId="69710513" w14:textId="77777777" w:rsidR="00ED5A47" w:rsidRPr="00ED5A47" w:rsidRDefault="00ED5A47" w:rsidP="00ED5A47">
            <w:pPr>
              <w:jc w:val="center"/>
              <w:rPr>
                <w:rFonts w:ascii="Calibri" w:hAnsi="Calibri"/>
                <w:color w:val="000000"/>
              </w:rPr>
            </w:pPr>
            <w:r w:rsidRPr="00ED5A47">
              <w:rPr>
                <w:rFonts w:ascii="Calibri" w:hAnsi="Calibri"/>
                <w:color w:val="000000"/>
              </w:rPr>
              <w:t>Customers retention</w:t>
            </w:r>
          </w:p>
        </w:tc>
        <w:tc>
          <w:tcPr>
            <w:tcW w:w="2380" w:type="dxa"/>
            <w:tcBorders>
              <w:top w:val="nil"/>
              <w:left w:val="nil"/>
              <w:bottom w:val="nil"/>
              <w:right w:val="nil"/>
            </w:tcBorders>
            <w:shd w:val="clear" w:color="auto" w:fill="auto"/>
            <w:noWrap/>
            <w:vAlign w:val="center"/>
            <w:hideMark/>
          </w:tcPr>
          <w:p w14:paraId="2FDCA550" w14:textId="77777777" w:rsidR="00ED5A47" w:rsidRPr="00ED5A47" w:rsidRDefault="00ED5A47" w:rsidP="00ED5A47">
            <w:pPr>
              <w:jc w:val="center"/>
              <w:rPr>
                <w:rFonts w:ascii="Calibri" w:hAnsi="Calibri"/>
                <w:color w:val="000000"/>
              </w:rPr>
            </w:pPr>
            <w:r w:rsidRPr="00ED5A47">
              <w:rPr>
                <w:rFonts w:ascii="Calibri" w:hAnsi="Calibri"/>
                <w:color w:val="000000"/>
              </w:rPr>
              <w:t>TP*10%*Total Charges</w:t>
            </w:r>
          </w:p>
        </w:tc>
        <w:tc>
          <w:tcPr>
            <w:tcW w:w="2140" w:type="dxa"/>
            <w:tcBorders>
              <w:top w:val="nil"/>
              <w:left w:val="nil"/>
              <w:bottom w:val="nil"/>
              <w:right w:val="nil"/>
            </w:tcBorders>
            <w:shd w:val="clear" w:color="auto" w:fill="auto"/>
            <w:noWrap/>
            <w:vAlign w:val="center"/>
            <w:hideMark/>
          </w:tcPr>
          <w:p w14:paraId="3EBEA7C2" w14:textId="77777777" w:rsidR="00ED5A47" w:rsidRPr="00ED5A47" w:rsidRDefault="00ED5A47" w:rsidP="00ED5A47">
            <w:pPr>
              <w:jc w:val="center"/>
              <w:rPr>
                <w:rFonts w:ascii="Calibri" w:hAnsi="Calibri"/>
                <w:color w:val="000000"/>
              </w:rPr>
            </w:pPr>
            <w:r w:rsidRPr="00ED5A47">
              <w:rPr>
                <w:rFonts w:ascii="Calibri" w:hAnsi="Calibri"/>
                <w:color w:val="000000"/>
              </w:rPr>
              <w:t>USD 31,734</w:t>
            </w:r>
          </w:p>
        </w:tc>
      </w:tr>
      <w:tr w:rsidR="00ED5A47" w:rsidRPr="00ED5A47" w14:paraId="416C8AFF" w14:textId="77777777" w:rsidTr="00ED5A47">
        <w:trPr>
          <w:trHeight w:val="300"/>
        </w:trPr>
        <w:tc>
          <w:tcPr>
            <w:tcW w:w="2954" w:type="dxa"/>
            <w:tcBorders>
              <w:top w:val="nil"/>
              <w:left w:val="nil"/>
              <w:bottom w:val="nil"/>
              <w:right w:val="nil"/>
            </w:tcBorders>
            <w:shd w:val="clear" w:color="auto" w:fill="auto"/>
            <w:noWrap/>
            <w:vAlign w:val="center"/>
            <w:hideMark/>
          </w:tcPr>
          <w:p w14:paraId="4F8E9926" w14:textId="77777777" w:rsidR="00ED5A47" w:rsidRPr="00ED5A47" w:rsidRDefault="00ED5A47" w:rsidP="00ED5A47">
            <w:pPr>
              <w:jc w:val="center"/>
              <w:rPr>
                <w:rFonts w:ascii="Calibri" w:hAnsi="Calibri"/>
                <w:color w:val="000000"/>
              </w:rPr>
            </w:pPr>
            <w:r w:rsidRPr="00ED5A47">
              <w:rPr>
                <w:rFonts w:ascii="Calibri" w:hAnsi="Calibri"/>
                <w:color w:val="000000"/>
              </w:rPr>
              <w:t>wrongly enticed customers</w:t>
            </w:r>
          </w:p>
        </w:tc>
        <w:tc>
          <w:tcPr>
            <w:tcW w:w="2380" w:type="dxa"/>
            <w:tcBorders>
              <w:top w:val="nil"/>
              <w:left w:val="nil"/>
              <w:bottom w:val="nil"/>
              <w:right w:val="nil"/>
            </w:tcBorders>
            <w:shd w:val="clear" w:color="auto" w:fill="auto"/>
            <w:noWrap/>
            <w:vAlign w:val="center"/>
            <w:hideMark/>
          </w:tcPr>
          <w:p w14:paraId="2C963420" w14:textId="77777777" w:rsidR="00ED5A47" w:rsidRPr="00ED5A47" w:rsidRDefault="00ED5A47" w:rsidP="00ED5A47">
            <w:pPr>
              <w:jc w:val="center"/>
              <w:rPr>
                <w:rFonts w:ascii="Calibri" w:hAnsi="Calibri"/>
                <w:color w:val="000000"/>
              </w:rPr>
            </w:pPr>
            <w:r w:rsidRPr="00ED5A47">
              <w:rPr>
                <w:rFonts w:ascii="Calibri" w:hAnsi="Calibri"/>
                <w:color w:val="000000"/>
              </w:rPr>
              <w:t xml:space="preserve"> -FP*10%*Total Charges</w:t>
            </w:r>
          </w:p>
        </w:tc>
        <w:tc>
          <w:tcPr>
            <w:tcW w:w="2140" w:type="dxa"/>
            <w:tcBorders>
              <w:top w:val="nil"/>
              <w:left w:val="nil"/>
              <w:bottom w:val="nil"/>
              <w:right w:val="nil"/>
            </w:tcBorders>
            <w:shd w:val="clear" w:color="auto" w:fill="auto"/>
            <w:noWrap/>
            <w:vAlign w:val="center"/>
            <w:hideMark/>
          </w:tcPr>
          <w:p w14:paraId="195A89FE" w14:textId="77777777" w:rsidR="00ED5A47" w:rsidRPr="00ED5A47" w:rsidRDefault="00ED5A47" w:rsidP="00ED5A47">
            <w:pPr>
              <w:jc w:val="center"/>
              <w:rPr>
                <w:rFonts w:ascii="Calibri" w:hAnsi="Calibri"/>
                <w:color w:val="000000"/>
              </w:rPr>
            </w:pPr>
            <w:r w:rsidRPr="00ED5A47">
              <w:rPr>
                <w:rFonts w:ascii="Calibri" w:hAnsi="Calibri"/>
                <w:color w:val="000000"/>
              </w:rPr>
              <w:t>USD 76,481</w:t>
            </w:r>
          </w:p>
        </w:tc>
      </w:tr>
      <w:tr w:rsidR="00ED5A47" w:rsidRPr="00ED5A47" w14:paraId="73D15063" w14:textId="77777777" w:rsidTr="00ED5A47">
        <w:trPr>
          <w:trHeight w:val="320"/>
        </w:trPr>
        <w:tc>
          <w:tcPr>
            <w:tcW w:w="2954" w:type="dxa"/>
            <w:tcBorders>
              <w:top w:val="nil"/>
              <w:left w:val="nil"/>
              <w:bottom w:val="nil"/>
              <w:right w:val="nil"/>
            </w:tcBorders>
            <w:shd w:val="clear" w:color="auto" w:fill="auto"/>
            <w:noWrap/>
            <w:vAlign w:val="center"/>
            <w:hideMark/>
          </w:tcPr>
          <w:p w14:paraId="7C1D3B8A" w14:textId="77777777" w:rsidR="00ED5A47" w:rsidRPr="00ED5A47" w:rsidRDefault="00ED5A47" w:rsidP="00ED5A47">
            <w:pPr>
              <w:jc w:val="center"/>
              <w:rPr>
                <w:rFonts w:ascii="Calibri" w:hAnsi="Calibri"/>
                <w:color w:val="000000"/>
              </w:rPr>
            </w:pPr>
            <w:r w:rsidRPr="00ED5A47">
              <w:rPr>
                <w:rFonts w:ascii="Calibri" w:hAnsi="Calibri"/>
                <w:color w:val="000000"/>
              </w:rPr>
              <w:t>Subscriber replacement</w:t>
            </w:r>
          </w:p>
        </w:tc>
        <w:tc>
          <w:tcPr>
            <w:tcW w:w="2380" w:type="dxa"/>
            <w:tcBorders>
              <w:top w:val="nil"/>
              <w:left w:val="nil"/>
              <w:bottom w:val="nil"/>
              <w:right w:val="nil"/>
            </w:tcBorders>
            <w:shd w:val="clear" w:color="auto" w:fill="auto"/>
            <w:noWrap/>
            <w:vAlign w:val="center"/>
            <w:hideMark/>
          </w:tcPr>
          <w:p w14:paraId="08821459" w14:textId="77777777" w:rsidR="00ED5A47" w:rsidRPr="00ED5A47" w:rsidRDefault="00ED5A47" w:rsidP="00ED5A47">
            <w:pPr>
              <w:jc w:val="center"/>
              <w:rPr>
                <w:rFonts w:ascii="Calibri" w:hAnsi="Calibri"/>
                <w:color w:val="000000"/>
              </w:rPr>
            </w:pPr>
            <w:r w:rsidRPr="00ED5A47">
              <w:rPr>
                <w:rFonts w:ascii="Calibri" w:hAnsi="Calibri"/>
                <w:color w:val="000000"/>
              </w:rPr>
              <w:t xml:space="preserve"> -FN*800</w:t>
            </w:r>
          </w:p>
        </w:tc>
        <w:tc>
          <w:tcPr>
            <w:tcW w:w="2140" w:type="dxa"/>
            <w:tcBorders>
              <w:top w:val="nil"/>
              <w:left w:val="nil"/>
              <w:bottom w:val="nil"/>
              <w:right w:val="nil"/>
            </w:tcBorders>
            <w:shd w:val="clear" w:color="auto" w:fill="auto"/>
            <w:noWrap/>
            <w:vAlign w:val="center"/>
            <w:hideMark/>
          </w:tcPr>
          <w:p w14:paraId="01534D83" w14:textId="77777777" w:rsidR="00ED5A47" w:rsidRPr="00ED5A47" w:rsidRDefault="00ED5A47" w:rsidP="00ED5A47">
            <w:pPr>
              <w:jc w:val="center"/>
              <w:rPr>
                <w:rFonts w:ascii="Calibri" w:hAnsi="Calibri"/>
                <w:color w:val="000000"/>
              </w:rPr>
            </w:pPr>
            <w:r w:rsidRPr="00ED5A47">
              <w:rPr>
                <w:rFonts w:ascii="Calibri" w:hAnsi="Calibri"/>
                <w:color w:val="000000"/>
              </w:rPr>
              <w:t>USD 111,200</w:t>
            </w:r>
          </w:p>
        </w:tc>
      </w:tr>
      <w:tr w:rsidR="00ED5A47" w:rsidRPr="00ED5A47" w14:paraId="595A1311" w14:textId="77777777" w:rsidTr="00ED5A47">
        <w:trPr>
          <w:trHeight w:val="320"/>
        </w:trPr>
        <w:tc>
          <w:tcPr>
            <w:tcW w:w="2954" w:type="dxa"/>
            <w:tcBorders>
              <w:top w:val="single" w:sz="8" w:space="0" w:color="auto"/>
              <w:left w:val="nil"/>
              <w:bottom w:val="single" w:sz="8" w:space="0" w:color="auto"/>
              <w:right w:val="nil"/>
            </w:tcBorders>
            <w:shd w:val="clear" w:color="auto" w:fill="auto"/>
            <w:noWrap/>
            <w:vAlign w:val="center"/>
            <w:hideMark/>
          </w:tcPr>
          <w:p w14:paraId="4005CFD7" w14:textId="77777777" w:rsidR="00ED5A47" w:rsidRPr="00ED5A47" w:rsidRDefault="00ED5A47" w:rsidP="00ED5A47">
            <w:pPr>
              <w:jc w:val="center"/>
              <w:rPr>
                <w:rFonts w:ascii="Calibri" w:hAnsi="Calibri"/>
                <w:color w:val="000000"/>
              </w:rPr>
            </w:pPr>
            <w:r w:rsidRPr="00ED5A47">
              <w:rPr>
                <w:rFonts w:ascii="Calibri" w:hAnsi="Calibri"/>
                <w:color w:val="000000"/>
              </w:rPr>
              <w:t>Invested based on predictions</w:t>
            </w:r>
          </w:p>
        </w:tc>
        <w:tc>
          <w:tcPr>
            <w:tcW w:w="2380" w:type="dxa"/>
            <w:tcBorders>
              <w:top w:val="single" w:sz="8" w:space="0" w:color="auto"/>
              <w:left w:val="nil"/>
              <w:bottom w:val="single" w:sz="8" w:space="0" w:color="auto"/>
              <w:right w:val="nil"/>
            </w:tcBorders>
            <w:shd w:val="clear" w:color="auto" w:fill="auto"/>
            <w:noWrap/>
            <w:vAlign w:val="center"/>
            <w:hideMark/>
          </w:tcPr>
          <w:p w14:paraId="3A034372" w14:textId="77777777" w:rsidR="00ED5A47" w:rsidRPr="00ED5A47" w:rsidRDefault="00ED5A47" w:rsidP="00ED5A47">
            <w:pPr>
              <w:jc w:val="center"/>
              <w:rPr>
                <w:rFonts w:ascii="Calibri" w:hAnsi="Calibri"/>
                <w:color w:val="000000"/>
              </w:rPr>
            </w:pPr>
            <w:r w:rsidRPr="00ED5A47">
              <w:rPr>
                <w:rFonts w:ascii="Calibri" w:hAnsi="Calibri"/>
                <w:color w:val="000000"/>
              </w:rPr>
              <w:t> </w:t>
            </w:r>
          </w:p>
        </w:tc>
        <w:tc>
          <w:tcPr>
            <w:tcW w:w="2140" w:type="dxa"/>
            <w:tcBorders>
              <w:top w:val="single" w:sz="8" w:space="0" w:color="auto"/>
              <w:left w:val="nil"/>
              <w:bottom w:val="single" w:sz="8" w:space="0" w:color="auto"/>
              <w:right w:val="nil"/>
            </w:tcBorders>
            <w:shd w:val="clear" w:color="auto" w:fill="auto"/>
            <w:noWrap/>
            <w:vAlign w:val="center"/>
            <w:hideMark/>
          </w:tcPr>
          <w:p w14:paraId="2A3F4C2D" w14:textId="77777777" w:rsidR="00ED5A47" w:rsidRPr="00ED5A47" w:rsidRDefault="00ED5A47" w:rsidP="00ED5A47">
            <w:pPr>
              <w:jc w:val="center"/>
              <w:rPr>
                <w:rFonts w:ascii="Calibri" w:hAnsi="Calibri"/>
                <w:color w:val="000000"/>
              </w:rPr>
            </w:pPr>
            <w:r w:rsidRPr="00ED5A47">
              <w:rPr>
                <w:rFonts w:ascii="Calibri" w:hAnsi="Calibri"/>
                <w:color w:val="000000"/>
              </w:rPr>
              <w:t>USD 219,414</w:t>
            </w:r>
          </w:p>
        </w:tc>
      </w:tr>
    </w:tbl>
    <w:p w14:paraId="398A76D1" w14:textId="77777777" w:rsidR="0013318B" w:rsidRDefault="0013318B" w:rsidP="002735FE">
      <w:pPr>
        <w:shd w:val="clear" w:color="auto" w:fill="FFFFFF"/>
        <w:spacing w:before="100" w:beforeAutospacing="1" w:after="100" w:afterAutospacing="1" w:line="360" w:lineRule="auto"/>
        <w:rPr>
          <w:rFonts w:ascii="Times" w:hAnsi="Times" w:cs="Helvetica"/>
          <w:noProof/>
          <w:lang w:val="en-US"/>
        </w:rPr>
      </w:pPr>
    </w:p>
    <w:p w14:paraId="0FFCEF78" w14:textId="1D9A880E" w:rsidR="0013318B" w:rsidRDefault="0013318B" w:rsidP="002735FE">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The tables</w:t>
      </w:r>
      <w:r w:rsidR="00D0605F">
        <w:rPr>
          <w:rFonts w:ascii="Times" w:hAnsi="Times" w:cs="Helvetica"/>
          <w:noProof/>
          <w:lang w:val="en-US"/>
        </w:rPr>
        <w:t xml:space="preserve"> 10-11</w:t>
      </w:r>
      <w:r>
        <w:rPr>
          <w:rFonts w:ascii="Times" w:hAnsi="Times" w:cs="Helvetica"/>
          <w:noProof/>
          <w:lang w:val="en-US"/>
        </w:rPr>
        <w:t xml:space="preserve"> below present ROI from deployment of both Decision trees and LDA models. LDA demonstrates a much higher ROI with 60.60% and</w:t>
      </w:r>
      <w:r w:rsidR="00EF5A35">
        <w:rPr>
          <w:rFonts w:ascii="Times" w:hAnsi="Times" w:cs="Helvetica"/>
          <w:noProof/>
          <w:lang w:val="en-US"/>
        </w:rPr>
        <w:t xml:space="preserve"> 48.66% for 10% and 5% incentive policies</w:t>
      </w:r>
      <w:r>
        <w:rPr>
          <w:rFonts w:ascii="Times" w:hAnsi="Times" w:cs="Helvetica"/>
          <w:noProof/>
          <w:lang w:val="en-US"/>
        </w:rPr>
        <w:t>, respectively.</w:t>
      </w:r>
    </w:p>
    <w:p w14:paraId="5AC9A8EB" w14:textId="77777777" w:rsidR="0013318B" w:rsidRDefault="0013318B" w:rsidP="002735FE">
      <w:pPr>
        <w:shd w:val="clear" w:color="auto" w:fill="FFFFFF"/>
        <w:spacing w:before="100" w:beforeAutospacing="1" w:after="100" w:afterAutospacing="1" w:line="360" w:lineRule="auto"/>
        <w:rPr>
          <w:rFonts w:ascii="Times" w:hAnsi="Times" w:cs="Helvetica"/>
          <w:noProof/>
          <w:lang w:val="en-US"/>
        </w:rPr>
      </w:pPr>
    </w:p>
    <w:p w14:paraId="7171BBAF" w14:textId="714B69F4" w:rsidR="00F22DA0" w:rsidRPr="00D87FBC"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10. </w:t>
      </w:r>
      <w:r w:rsidR="00D87FBC">
        <w:rPr>
          <w:rFonts w:ascii="Times" w:hAnsi="Times" w:cs="Helvetica"/>
          <w:i/>
          <w:noProof/>
          <w:lang w:val="en-US"/>
        </w:rPr>
        <w:t>Decision tree, short run policy with both 10% and 5% incentive and its Return on Investment</w:t>
      </w:r>
    </w:p>
    <w:tbl>
      <w:tblPr>
        <w:tblW w:w="9719" w:type="dxa"/>
        <w:tblInd w:w="93" w:type="dxa"/>
        <w:tblLook w:val="04A0" w:firstRow="1" w:lastRow="0" w:firstColumn="1" w:lastColumn="0" w:noHBand="0" w:noVBand="1"/>
      </w:tblPr>
      <w:tblGrid>
        <w:gridCol w:w="2294"/>
        <w:gridCol w:w="2741"/>
        <w:gridCol w:w="2054"/>
        <w:gridCol w:w="2630"/>
      </w:tblGrid>
      <w:tr w:rsidR="002C0581" w:rsidRPr="002C0581" w14:paraId="5468B9FE" w14:textId="77777777" w:rsidTr="002C0581">
        <w:trPr>
          <w:trHeight w:val="300"/>
        </w:trPr>
        <w:tc>
          <w:tcPr>
            <w:tcW w:w="2294" w:type="dxa"/>
            <w:tcBorders>
              <w:top w:val="single" w:sz="4" w:space="0" w:color="4F81BD"/>
              <w:left w:val="single" w:sz="4" w:space="0" w:color="4F81BD"/>
              <w:bottom w:val="nil"/>
              <w:right w:val="nil"/>
            </w:tcBorders>
            <w:shd w:val="clear" w:color="000000" w:fill="4F81BD"/>
            <w:noWrap/>
            <w:vAlign w:val="center"/>
            <w:hideMark/>
          </w:tcPr>
          <w:p w14:paraId="1B91DCA8" w14:textId="77777777" w:rsidR="002C0581" w:rsidRPr="002C0581" w:rsidRDefault="002C0581" w:rsidP="002C0581">
            <w:pPr>
              <w:jc w:val="center"/>
              <w:rPr>
                <w:rFonts w:ascii="Calibri" w:hAnsi="Calibri"/>
                <w:color w:val="FFFFFF"/>
              </w:rPr>
            </w:pPr>
            <w:r w:rsidRPr="002C0581">
              <w:rPr>
                <w:rFonts w:ascii="Calibri" w:hAnsi="Calibri"/>
                <w:color w:val="FFFFFF"/>
              </w:rPr>
              <w:t xml:space="preserve">Short run </w:t>
            </w:r>
          </w:p>
        </w:tc>
        <w:tc>
          <w:tcPr>
            <w:tcW w:w="2741" w:type="dxa"/>
            <w:tcBorders>
              <w:top w:val="single" w:sz="4" w:space="0" w:color="4F81BD"/>
              <w:left w:val="nil"/>
              <w:bottom w:val="nil"/>
              <w:right w:val="nil"/>
            </w:tcBorders>
            <w:shd w:val="clear" w:color="000000" w:fill="4F81BD"/>
            <w:noWrap/>
            <w:vAlign w:val="center"/>
            <w:hideMark/>
          </w:tcPr>
          <w:p w14:paraId="45CADE31" w14:textId="77777777" w:rsidR="002C0581" w:rsidRPr="002C0581" w:rsidRDefault="002C0581" w:rsidP="002C0581">
            <w:pPr>
              <w:jc w:val="center"/>
              <w:rPr>
                <w:rFonts w:ascii="Calibri" w:hAnsi="Calibri"/>
                <w:color w:val="FFFFFF"/>
              </w:rPr>
            </w:pPr>
            <w:r w:rsidRPr="002C0581">
              <w:rPr>
                <w:rFonts w:ascii="Calibri" w:hAnsi="Calibri"/>
                <w:color w:val="FFFFFF"/>
              </w:rPr>
              <w:t>Decision Tree</w:t>
            </w:r>
          </w:p>
        </w:tc>
        <w:tc>
          <w:tcPr>
            <w:tcW w:w="2054" w:type="dxa"/>
            <w:tcBorders>
              <w:top w:val="single" w:sz="4" w:space="0" w:color="4F81BD"/>
              <w:left w:val="nil"/>
              <w:bottom w:val="nil"/>
              <w:right w:val="nil"/>
            </w:tcBorders>
            <w:shd w:val="clear" w:color="000000" w:fill="4F81BD"/>
            <w:noWrap/>
            <w:vAlign w:val="center"/>
            <w:hideMark/>
          </w:tcPr>
          <w:p w14:paraId="12BACA61" w14:textId="77777777" w:rsidR="002C0581" w:rsidRPr="002C0581" w:rsidRDefault="002C0581" w:rsidP="002C0581">
            <w:pPr>
              <w:jc w:val="center"/>
              <w:rPr>
                <w:rFonts w:ascii="Calibri" w:hAnsi="Calibri"/>
                <w:color w:val="FFFFFF"/>
              </w:rPr>
            </w:pPr>
            <w:r w:rsidRPr="002C0581">
              <w:rPr>
                <w:rFonts w:ascii="Calibri" w:hAnsi="Calibri"/>
                <w:color w:val="FFFFFF"/>
              </w:rPr>
              <w:t> </w:t>
            </w:r>
          </w:p>
        </w:tc>
        <w:tc>
          <w:tcPr>
            <w:tcW w:w="2630" w:type="dxa"/>
            <w:tcBorders>
              <w:top w:val="single" w:sz="4" w:space="0" w:color="4F81BD"/>
              <w:left w:val="nil"/>
              <w:bottom w:val="nil"/>
              <w:right w:val="nil"/>
            </w:tcBorders>
            <w:shd w:val="clear" w:color="000000" w:fill="4F81BD"/>
            <w:noWrap/>
            <w:vAlign w:val="center"/>
            <w:hideMark/>
          </w:tcPr>
          <w:p w14:paraId="22F2B725" w14:textId="77777777" w:rsidR="002C0581" w:rsidRPr="002C0581" w:rsidRDefault="002C0581" w:rsidP="002C0581">
            <w:pPr>
              <w:jc w:val="center"/>
              <w:rPr>
                <w:rFonts w:ascii="Calibri" w:hAnsi="Calibri"/>
                <w:color w:val="FFFFFF"/>
              </w:rPr>
            </w:pPr>
            <w:r w:rsidRPr="002C0581">
              <w:rPr>
                <w:rFonts w:ascii="Calibri" w:hAnsi="Calibri"/>
                <w:color w:val="FFFFFF"/>
              </w:rPr>
              <w:t> </w:t>
            </w:r>
          </w:p>
        </w:tc>
      </w:tr>
      <w:tr w:rsidR="002C0581" w:rsidRPr="002C0581" w14:paraId="3BF8EA78" w14:textId="77777777" w:rsidTr="002C0581">
        <w:trPr>
          <w:trHeight w:val="620"/>
        </w:trPr>
        <w:tc>
          <w:tcPr>
            <w:tcW w:w="2294" w:type="dxa"/>
            <w:tcBorders>
              <w:top w:val="single" w:sz="4" w:space="0" w:color="4F81BD"/>
              <w:left w:val="single" w:sz="4" w:space="0" w:color="4F81BD"/>
              <w:bottom w:val="single" w:sz="8" w:space="0" w:color="auto"/>
              <w:right w:val="nil"/>
            </w:tcBorders>
            <w:shd w:val="clear" w:color="auto" w:fill="auto"/>
            <w:vAlign w:val="center"/>
            <w:hideMark/>
          </w:tcPr>
          <w:p w14:paraId="50B41DEA" w14:textId="77777777" w:rsidR="002C0581" w:rsidRPr="002C0581" w:rsidRDefault="002C0581" w:rsidP="002C0581">
            <w:pPr>
              <w:jc w:val="center"/>
              <w:rPr>
                <w:rFonts w:ascii="Calibri" w:hAnsi="Calibri"/>
                <w:color w:val="000000"/>
              </w:rPr>
            </w:pPr>
            <w:r w:rsidRPr="002C0581">
              <w:rPr>
                <w:rFonts w:ascii="Calibri" w:hAnsi="Calibri"/>
                <w:color w:val="000000"/>
              </w:rPr>
              <w:t>Cost/benefit analysis based on cases</w:t>
            </w:r>
          </w:p>
        </w:tc>
        <w:tc>
          <w:tcPr>
            <w:tcW w:w="2741" w:type="dxa"/>
            <w:tcBorders>
              <w:top w:val="single" w:sz="4" w:space="0" w:color="4F81BD"/>
              <w:left w:val="single" w:sz="4" w:space="0" w:color="4F81BD"/>
              <w:bottom w:val="single" w:sz="8" w:space="0" w:color="auto"/>
              <w:right w:val="nil"/>
            </w:tcBorders>
            <w:shd w:val="clear" w:color="auto" w:fill="auto"/>
            <w:vAlign w:val="center"/>
            <w:hideMark/>
          </w:tcPr>
          <w:p w14:paraId="28EC6F47" w14:textId="77777777" w:rsidR="002C0581" w:rsidRPr="002C0581" w:rsidRDefault="002C0581" w:rsidP="002C0581">
            <w:pPr>
              <w:jc w:val="center"/>
              <w:rPr>
                <w:rFonts w:ascii="Calibri" w:hAnsi="Calibri"/>
                <w:color w:val="000000"/>
              </w:rPr>
            </w:pPr>
            <w:r w:rsidRPr="002C0581">
              <w:rPr>
                <w:rFonts w:ascii="Calibri" w:hAnsi="Calibri"/>
                <w:color w:val="000000"/>
              </w:rPr>
              <w:t>Calculation formula</w:t>
            </w:r>
          </w:p>
        </w:tc>
        <w:tc>
          <w:tcPr>
            <w:tcW w:w="2054" w:type="dxa"/>
            <w:tcBorders>
              <w:top w:val="single" w:sz="4" w:space="0" w:color="4F81BD"/>
              <w:left w:val="single" w:sz="4" w:space="0" w:color="4F81BD"/>
              <w:bottom w:val="single" w:sz="8" w:space="0" w:color="auto"/>
              <w:right w:val="nil"/>
            </w:tcBorders>
            <w:shd w:val="clear" w:color="auto" w:fill="auto"/>
            <w:vAlign w:val="center"/>
            <w:hideMark/>
          </w:tcPr>
          <w:p w14:paraId="1175C565" w14:textId="77777777" w:rsidR="002C0581" w:rsidRPr="002C0581" w:rsidRDefault="002C0581" w:rsidP="002C0581">
            <w:pPr>
              <w:jc w:val="center"/>
              <w:rPr>
                <w:rFonts w:ascii="Calibri" w:hAnsi="Calibri"/>
                <w:color w:val="000000"/>
              </w:rPr>
            </w:pPr>
            <w:r w:rsidRPr="002C0581">
              <w:rPr>
                <w:rFonts w:ascii="Calibri" w:hAnsi="Calibri"/>
                <w:color w:val="000000"/>
              </w:rPr>
              <w:t>Results, 10% inceptive</w:t>
            </w:r>
          </w:p>
        </w:tc>
        <w:tc>
          <w:tcPr>
            <w:tcW w:w="2630" w:type="dxa"/>
            <w:tcBorders>
              <w:top w:val="single" w:sz="4" w:space="0" w:color="4F81BD"/>
              <w:left w:val="single" w:sz="4" w:space="0" w:color="4F81BD"/>
              <w:bottom w:val="single" w:sz="8" w:space="0" w:color="auto"/>
              <w:right w:val="nil"/>
            </w:tcBorders>
            <w:shd w:val="clear" w:color="auto" w:fill="auto"/>
            <w:vAlign w:val="center"/>
            <w:hideMark/>
          </w:tcPr>
          <w:p w14:paraId="6E227BEB" w14:textId="77777777" w:rsidR="002C0581" w:rsidRPr="002C0581" w:rsidRDefault="002C0581" w:rsidP="002C0581">
            <w:pPr>
              <w:jc w:val="center"/>
              <w:rPr>
                <w:rFonts w:ascii="Calibri" w:hAnsi="Calibri"/>
                <w:color w:val="000000"/>
              </w:rPr>
            </w:pPr>
            <w:r w:rsidRPr="002C0581">
              <w:rPr>
                <w:rFonts w:ascii="Calibri" w:hAnsi="Calibri"/>
                <w:color w:val="000000"/>
              </w:rPr>
              <w:t>Results, 5% inceptive</w:t>
            </w:r>
          </w:p>
        </w:tc>
      </w:tr>
      <w:tr w:rsidR="002C0581" w:rsidRPr="002C0581" w14:paraId="7270AD8B" w14:textId="77777777" w:rsidTr="002C0581">
        <w:trPr>
          <w:trHeight w:val="300"/>
        </w:trPr>
        <w:tc>
          <w:tcPr>
            <w:tcW w:w="2294" w:type="dxa"/>
            <w:tcBorders>
              <w:top w:val="single" w:sz="4" w:space="0" w:color="4F81BD"/>
              <w:left w:val="nil"/>
              <w:bottom w:val="nil"/>
              <w:right w:val="nil"/>
            </w:tcBorders>
            <w:shd w:val="clear" w:color="auto" w:fill="auto"/>
            <w:noWrap/>
            <w:vAlign w:val="center"/>
            <w:hideMark/>
          </w:tcPr>
          <w:p w14:paraId="5747E06C" w14:textId="77777777" w:rsidR="002C0581" w:rsidRPr="002C0581" w:rsidRDefault="002C0581" w:rsidP="002C0581">
            <w:pPr>
              <w:jc w:val="center"/>
              <w:rPr>
                <w:rFonts w:ascii="Calibri" w:hAnsi="Calibri"/>
                <w:color w:val="000000"/>
              </w:rPr>
            </w:pPr>
            <w:r w:rsidRPr="002C0581">
              <w:rPr>
                <w:rFonts w:ascii="Calibri" w:hAnsi="Calibri"/>
                <w:color w:val="000000"/>
              </w:rPr>
              <w:t>Model existence benefit</w:t>
            </w:r>
          </w:p>
        </w:tc>
        <w:tc>
          <w:tcPr>
            <w:tcW w:w="2741" w:type="dxa"/>
            <w:tcBorders>
              <w:top w:val="single" w:sz="4" w:space="0" w:color="4F81BD"/>
              <w:left w:val="nil"/>
              <w:bottom w:val="nil"/>
              <w:right w:val="nil"/>
            </w:tcBorders>
            <w:shd w:val="clear" w:color="auto" w:fill="auto"/>
            <w:noWrap/>
            <w:vAlign w:val="center"/>
            <w:hideMark/>
          </w:tcPr>
          <w:p w14:paraId="7B797F79" w14:textId="77777777" w:rsidR="002C0581" w:rsidRPr="002C0581" w:rsidRDefault="002C0581" w:rsidP="002C0581">
            <w:pPr>
              <w:jc w:val="center"/>
              <w:rPr>
                <w:rFonts w:ascii="Calibri" w:hAnsi="Calibri"/>
                <w:color w:val="000000"/>
              </w:rPr>
            </w:pPr>
            <w:r w:rsidRPr="002C0581">
              <w:rPr>
                <w:rFonts w:ascii="Calibri" w:hAnsi="Calibri"/>
                <w:color w:val="000000"/>
              </w:rPr>
              <w:t>(TP+FN)*800</w:t>
            </w:r>
          </w:p>
        </w:tc>
        <w:tc>
          <w:tcPr>
            <w:tcW w:w="2054" w:type="dxa"/>
            <w:tcBorders>
              <w:top w:val="single" w:sz="4" w:space="0" w:color="4F81BD"/>
              <w:left w:val="nil"/>
              <w:bottom w:val="nil"/>
              <w:right w:val="nil"/>
            </w:tcBorders>
            <w:shd w:val="clear" w:color="auto" w:fill="auto"/>
            <w:noWrap/>
            <w:vAlign w:val="center"/>
            <w:hideMark/>
          </w:tcPr>
          <w:p w14:paraId="7F1C48E7" w14:textId="77777777" w:rsidR="002C0581" w:rsidRPr="002C0581" w:rsidRDefault="002C0581" w:rsidP="002C0581">
            <w:pPr>
              <w:jc w:val="center"/>
              <w:rPr>
                <w:rFonts w:ascii="Calibri" w:hAnsi="Calibri"/>
                <w:color w:val="000000"/>
              </w:rPr>
            </w:pPr>
            <w:r w:rsidRPr="002C0581">
              <w:rPr>
                <w:rFonts w:ascii="Calibri" w:hAnsi="Calibri"/>
                <w:color w:val="000000"/>
              </w:rPr>
              <w:t>USD 1,338,400</w:t>
            </w:r>
          </w:p>
        </w:tc>
        <w:tc>
          <w:tcPr>
            <w:tcW w:w="2630" w:type="dxa"/>
            <w:tcBorders>
              <w:top w:val="single" w:sz="4" w:space="0" w:color="4F81BD"/>
              <w:left w:val="nil"/>
              <w:bottom w:val="nil"/>
              <w:right w:val="nil"/>
            </w:tcBorders>
            <w:shd w:val="clear" w:color="auto" w:fill="auto"/>
            <w:noWrap/>
            <w:vAlign w:val="center"/>
            <w:hideMark/>
          </w:tcPr>
          <w:p w14:paraId="7B25C12C" w14:textId="77777777" w:rsidR="002C0581" w:rsidRPr="002C0581" w:rsidRDefault="002C0581" w:rsidP="002C0581">
            <w:pPr>
              <w:jc w:val="center"/>
              <w:rPr>
                <w:rFonts w:ascii="Calibri" w:hAnsi="Calibri"/>
                <w:color w:val="000000"/>
              </w:rPr>
            </w:pPr>
            <w:r w:rsidRPr="002C0581">
              <w:rPr>
                <w:rFonts w:ascii="Calibri" w:hAnsi="Calibri"/>
                <w:color w:val="000000"/>
              </w:rPr>
              <w:t>USD 1,338,400</w:t>
            </w:r>
          </w:p>
        </w:tc>
      </w:tr>
      <w:tr w:rsidR="002C0581" w:rsidRPr="002C0581" w14:paraId="1C91718F" w14:textId="77777777" w:rsidTr="002C0581">
        <w:trPr>
          <w:trHeight w:val="300"/>
        </w:trPr>
        <w:tc>
          <w:tcPr>
            <w:tcW w:w="2294" w:type="dxa"/>
            <w:tcBorders>
              <w:top w:val="single" w:sz="4" w:space="0" w:color="4F81BD"/>
              <w:left w:val="nil"/>
              <w:bottom w:val="nil"/>
              <w:right w:val="nil"/>
            </w:tcBorders>
            <w:shd w:val="clear" w:color="auto" w:fill="auto"/>
            <w:noWrap/>
            <w:vAlign w:val="center"/>
            <w:hideMark/>
          </w:tcPr>
          <w:p w14:paraId="67BE9160" w14:textId="77777777" w:rsidR="002C0581" w:rsidRPr="002C0581" w:rsidRDefault="002C0581" w:rsidP="002C0581">
            <w:pPr>
              <w:jc w:val="center"/>
              <w:rPr>
                <w:rFonts w:ascii="Calibri" w:hAnsi="Calibri"/>
                <w:color w:val="000000"/>
              </w:rPr>
            </w:pPr>
            <w:r w:rsidRPr="002C0581">
              <w:rPr>
                <w:rFonts w:ascii="Calibri" w:hAnsi="Calibri"/>
                <w:color w:val="000000"/>
              </w:rPr>
              <w:lastRenderedPageBreak/>
              <w:t>Additional profit made</w:t>
            </w:r>
          </w:p>
        </w:tc>
        <w:tc>
          <w:tcPr>
            <w:tcW w:w="2741" w:type="dxa"/>
            <w:tcBorders>
              <w:top w:val="single" w:sz="4" w:space="0" w:color="4F81BD"/>
              <w:left w:val="nil"/>
              <w:bottom w:val="nil"/>
              <w:right w:val="nil"/>
            </w:tcBorders>
            <w:shd w:val="clear" w:color="auto" w:fill="auto"/>
            <w:noWrap/>
            <w:vAlign w:val="center"/>
            <w:hideMark/>
          </w:tcPr>
          <w:p w14:paraId="14DBEEAA" w14:textId="77777777" w:rsidR="002C0581" w:rsidRPr="002C0581" w:rsidRDefault="002C0581" w:rsidP="002C0581">
            <w:pPr>
              <w:jc w:val="center"/>
              <w:rPr>
                <w:rFonts w:ascii="Calibri" w:hAnsi="Calibri"/>
                <w:color w:val="000000"/>
              </w:rPr>
            </w:pPr>
            <w:r w:rsidRPr="002C0581">
              <w:rPr>
                <w:rFonts w:ascii="Calibri" w:hAnsi="Calibri"/>
                <w:color w:val="000000"/>
              </w:rPr>
              <w:t>Model existence -Total Uplift</w:t>
            </w:r>
          </w:p>
        </w:tc>
        <w:tc>
          <w:tcPr>
            <w:tcW w:w="2054" w:type="dxa"/>
            <w:tcBorders>
              <w:top w:val="single" w:sz="4" w:space="0" w:color="4F81BD"/>
              <w:left w:val="nil"/>
              <w:bottom w:val="nil"/>
              <w:right w:val="nil"/>
            </w:tcBorders>
            <w:shd w:val="clear" w:color="auto" w:fill="auto"/>
            <w:noWrap/>
            <w:vAlign w:val="center"/>
            <w:hideMark/>
          </w:tcPr>
          <w:p w14:paraId="545F9A9E" w14:textId="77777777" w:rsidR="002C0581" w:rsidRPr="002C0581" w:rsidRDefault="002C0581" w:rsidP="002C0581">
            <w:pPr>
              <w:jc w:val="center"/>
              <w:rPr>
                <w:rFonts w:ascii="Calibri" w:hAnsi="Calibri"/>
                <w:color w:val="000000"/>
              </w:rPr>
            </w:pPr>
            <w:r w:rsidRPr="002C0581">
              <w:rPr>
                <w:rFonts w:ascii="Calibri" w:hAnsi="Calibri"/>
                <w:color w:val="000000"/>
              </w:rPr>
              <w:t>-USD 719,242</w:t>
            </w:r>
          </w:p>
        </w:tc>
        <w:tc>
          <w:tcPr>
            <w:tcW w:w="2630" w:type="dxa"/>
            <w:tcBorders>
              <w:top w:val="single" w:sz="4" w:space="0" w:color="4F81BD"/>
              <w:left w:val="nil"/>
              <w:bottom w:val="nil"/>
              <w:right w:val="nil"/>
            </w:tcBorders>
            <w:shd w:val="clear" w:color="auto" w:fill="auto"/>
            <w:noWrap/>
            <w:vAlign w:val="center"/>
            <w:hideMark/>
          </w:tcPr>
          <w:p w14:paraId="72BB7557" w14:textId="77777777" w:rsidR="002C0581" w:rsidRPr="002C0581" w:rsidRDefault="002C0581" w:rsidP="002C0581">
            <w:pPr>
              <w:jc w:val="center"/>
              <w:rPr>
                <w:rFonts w:ascii="Calibri" w:hAnsi="Calibri"/>
                <w:color w:val="000000"/>
              </w:rPr>
            </w:pPr>
            <w:r w:rsidRPr="002C0581">
              <w:rPr>
                <w:rFonts w:ascii="Calibri" w:hAnsi="Calibri"/>
                <w:color w:val="000000"/>
              </w:rPr>
              <w:t>-USD 867,751</w:t>
            </w:r>
          </w:p>
        </w:tc>
      </w:tr>
      <w:tr w:rsidR="002C0581" w:rsidRPr="002C0581" w14:paraId="585F15E8" w14:textId="77777777" w:rsidTr="002C0581">
        <w:trPr>
          <w:trHeight w:val="320"/>
        </w:trPr>
        <w:tc>
          <w:tcPr>
            <w:tcW w:w="2294" w:type="dxa"/>
            <w:tcBorders>
              <w:top w:val="single" w:sz="4" w:space="0" w:color="4F81BD"/>
              <w:left w:val="nil"/>
              <w:bottom w:val="single" w:sz="8" w:space="0" w:color="auto"/>
              <w:right w:val="nil"/>
            </w:tcBorders>
            <w:shd w:val="clear" w:color="auto" w:fill="auto"/>
            <w:noWrap/>
            <w:vAlign w:val="center"/>
            <w:hideMark/>
          </w:tcPr>
          <w:p w14:paraId="12BE449B" w14:textId="77777777" w:rsidR="002C0581" w:rsidRPr="002C0581" w:rsidRDefault="002C0581" w:rsidP="002C0581">
            <w:pPr>
              <w:jc w:val="center"/>
              <w:rPr>
                <w:rFonts w:ascii="Calibri" w:hAnsi="Calibri"/>
                <w:color w:val="000000"/>
              </w:rPr>
            </w:pPr>
            <w:r w:rsidRPr="002C0581">
              <w:rPr>
                <w:rFonts w:ascii="Calibri" w:hAnsi="Calibri"/>
                <w:color w:val="000000"/>
              </w:rPr>
              <w:t>ROI in %</w:t>
            </w:r>
          </w:p>
        </w:tc>
        <w:tc>
          <w:tcPr>
            <w:tcW w:w="2741" w:type="dxa"/>
            <w:tcBorders>
              <w:top w:val="single" w:sz="4" w:space="0" w:color="4F81BD"/>
              <w:left w:val="nil"/>
              <w:bottom w:val="single" w:sz="8" w:space="0" w:color="auto"/>
              <w:right w:val="nil"/>
            </w:tcBorders>
            <w:shd w:val="clear" w:color="auto" w:fill="auto"/>
            <w:noWrap/>
            <w:vAlign w:val="center"/>
            <w:hideMark/>
          </w:tcPr>
          <w:p w14:paraId="285AB6FE" w14:textId="77777777" w:rsidR="002C0581" w:rsidRPr="002C0581" w:rsidRDefault="002C0581" w:rsidP="002C0581">
            <w:pPr>
              <w:jc w:val="center"/>
              <w:rPr>
                <w:rFonts w:ascii="Calibri" w:hAnsi="Calibri"/>
                <w:color w:val="000000"/>
              </w:rPr>
            </w:pPr>
            <w:r w:rsidRPr="002C0581">
              <w:rPr>
                <w:rFonts w:ascii="Calibri" w:hAnsi="Calibri"/>
                <w:color w:val="000000"/>
              </w:rPr>
              <w:t>Investment/Invest Gain</w:t>
            </w:r>
          </w:p>
        </w:tc>
        <w:tc>
          <w:tcPr>
            <w:tcW w:w="2054" w:type="dxa"/>
            <w:tcBorders>
              <w:top w:val="single" w:sz="4" w:space="0" w:color="4F81BD"/>
              <w:left w:val="nil"/>
              <w:bottom w:val="single" w:sz="8" w:space="0" w:color="auto"/>
              <w:right w:val="nil"/>
            </w:tcBorders>
            <w:shd w:val="clear" w:color="auto" w:fill="auto"/>
            <w:noWrap/>
            <w:vAlign w:val="center"/>
            <w:hideMark/>
          </w:tcPr>
          <w:p w14:paraId="3B2AE918" w14:textId="346CF356" w:rsidR="002C0581" w:rsidRPr="002C0581" w:rsidRDefault="002C0581" w:rsidP="002C0581">
            <w:pPr>
              <w:jc w:val="center"/>
              <w:rPr>
                <w:rFonts w:ascii="Calibri" w:hAnsi="Calibri"/>
                <w:color w:val="000000"/>
              </w:rPr>
            </w:pPr>
            <w:r w:rsidRPr="002C0581">
              <w:rPr>
                <w:rFonts w:ascii="Calibri" w:hAnsi="Calibri"/>
                <w:color w:val="000000"/>
              </w:rPr>
              <w:t>20.19</w:t>
            </w:r>
            <w:r>
              <w:rPr>
                <w:rFonts w:ascii="Calibri" w:hAnsi="Calibri"/>
                <w:color w:val="000000"/>
              </w:rPr>
              <w:t>%</w:t>
            </w:r>
          </w:p>
        </w:tc>
        <w:tc>
          <w:tcPr>
            <w:tcW w:w="2630" w:type="dxa"/>
            <w:tcBorders>
              <w:top w:val="single" w:sz="4" w:space="0" w:color="4F81BD"/>
              <w:left w:val="nil"/>
              <w:bottom w:val="single" w:sz="8" w:space="0" w:color="auto"/>
              <w:right w:val="nil"/>
            </w:tcBorders>
            <w:shd w:val="clear" w:color="auto" w:fill="auto"/>
            <w:noWrap/>
            <w:vAlign w:val="center"/>
            <w:hideMark/>
          </w:tcPr>
          <w:p w14:paraId="783D07BF" w14:textId="52BFFBFD" w:rsidR="002C0581" w:rsidRPr="002C0581" w:rsidRDefault="002C0581" w:rsidP="002C0581">
            <w:pPr>
              <w:jc w:val="center"/>
              <w:rPr>
                <w:rFonts w:ascii="Calibri" w:hAnsi="Calibri"/>
                <w:color w:val="000000"/>
              </w:rPr>
            </w:pPr>
            <w:r>
              <w:rPr>
                <w:rFonts w:ascii="Calibri" w:hAnsi="Calibri"/>
                <w:color w:val="000000"/>
              </w:rPr>
              <w:t>13.51%</w:t>
            </w:r>
          </w:p>
        </w:tc>
      </w:tr>
    </w:tbl>
    <w:p w14:paraId="2C969085" w14:textId="77777777" w:rsidR="00D87FBC" w:rsidRDefault="00D87FBC" w:rsidP="002735FE">
      <w:pPr>
        <w:shd w:val="clear" w:color="auto" w:fill="FFFFFF"/>
        <w:spacing w:before="100" w:beforeAutospacing="1" w:after="100" w:afterAutospacing="1" w:line="360" w:lineRule="auto"/>
        <w:rPr>
          <w:rFonts w:ascii="Times" w:hAnsi="Times" w:cs="Helvetica"/>
          <w:noProof/>
          <w:lang w:val="en-US"/>
        </w:rPr>
      </w:pPr>
    </w:p>
    <w:p w14:paraId="7EBD9C5F" w14:textId="752CA31C" w:rsidR="00D87FBC" w:rsidRPr="00D87FBC" w:rsidRDefault="00D0605F" w:rsidP="002735FE">
      <w:pPr>
        <w:shd w:val="clear" w:color="auto" w:fill="FFFFFF"/>
        <w:spacing w:before="100" w:beforeAutospacing="1" w:after="100" w:afterAutospacing="1" w:line="360" w:lineRule="auto"/>
        <w:rPr>
          <w:rFonts w:ascii="Times" w:hAnsi="Times" w:cs="Helvetica"/>
          <w:i/>
          <w:noProof/>
          <w:lang w:val="en-US"/>
        </w:rPr>
      </w:pPr>
      <w:r>
        <w:rPr>
          <w:rFonts w:ascii="Times" w:hAnsi="Times" w:cs="Helvetica"/>
          <w:i/>
          <w:noProof/>
          <w:lang w:val="en-US"/>
        </w:rPr>
        <w:t xml:space="preserve">11. </w:t>
      </w:r>
      <w:r w:rsidR="00D87FBC">
        <w:rPr>
          <w:rFonts w:ascii="Times" w:hAnsi="Times" w:cs="Helvetica"/>
          <w:i/>
          <w:noProof/>
          <w:lang w:val="en-US"/>
        </w:rPr>
        <w:t>LDA, long run policy with both 10% and 5% incentive and its Return on Investment</w:t>
      </w:r>
    </w:p>
    <w:tbl>
      <w:tblPr>
        <w:tblW w:w="9719" w:type="dxa"/>
        <w:tblInd w:w="93" w:type="dxa"/>
        <w:tblLook w:val="04A0" w:firstRow="1" w:lastRow="0" w:firstColumn="1" w:lastColumn="0" w:noHBand="0" w:noVBand="1"/>
      </w:tblPr>
      <w:tblGrid>
        <w:gridCol w:w="2291"/>
        <w:gridCol w:w="2742"/>
        <w:gridCol w:w="2055"/>
        <w:gridCol w:w="2631"/>
      </w:tblGrid>
      <w:tr w:rsidR="002C0581" w:rsidRPr="002C0581" w14:paraId="52D884C1" w14:textId="77777777" w:rsidTr="002C0581">
        <w:trPr>
          <w:trHeight w:val="300"/>
        </w:trPr>
        <w:tc>
          <w:tcPr>
            <w:tcW w:w="2291" w:type="dxa"/>
            <w:tcBorders>
              <w:top w:val="single" w:sz="4" w:space="0" w:color="4F81BD"/>
              <w:left w:val="single" w:sz="4" w:space="0" w:color="4F81BD"/>
              <w:bottom w:val="nil"/>
              <w:right w:val="nil"/>
            </w:tcBorders>
            <w:shd w:val="clear" w:color="000000" w:fill="4F81BD"/>
            <w:noWrap/>
            <w:vAlign w:val="center"/>
            <w:hideMark/>
          </w:tcPr>
          <w:p w14:paraId="305F4120" w14:textId="77777777" w:rsidR="002C0581" w:rsidRPr="002C0581" w:rsidRDefault="002C0581" w:rsidP="002C0581">
            <w:pPr>
              <w:jc w:val="center"/>
              <w:rPr>
                <w:rFonts w:ascii="Calibri" w:hAnsi="Calibri"/>
                <w:color w:val="FFFFFF"/>
              </w:rPr>
            </w:pPr>
            <w:r w:rsidRPr="002C0581">
              <w:rPr>
                <w:rFonts w:ascii="Calibri" w:hAnsi="Calibri"/>
                <w:color w:val="FFFFFF"/>
              </w:rPr>
              <w:t>Long Run</w:t>
            </w:r>
          </w:p>
        </w:tc>
        <w:tc>
          <w:tcPr>
            <w:tcW w:w="2742" w:type="dxa"/>
            <w:tcBorders>
              <w:top w:val="single" w:sz="4" w:space="0" w:color="4F81BD"/>
              <w:left w:val="nil"/>
              <w:bottom w:val="nil"/>
              <w:right w:val="nil"/>
            </w:tcBorders>
            <w:shd w:val="clear" w:color="000000" w:fill="4F81BD"/>
            <w:noWrap/>
            <w:vAlign w:val="center"/>
            <w:hideMark/>
          </w:tcPr>
          <w:p w14:paraId="5152386C" w14:textId="77777777" w:rsidR="002C0581" w:rsidRPr="002C0581" w:rsidRDefault="002C0581" w:rsidP="002C0581">
            <w:pPr>
              <w:jc w:val="center"/>
              <w:rPr>
                <w:rFonts w:ascii="Calibri" w:hAnsi="Calibri"/>
                <w:color w:val="FFFFFF"/>
              </w:rPr>
            </w:pPr>
            <w:r w:rsidRPr="002C0581">
              <w:rPr>
                <w:rFonts w:ascii="Calibri" w:hAnsi="Calibri"/>
                <w:color w:val="FFFFFF"/>
              </w:rPr>
              <w:t>LDA</w:t>
            </w:r>
          </w:p>
        </w:tc>
        <w:tc>
          <w:tcPr>
            <w:tcW w:w="2055" w:type="dxa"/>
            <w:tcBorders>
              <w:top w:val="single" w:sz="4" w:space="0" w:color="4F81BD"/>
              <w:left w:val="nil"/>
              <w:bottom w:val="nil"/>
              <w:right w:val="nil"/>
            </w:tcBorders>
            <w:shd w:val="clear" w:color="000000" w:fill="4F81BD"/>
            <w:noWrap/>
            <w:vAlign w:val="center"/>
            <w:hideMark/>
          </w:tcPr>
          <w:p w14:paraId="5A4B723B" w14:textId="77777777" w:rsidR="002C0581" w:rsidRPr="002C0581" w:rsidRDefault="002C0581" w:rsidP="002C0581">
            <w:pPr>
              <w:jc w:val="center"/>
              <w:rPr>
                <w:rFonts w:ascii="Calibri" w:hAnsi="Calibri"/>
                <w:color w:val="FFFFFF"/>
              </w:rPr>
            </w:pPr>
            <w:r w:rsidRPr="002C0581">
              <w:rPr>
                <w:rFonts w:ascii="Calibri" w:hAnsi="Calibri"/>
                <w:color w:val="FFFFFF"/>
              </w:rPr>
              <w:t> </w:t>
            </w:r>
          </w:p>
        </w:tc>
        <w:tc>
          <w:tcPr>
            <w:tcW w:w="2631" w:type="dxa"/>
            <w:tcBorders>
              <w:top w:val="single" w:sz="4" w:space="0" w:color="4F81BD"/>
              <w:left w:val="nil"/>
              <w:bottom w:val="nil"/>
              <w:right w:val="nil"/>
            </w:tcBorders>
            <w:shd w:val="clear" w:color="000000" w:fill="4F81BD"/>
            <w:noWrap/>
            <w:vAlign w:val="center"/>
            <w:hideMark/>
          </w:tcPr>
          <w:p w14:paraId="1B6A29F6" w14:textId="77777777" w:rsidR="002C0581" w:rsidRPr="002C0581" w:rsidRDefault="002C0581" w:rsidP="002C0581">
            <w:pPr>
              <w:jc w:val="center"/>
              <w:rPr>
                <w:rFonts w:ascii="Calibri" w:hAnsi="Calibri"/>
                <w:color w:val="FFFFFF"/>
              </w:rPr>
            </w:pPr>
            <w:r w:rsidRPr="002C0581">
              <w:rPr>
                <w:rFonts w:ascii="Calibri" w:hAnsi="Calibri"/>
                <w:color w:val="FFFFFF"/>
              </w:rPr>
              <w:t> </w:t>
            </w:r>
          </w:p>
        </w:tc>
      </w:tr>
      <w:tr w:rsidR="002C0581" w:rsidRPr="002C0581" w14:paraId="3E99B05B" w14:textId="77777777" w:rsidTr="002C0581">
        <w:trPr>
          <w:trHeight w:val="620"/>
        </w:trPr>
        <w:tc>
          <w:tcPr>
            <w:tcW w:w="2291" w:type="dxa"/>
            <w:tcBorders>
              <w:top w:val="single" w:sz="4" w:space="0" w:color="4F81BD"/>
              <w:left w:val="single" w:sz="4" w:space="0" w:color="4F81BD"/>
              <w:bottom w:val="single" w:sz="8" w:space="0" w:color="auto"/>
              <w:right w:val="nil"/>
            </w:tcBorders>
            <w:shd w:val="clear" w:color="auto" w:fill="auto"/>
            <w:vAlign w:val="center"/>
            <w:hideMark/>
          </w:tcPr>
          <w:p w14:paraId="5769B767" w14:textId="77777777" w:rsidR="002C0581" w:rsidRPr="002C0581" w:rsidRDefault="002C0581" w:rsidP="002C0581">
            <w:pPr>
              <w:jc w:val="center"/>
              <w:rPr>
                <w:rFonts w:ascii="Calibri" w:hAnsi="Calibri"/>
                <w:color w:val="000000"/>
              </w:rPr>
            </w:pPr>
            <w:r w:rsidRPr="002C0581">
              <w:rPr>
                <w:rFonts w:ascii="Calibri" w:hAnsi="Calibri"/>
                <w:color w:val="000000"/>
              </w:rPr>
              <w:t>Cost/benefit analysis based on cases</w:t>
            </w:r>
          </w:p>
        </w:tc>
        <w:tc>
          <w:tcPr>
            <w:tcW w:w="2742" w:type="dxa"/>
            <w:tcBorders>
              <w:top w:val="single" w:sz="4" w:space="0" w:color="4F81BD"/>
              <w:left w:val="single" w:sz="4" w:space="0" w:color="4F81BD"/>
              <w:bottom w:val="single" w:sz="8" w:space="0" w:color="auto"/>
              <w:right w:val="nil"/>
            </w:tcBorders>
            <w:shd w:val="clear" w:color="auto" w:fill="auto"/>
            <w:vAlign w:val="center"/>
            <w:hideMark/>
          </w:tcPr>
          <w:p w14:paraId="0DADDBB7" w14:textId="77777777" w:rsidR="002C0581" w:rsidRPr="002C0581" w:rsidRDefault="002C0581" w:rsidP="002C0581">
            <w:pPr>
              <w:jc w:val="center"/>
              <w:rPr>
                <w:rFonts w:ascii="Calibri" w:hAnsi="Calibri"/>
                <w:color w:val="000000"/>
              </w:rPr>
            </w:pPr>
            <w:r w:rsidRPr="002C0581">
              <w:rPr>
                <w:rFonts w:ascii="Calibri" w:hAnsi="Calibri"/>
                <w:color w:val="000000"/>
              </w:rPr>
              <w:t>Calculation formula</w:t>
            </w:r>
          </w:p>
        </w:tc>
        <w:tc>
          <w:tcPr>
            <w:tcW w:w="2055" w:type="dxa"/>
            <w:tcBorders>
              <w:top w:val="single" w:sz="4" w:space="0" w:color="4F81BD"/>
              <w:left w:val="single" w:sz="4" w:space="0" w:color="4F81BD"/>
              <w:bottom w:val="single" w:sz="8" w:space="0" w:color="auto"/>
              <w:right w:val="nil"/>
            </w:tcBorders>
            <w:shd w:val="clear" w:color="auto" w:fill="auto"/>
            <w:vAlign w:val="center"/>
            <w:hideMark/>
          </w:tcPr>
          <w:p w14:paraId="61D2A12B" w14:textId="77777777" w:rsidR="002C0581" w:rsidRPr="002C0581" w:rsidRDefault="002C0581" w:rsidP="002C0581">
            <w:pPr>
              <w:jc w:val="center"/>
              <w:rPr>
                <w:rFonts w:ascii="Calibri" w:hAnsi="Calibri"/>
                <w:color w:val="000000"/>
              </w:rPr>
            </w:pPr>
            <w:r w:rsidRPr="002C0581">
              <w:rPr>
                <w:rFonts w:ascii="Calibri" w:hAnsi="Calibri"/>
                <w:color w:val="000000"/>
              </w:rPr>
              <w:t>Results, 10% inceptive</w:t>
            </w:r>
          </w:p>
        </w:tc>
        <w:tc>
          <w:tcPr>
            <w:tcW w:w="2631" w:type="dxa"/>
            <w:tcBorders>
              <w:top w:val="single" w:sz="4" w:space="0" w:color="4F81BD"/>
              <w:left w:val="single" w:sz="4" w:space="0" w:color="4F81BD"/>
              <w:bottom w:val="single" w:sz="8" w:space="0" w:color="auto"/>
              <w:right w:val="nil"/>
            </w:tcBorders>
            <w:shd w:val="clear" w:color="auto" w:fill="auto"/>
            <w:vAlign w:val="center"/>
            <w:hideMark/>
          </w:tcPr>
          <w:p w14:paraId="687DD678" w14:textId="77777777" w:rsidR="002C0581" w:rsidRPr="002C0581" w:rsidRDefault="002C0581" w:rsidP="002C0581">
            <w:pPr>
              <w:jc w:val="center"/>
              <w:rPr>
                <w:rFonts w:ascii="Calibri" w:hAnsi="Calibri"/>
                <w:color w:val="000000"/>
              </w:rPr>
            </w:pPr>
            <w:r w:rsidRPr="002C0581">
              <w:rPr>
                <w:rFonts w:ascii="Calibri" w:hAnsi="Calibri"/>
                <w:color w:val="000000"/>
              </w:rPr>
              <w:t>Results, 5% inceptive</w:t>
            </w:r>
          </w:p>
        </w:tc>
      </w:tr>
      <w:tr w:rsidR="002C0581" w:rsidRPr="002C0581" w14:paraId="2871D8A7" w14:textId="77777777" w:rsidTr="002C0581">
        <w:trPr>
          <w:trHeight w:val="300"/>
        </w:trPr>
        <w:tc>
          <w:tcPr>
            <w:tcW w:w="2291" w:type="dxa"/>
            <w:tcBorders>
              <w:top w:val="single" w:sz="4" w:space="0" w:color="4F81BD"/>
              <w:left w:val="nil"/>
              <w:bottom w:val="nil"/>
              <w:right w:val="nil"/>
            </w:tcBorders>
            <w:shd w:val="clear" w:color="auto" w:fill="auto"/>
            <w:noWrap/>
            <w:vAlign w:val="center"/>
            <w:hideMark/>
          </w:tcPr>
          <w:p w14:paraId="290F6914" w14:textId="77777777" w:rsidR="002C0581" w:rsidRPr="002C0581" w:rsidRDefault="002C0581" w:rsidP="002C0581">
            <w:pPr>
              <w:jc w:val="center"/>
              <w:rPr>
                <w:rFonts w:ascii="Calibri" w:hAnsi="Calibri"/>
                <w:color w:val="000000"/>
              </w:rPr>
            </w:pPr>
            <w:r w:rsidRPr="002C0581">
              <w:rPr>
                <w:rFonts w:ascii="Calibri" w:hAnsi="Calibri"/>
                <w:color w:val="000000"/>
              </w:rPr>
              <w:t>Model existance benefit</w:t>
            </w:r>
          </w:p>
        </w:tc>
        <w:tc>
          <w:tcPr>
            <w:tcW w:w="2742" w:type="dxa"/>
            <w:tcBorders>
              <w:top w:val="single" w:sz="4" w:space="0" w:color="4F81BD"/>
              <w:left w:val="nil"/>
              <w:bottom w:val="nil"/>
              <w:right w:val="nil"/>
            </w:tcBorders>
            <w:shd w:val="clear" w:color="auto" w:fill="auto"/>
            <w:noWrap/>
            <w:vAlign w:val="center"/>
            <w:hideMark/>
          </w:tcPr>
          <w:p w14:paraId="4F3EEBD2" w14:textId="77777777" w:rsidR="002C0581" w:rsidRPr="002C0581" w:rsidRDefault="002C0581" w:rsidP="002C0581">
            <w:pPr>
              <w:jc w:val="center"/>
              <w:rPr>
                <w:rFonts w:ascii="Calibri" w:hAnsi="Calibri"/>
                <w:color w:val="000000"/>
              </w:rPr>
            </w:pPr>
            <w:r w:rsidRPr="002C0581">
              <w:rPr>
                <w:rFonts w:ascii="Calibri" w:hAnsi="Calibri"/>
                <w:color w:val="000000"/>
              </w:rPr>
              <w:t>(TP+FN)*800</w:t>
            </w:r>
          </w:p>
        </w:tc>
        <w:tc>
          <w:tcPr>
            <w:tcW w:w="2055" w:type="dxa"/>
            <w:tcBorders>
              <w:top w:val="single" w:sz="4" w:space="0" w:color="4F81BD"/>
              <w:left w:val="nil"/>
              <w:bottom w:val="nil"/>
              <w:right w:val="nil"/>
            </w:tcBorders>
            <w:shd w:val="clear" w:color="auto" w:fill="auto"/>
            <w:noWrap/>
            <w:vAlign w:val="center"/>
            <w:hideMark/>
          </w:tcPr>
          <w:p w14:paraId="3BE9C309" w14:textId="77777777" w:rsidR="002C0581" w:rsidRPr="002C0581" w:rsidRDefault="002C0581" w:rsidP="002C0581">
            <w:pPr>
              <w:jc w:val="center"/>
              <w:rPr>
                <w:rFonts w:ascii="Calibri" w:hAnsi="Calibri"/>
                <w:color w:val="000000"/>
              </w:rPr>
            </w:pPr>
            <w:r w:rsidRPr="002C0581">
              <w:rPr>
                <w:rFonts w:ascii="Calibri" w:hAnsi="Calibri"/>
                <w:color w:val="000000"/>
              </w:rPr>
              <w:t>USD 222,400</w:t>
            </w:r>
          </w:p>
        </w:tc>
        <w:tc>
          <w:tcPr>
            <w:tcW w:w="2631" w:type="dxa"/>
            <w:tcBorders>
              <w:top w:val="single" w:sz="4" w:space="0" w:color="4F81BD"/>
              <w:left w:val="nil"/>
              <w:bottom w:val="nil"/>
              <w:right w:val="nil"/>
            </w:tcBorders>
            <w:shd w:val="clear" w:color="auto" w:fill="auto"/>
            <w:noWrap/>
            <w:vAlign w:val="center"/>
            <w:hideMark/>
          </w:tcPr>
          <w:p w14:paraId="11EC11C1" w14:textId="77777777" w:rsidR="002C0581" w:rsidRPr="002C0581" w:rsidRDefault="002C0581" w:rsidP="002C0581">
            <w:pPr>
              <w:jc w:val="center"/>
              <w:rPr>
                <w:rFonts w:ascii="Calibri" w:hAnsi="Calibri"/>
                <w:color w:val="000000"/>
              </w:rPr>
            </w:pPr>
            <w:r w:rsidRPr="002C0581">
              <w:rPr>
                <w:rFonts w:ascii="Calibri" w:hAnsi="Calibri"/>
                <w:color w:val="000000"/>
              </w:rPr>
              <w:t>USD 222,400</w:t>
            </w:r>
          </w:p>
        </w:tc>
      </w:tr>
      <w:tr w:rsidR="002C0581" w:rsidRPr="002C0581" w14:paraId="4EE754BC" w14:textId="77777777" w:rsidTr="002C0581">
        <w:trPr>
          <w:trHeight w:val="300"/>
        </w:trPr>
        <w:tc>
          <w:tcPr>
            <w:tcW w:w="2291" w:type="dxa"/>
            <w:tcBorders>
              <w:top w:val="single" w:sz="4" w:space="0" w:color="4F81BD"/>
              <w:left w:val="nil"/>
              <w:bottom w:val="nil"/>
              <w:right w:val="nil"/>
            </w:tcBorders>
            <w:shd w:val="clear" w:color="auto" w:fill="auto"/>
            <w:noWrap/>
            <w:vAlign w:val="center"/>
            <w:hideMark/>
          </w:tcPr>
          <w:p w14:paraId="329159B5" w14:textId="77777777" w:rsidR="002C0581" w:rsidRPr="002C0581" w:rsidRDefault="002C0581" w:rsidP="002C0581">
            <w:pPr>
              <w:jc w:val="center"/>
              <w:rPr>
                <w:rFonts w:ascii="Calibri" w:hAnsi="Calibri"/>
                <w:color w:val="000000"/>
              </w:rPr>
            </w:pPr>
            <w:r w:rsidRPr="002C0581">
              <w:rPr>
                <w:rFonts w:ascii="Calibri" w:hAnsi="Calibri"/>
                <w:color w:val="000000"/>
              </w:rPr>
              <w:t>Additional profit made</w:t>
            </w:r>
          </w:p>
        </w:tc>
        <w:tc>
          <w:tcPr>
            <w:tcW w:w="2742" w:type="dxa"/>
            <w:tcBorders>
              <w:top w:val="single" w:sz="4" w:space="0" w:color="4F81BD"/>
              <w:left w:val="nil"/>
              <w:bottom w:val="nil"/>
              <w:right w:val="nil"/>
            </w:tcBorders>
            <w:shd w:val="clear" w:color="auto" w:fill="auto"/>
            <w:noWrap/>
            <w:vAlign w:val="center"/>
            <w:hideMark/>
          </w:tcPr>
          <w:p w14:paraId="0D2B42D5" w14:textId="77777777" w:rsidR="002C0581" w:rsidRPr="002C0581" w:rsidRDefault="002C0581" w:rsidP="002C0581">
            <w:pPr>
              <w:jc w:val="center"/>
              <w:rPr>
                <w:rFonts w:ascii="Calibri" w:hAnsi="Calibri"/>
                <w:color w:val="000000"/>
              </w:rPr>
            </w:pPr>
            <w:r w:rsidRPr="002C0581">
              <w:rPr>
                <w:rFonts w:ascii="Calibri" w:hAnsi="Calibri"/>
                <w:color w:val="000000"/>
              </w:rPr>
              <w:t>Model existence -Total Uplift</w:t>
            </w:r>
          </w:p>
        </w:tc>
        <w:tc>
          <w:tcPr>
            <w:tcW w:w="2055" w:type="dxa"/>
            <w:tcBorders>
              <w:top w:val="single" w:sz="4" w:space="0" w:color="4F81BD"/>
              <w:left w:val="nil"/>
              <w:bottom w:val="nil"/>
              <w:right w:val="nil"/>
            </w:tcBorders>
            <w:shd w:val="clear" w:color="auto" w:fill="auto"/>
            <w:noWrap/>
            <w:vAlign w:val="center"/>
            <w:hideMark/>
          </w:tcPr>
          <w:p w14:paraId="4FAFA332" w14:textId="77777777" w:rsidR="002C0581" w:rsidRPr="002C0581" w:rsidRDefault="002C0581" w:rsidP="002C0581">
            <w:pPr>
              <w:jc w:val="center"/>
              <w:rPr>
                <w:rFonts w:ascii="Calibri" w:hAnsi="Calibri"/>
                <w:color w:val="000000"/>
              </w:rPr>
            </w:pPr>
            <w:r w:rsidRPr="002C0581">
              <w:rPr>
                <w:rFonts w:ascii="Calibri" w:hAnsi="Calibri"/>
                <w:color w:val="000000"/>
              </w:rPr>
              <w:t>USD 441,814</w:t>
            </w:r>
          </w:p>
        </w:tc>
        <w:tc>
          <w:tcPr>
            <w:tcW w:w="2631" w:type="dxa"/>
            <w:tcBorders>
              <w:top w:val="single" w:sz="4" w:space="0" w:color="4F81BD"/>
              <w:left w:val="nil"/>
              <w:bottom w:val="nil"/>
              <w:right w:val="nil"/>
            </w:tcBorders>
            <w:shd w:val="clear" w:color="auto" w:fill="auto"/>
            <w:noWrap/>
            <w:vAlign w:val="center"/>
            <w:hideMark/>
          </w:tcPr>
          <w:p w14:paraId="20148963" w14:textId="77777777" w:rsidR="002C0581" w:rsidRPr="002C0581" w:rsidRDefault="002C0581" w:rsidP="002C0581">
            <w:pPr>
              <w:jc w:val="center"/>
              <w:rPr>
                <w:rFonts w:ascii="Calibri" w:hAnsi="Calibri"/>
                <w:color w:val="000000"/>
              </w:rPr>
            </w:pPr>
            <w:r w:rsidRPr="002C0581">
              <w:rPr>
                <w:rFonts w:ascii="Calibri" w:hAnsi="Calibri"/>
                <w:color w:val="000000"/>
              </w:rPr>
              <w:t>USD 387,707</w:t>
            </w:r>
          </w:p>
        </w:tc>
      </w:tr>
      <w:tr w:rsidR="002C0581" w:rsidRPr="002C0581" w14:paraId="0A7683C3" w14:textId="77777777" w:rsidTr="002C0581">
        <w:trPr>
          <w:trHeight w:val="320"/>
        </w:trPr>
        <w:tc>
          <w:tcPr>
            <w:tcW w:w="2291" w:type="dxa"/>
            <w:tcBorders>
              <w:top w:val="single" w:sz="4" w:space="0" w:color="4F81BD"/>
              <w:left w:val="nil"/>
              <w:bottom w:val="single" w:sz="8" w:space="0" w:color="auto"/>
              <w:right w:val="nil"/>
            </w:tcBorders>
            <w:shd w:val="clear" w:color="auto" w:fill="auto"/>
            <w:noWrap/>
            <w:vAlign w:val="center"/>
            <w:hideMark/>
          </w:tcPr>
          <w:p w14:paraId="1BAA8BDD" w14:textId="77777777" w:rsidR="002C0581" w:rsidRPr="002C0581" w:rsidRDefault="002C0581" w:rsidP="002C0581">
            <w:pPr>
              <w:jc w:val="center"/>
              <w:rPr>
                <w:rFonts w:ascii="Calibri" w:hAnsi="Calibri"/>
                <w:color w:val="000000"/>
              </w:rPr>
            </w:pPr>
            <w:r w:rsidRPr="002C0581">
              <w:rPr>
                <w:rFonts w:ascii="Calibri" w:hAnsi="Calibri"/>
                <w:color w:val="000000"/>
              </w:rPr>
              <w:t>ROI in %</w:t>
            </w:r>
          </w:p>
        </w:tc>
        <w:tc>
          <w:tcPr>
            <w:tcW w:w="2742" w:type="dxa"/>
            <w:tcBorders>
              <w:top w:val="nil"/>
              <w:left w:val="nil"/>
              <w:bottom w:val="single" w:sz="8" w:space="0" w:color="auto"/>
              <w:right w:val="single" w:sz="4" w:space="0" w:color="4F81BD"/>
            </w:tcBorders>
            <w:shd w:val="clear" w:color="auto" w:fill="auto"/>
            <w:noWrap/>
            <w:vAlign w:val="center"/>
            <w:hideMark/>
          </w:tcPr>
          <w:p w14:paraId="78C44F69" w14:textId="77777777" w:rsidR="002C0581" w:rsidRPr="002C0581" w:rsidRDefault="002C0581" w:rsidP="002C0581">
            <w:pPr>
              <w:jc w:val="center"/>
              <w:rPr>
                <w:rFonts w:ascii="Calibri" w:hAnsi="Calibri"/>
                <w:color w:val="000000"/>
              </w:rPr>
            </w:pPr>
            <w:r w:rsidRPr="002C0581">
              <w:rPr>
                <w:rFonts w:ascii="Calibri" w:hAnsi="Calibri"/>
                <w:color w:val="000000"/>
              </w:rPr>
              <w:t>Investment/Invest Gain</w:t>
            </w:r>
          </w:p>
        </w:tc>
        <w:tc>
          <w:tcPr>
            <w:tcW w:w="2055" w:type="dxa"/>
            <w:tcBorders>
              <w:top w:val="single" w:sz="4" w:space="0" w:color="4F81BD"/>
              <w:left w:val="nil"/>
              <w:bottom w:val="single" w:sz="8" w:space="0" w:color="auto"/>
              <w:right w:val="nil"/>
            </w:tcBorders>
            <w:shd w:val="clear" w:color="auto" w:fill="auto"/>
            <w:noWrap/>
            <w:vAlign w:val="center"/>
            <w:hideMark/>
          </w:tcPr>
          <w:p w14:paraId="1E275CD8" w14:textId="7FA98E40" w:rsidR="002C0581" w:rsidRPr="002C0581" w:rsidRDefault="002C0581" w:rsidP="002C0581">
            <w:pPr>
              <w:jc w:val="center"/>
              <w:rPr>
                <w:rFonts w:ascii="Calibri" w:hAnsi="Calibri"/>
                <w:color w:val="000000"/>
              </w:rPr>
            </w:pPr>
            <w:r w:rsidRPr="002C0581">
              <w:rPr>
                <w:rFonts w:ascii="Calibri" w:hAnsi="Calibri"/>
                <w:color w:val="000000"/>
              </w:rPr>
              <w:t>60.60</w:t>
            </w:r>
            <w:r>
              <w:rPr>
                <w:rFonts w:ascii="Calibri" w:hAnsi="Calibri"/>
                <w:color w:val="000000"/>
              </w:rPr>
              <w:t>%</w:t>
            </w:r>
          </w:p>
        </w:tc>
        <w:tc>
          <w:tcPr>
            <w:tcW w:w="2631" w:type="dxa"/>
            <w:tcBorders>
              <w:top w:val="single" w:sz="4" w:space="0" w:color="4F81BD"/>
              <w:left w:val="nil"/>
              <w:bottom w:val="single" w:sz="8" w:space="0" w:color="auto"/>
              <w:right w:val="nil"/>
            </w:tcBorders>
            <w:shd w:val="clear" w:color="auto" w:fill="auto"/>
            <w:noWrap/>
            <w:vAlign w:val="center"/>
            <w:hideMark/>
          </w:tcPr>
          <w:p w14:paraId="67217AF2" w14:textId="7FE8EEB2" w:rsidR="002C0581" w:rsidRPr="002C0581" w:rsidRDefault="002C0581" w:rsidP="002C0581">
            <w:pPr>
              <w:jc w:val="center"/>
              <w:rPr>
                <w:rFonts w:ascii="Calibri" w:hAnsi="Calibri"/>
                <w:color w:val="000000"/>
              </w:rPr>
            </w:pPr>
            <w:r>
              <w:rPr>
                <w:rFonts w:ascii="Calibri" w:hAnsi="Calibri"/>
                <w:color w:val="000000"/>
              </w:rPr>
              <w:t>48.66%</w:t>
            </w:r>
          </w:p>
        </w:tc>
      </w:tr>
      <w:bookmarkEnd w:id="16"/>
    </w:tbl>
    <w:p w14:paraId="436F5022" w14:textId="77777777" w:rsidR="002B3E16" w:rsidRDefault="002B3E16">
      <w:pPr>
        <w:pStyle w:val="normal"/>
        <w:rPr>
          <w:rFonts w:ascii="Times" w:hAnsi="Times" w:cs="Helvetica"/>
          <w:noProof/>
          <w:lang w:val="en-US"/>
        </w:rPr>
      </w:pPr>
    </w:p>
    <w:p w14:paraId="77E1DF09" w14:textId="77777777" w:rsidR="009418A0" w:rsidRDefault="009418A0">
      <w:pPr>
        <w:pStyle w:val="normal"/>
      </w:pPr>
    </w:p>
    <w:p w14:paraId="20620B09" w14:textId="2CAC5167" w:rsidR="002B3E16" w:rsidRPr="007F6546" w:rsidRDefault="00B2705D" w:rsidP="007F6546">
      <w:pPr>
        <w:pStyle w:val="1"/>
        <w:rPr>
          <w:u w:val="single"/>
        </w:rPr>
      </w:pPr>
      <w:bookmarkStart w:id="19" w:name="Recommendations_2"/>
      <w:r>
        <w:rPr>
          <w:u w:val="single"/>
        </w:rPr>
        <w:t>8.0</w:t>
      </w:r>
      <w:r w:rsidR="002735FE" w:rsidRPr="007F6546">
        <w:rPr>
          <w:u w:val="single"/>
        </w:rPr>
        <w:t xml:space="preserve"> Recommendations</w:t>
      </w:r>
    </w:p>
    <w:bookmarkEnd w:id="19"/>
    <w:p w14:paraId="6C4E1436" w14:textId="77777777" w:rsidR="002B3E16" w:rsidRDefault="002B3E16">
      <w:pPr>
        <w:pStyle w:val="normal"/>
      </w:pPr>
    </w:p>
    <w:p w14:paraId="70DA59C8" w14:textId="2070D6F9" w:rsidR="00E32459" w:rsidRDefault="003A1F44" w:rsidP="00E32459">
      <w:pPr>
        <w:shd w:val="clear" w:color="auto" w:fill="FFFFFF"/>
        <w:spacing w:before="100" w:beforeAutospacing="1" w:after="100" w:afterAutospacing="1" w:line="360" w:lineRule="auto"/>
        <w:rPr>
          <w:rFonts w:ascii="Times" w:hAnsi="Times" w:cs="Helvetica"/>
          <w:noProof/>
          <w:lang w:val="en-US"/>
        </w:rPr>
      </w:pPr>
      <w:r w:rsidRPr="00E32459">
        <w:t>As</w:t>
      </w:r>
      <w:r w:rsidR="00E32459" w:rsidRPr="00E32459">
        <w:rPr>
          <w:rFonts w:ascii="Times" w:hAnsi="Times" w:cs="Helvetica"/>
          <w:noProof/>
          <w:lang w:val="en-US"/>
        </w:rPr>
        <w:t xml:space="preserve"> </w:t>
      </w:r>
      <w:hyperlink w:anchor="What_IF_Sensativity" w:history="1">
        <w:r w:rsidR="00E32459" w:rsidRPr="009E06B6">
          <w:rPr>
            <w:rStyle w:val="af0"/>
            <w:rFonts w:ascii="Times" w:hAnsi="Times" w:cs="Helvetica"/>
            <w:noProof/>
            <w:lang w:val="en-US"/>
          </w:rPr>
          <w:t>“What-if” and Sensatitivity Business Evaluation</w:t>
        </w:r>
      </w:hyperlink>
      <w:r w:rsidR="00E32459">
        <w:rPr>
          <w:rFonts w:ascii="Times" w:hAnsi="Times" w:cs="Helvetica"/>
          <w:noProof/>
          <w:lang w:val="en-US"/>
        </w:rPr>
        <w:t xml:space="preserve"> section demonstated</w:t>
      </w:r>
      <w:r w:rsidR="00EF5A35">
        <w:rPr>
          <w:rFonts w:ascii="Times" w:hAnsi="Times" w:cs="Helvetica"/>
          <w:noProof/>
          <w:lang w:val="en-US"/>
        </w:rPr>
        <w:t xml:space="preserve"> that Decision tree has</w:t>
      </w:r>
      <w:r w:rsidR="00E32459">
        <w:rPr>
          <w:rFonts w:ascii="Times" w:hAnsi="Times" w:cs="Helvetica"/>
          <w:noProof/>
          <w:lang w:val="en-US"/>
        </w:rPr>
        <w:t xml:space="preserve"> shorter term application</w:t>
      </w:r>
      <w:r w:rsidR="00EF5A35">
        <w:rPr>
          <w:rFonts w:ascii="Times" w:hAnsi="Times" w:cs="Helvetica"/>
          <w:noProof/>
          <w:lang w:val="en-US"/>
        </w:rPr>
        <w:t>s</w:t>
      </w:r>
      <w:r w:rsidR="00E32459">
        <w:rPr>
          <w:rFonts w:ascii="Times" w:hAnsi="Times" w:cs="Helvetica"/>
          <w:noProof/>
          <w:lang w:val="en-US"/>
        </w:rPr>
        <w:t xml:space="preserve"> over longer run LDA model. Decision tree initial uplift benefits far outweight the LDA ones (where there are no visible uplift benefits but only costs). However, Decision tree policy requires much higher investment and inevitably produces much lower ROI.</w:t>
      </w:r>
    </w:p>
    <w:p w14:paraId="7957805C" w14:textId="17DBF9E9" w:rsidR="002B3E16" w:rsidRDefault="00E32459" w:rsidP="00EF5A35">
      <w:pPr>
        <w:shd w:val="clear" w:color="auto" w:fill="FFFFFF"/>
        <w:spacing w:before="100" w:beforeAutospacing="1" w:after="100" w:afterAutospacing="1" w:line="360" w:lineRule="auto"/>
        <w:rPr>
          <w:rFonts w:ascii="Times" w:hAnsi="Times" w:cs="Helvetica"/>
          <w:noProof/>
          <w:lang w:val="en-US"/>
        </w:rPr>
      </w:pPr>
      <w:r>
        <w:rPr>
          <w:rFonts w:ascii="Times" w:hAnsi="Times" w:cs="Helvetica"/>
          <w:noProof/>
          <w:lang w:val="en-US"/>
        </w:rPr>
        <w:t>Both model</w:t>
      </w:r>
      <w:r w:rsidR="00EF5A35">
        <w:rPr>
          <w:rFonts w:ascii="Times" w:hAnsi="Times" w:cs="Helvetica"/>
          <w:noProof/>
          <w:lang w:val="en-US"/>
        </w:rPr>
        <w:t>s show a good robustness and could</w:t>
      </w:r>
      <w:r>
        <w:rPr>
          <w:rFonts w:ascii="Times" w:hAnsi="Times" w:cs="Helvetica"/>
          <w:noProof/>
          <w:lang w:val="en-US"/>
        </w:rPr>
        <w:t xml:space="preserve"> be argued to be selected as a primary algorithm models. It can therefore be concluded that the use of Decision tree and LDA can be fully justified for</w:t>
      </w:r>
      <w:r w:rsidR="00EF5A35">
        <w:rPr>
          <w:rFonts w:ascii="Times" w:hAnsi="Times" w:cs="Helvetica"/>
          <w:noProof/>
          <w:lang w:val="en-US"/>
        </w:rPr>
        <w:t xml:space="preserve"> the</w:t>
      </w:r>
      <w:r>
        <w:rPr>
          <w:rFonts w:ascii="Times" w:hAnsi="Times" w:cs="Helvetica"/>
          <w:noProof/>
          <w:lang w:val="en-US"/>
        </w:rPr>
        <w:t xml:space="preserve"> shorter and longer term telecommunications predictions.</w:t>
      </w:r>
      <w:bookmarkStart w:id="20" w:name="_6w191farbr2w" w:colFirst="0" w:colLast="0"/>
      <w:bookmarkEnd w:id="20"/>
    </w:p>
    <w:p w14:paraId="4D57BA3A" w14:textId="77777777" w:rsidR="00EF5A35" w:rsidRPr="00EF5A35" w:rsidRDefault="00EF5A35" w:rsidP="00EF5A35">
      <w:pPr>
        <w:shd w:val="clear" w:color="auto" w:fill="FFFFFF"/>
        <w:spacing w:before="100" w:beforeAutospacing="1" w:after="100" w:afterAutospacing="1" w:line="360" w:lineRule="auto"/>
        <w:rPr>
          <w:rFonts w:ascii="Times" w:hAnsi="Times" w:cs="Helvetica"/>
          <w:noProof/>
          <w:lang w:val="en-US"/>
        </w:rPr>
      </w:pPr>
    </w:p>
    <w:p w14:paraId="2CE442E2" w14:textId="60B65A5F" w:rsidR="002B3E16" w:rsidRDefault="00B2705D">
      <w:pPr>
        <w:pStyle w:val="1"/>
        <w:rPr>
          <w:u w:val="single"/>
        </w:rPr>
      </w:pPr>
      <w:bookmarkStart w:id="21" w:name="_8i172rbzv7d" w:colFirst="0" w:colLast="0"/>
      <w:bookmarkStart w:id="22" w:name="References_2"/>
      <w:bookmarkEnd w:id="21"/>
      <w:r>
        <w:rPr>
          <w:u w:val="single"/>
        </w:rPr>
        <w:t>9</w:t>
      </w:r>
      <w:r w:rsidR="00796F40" w:rsidRPr="00796F40">
        <w:rPr>
          <w:u w:val="single"/>
        </w:rPr>
        <w:t xml:space="preserve">.0 </w:t>
      </w:r>
      <w:r w:rsidR="00E732B5" w:rsidRPr="00796F40">
        <w:rPr>
          <w:u w:val="single"/>
        </w:rPr>
        <w:t>References</w:t>
      </w:r>
    </w:p>
    <w:p w14:paraId="5A85C7BE" w14:textId="77777777" w:rsidR="00CB10C0" w:rsidRDefault="00CB10C0" w:rsidP="00CB10C0">
      <w:pPr>
        <w:pStyle w:val="normal"/>
      </w:pPr>
    </w:p>
    <w:p w14:paraId="77F3E61A" w14:textId="77777777" w:rsidR="00EF5A35" w:rsidRPr="00CB10C0" w:rsidRDefault="00EF5A35" w:rsidP="00CB10C0">
      <w:pPr>
        <w:pStyle w:val="normal"/>
      </w:pPr>
    </w:p>
    <w:p w14:paraId="23930724" w14:textId="77777777" w:rsidR="00CB10C0" w:rsidRPr="00CB10C0" w:rsidRDefault="00CB10C0" w:rsidP="00CB10C0">
      <w:pPr>
        <w:rPr>
          <w:rFonts w:ascii="Times" w:hAnsi="Times"/>
          <w:sz w:val="20"/>
          <w:szCs w:val="20"/>
        </w:rPr>
      </w:pPr>
      <w:r w:rsidRPr="00CB10C0">
        <w:rPr>
          <w:rFonts w:ascii="Arial" w:hAnsi="Arial" w:cs="Arial"/>
          <w:color w:val="000000"/>
          <w:sz w:val="20"/>
          <w:szCs w:val="20"/>
          <w:shd w:val="clear" w:color="auto" w:fill="FFFFFF"/>
        </w:rPr>
        <w:t>Brownlee, J. (2019). </w:t>
      </w:r>
      <w:r w:rsidRPr="00CB10C0">
        <w:rPr>
          <w:rFonts w:ascii="Arial" w:hAnsi="Arial" w:cs="Arial"/>
          <w:i/>
          <w:iCs/>
          <w:color w:val="000000"/>
          <w:sz w:val="20"/>
          <w:szCs w:val="20"/>
        </w:rPr>
        <w:t>Linear Discriminant Analysis for Machine Learning</w:t>
      </w:r>
      <w:r w:rsidRPr="00CB10C0">
        <w:rPr>
          <w:rFonts w:ascii="Arial" w:hAnsi="Arial" w:cs="Arial"/>
          <w:color w:val="000000"/>
          <w:sz w:val="20"/>
          <w:szCs w:val="20"/>
          <w:shd w:val="clear" w:color="auto" w:fill="FFFFFF"/>
        </w:rPr>
        <w:t>. [online] Machine Learning Mastery. Available at: https://machinelearningmastery.com/linear-discriminant-analysis-for-machine-learning/ [Accessed 10 Jun. 2019].</w:t>
      </w:r>
    </w:p>
    <w:bookmarkEnd w:id="22"/>
    <w:p w14:paraId="71E2BAF8" w14:textId="77777777" w:rsidR="00721934" w:rsidRPr="00721934" w:rsidRDefault="00721934" w:rsidP="00721934">
      <w:pPr>
        <w:pStyle w:val="normal"/>
      </w:pPr>
    </w:p>
    <w:p w14:paraId="6500FC7A" w14:textId="77777777" w:rsidR="00721934" w:rsidRPr="00721934" w:rsidRDefault="00721934" w:rsidP="00721934">
      <w:pPr>
        <w:rPr>
          <w:rFonts w:ascii="Times" w:hAnsi="Times"/>
          <w:sz w:val="20"/>
          <w:szCs w:val="20"/>
        </w:rPr>
      </w:pPr>
      <w:r w:rsidRPr="00721934">
        <w:rPr>
          <w:rFonts w:ascii="Arial" w:hAnsi="Arial" w:cs="Arial"/>
          <w:color w:val="000000"/>
          <w:sz w:val="20"/>
          <w:szCs w:val="20"/>
          <w:shd w:val="clear" w:color="auto" w:fill="FFFFFF"/>
        </w:rPr>
        <w:lastRenderedPageBreak/>
        <w:t>Guru99.com. (2019). [online] Available at: https://www.guru99.com [Accessed 9 Jun. 2019].</w:t>
      </w:r>
    </w:p>
    <w:p w14:paraId="0D48CBF7" w14:textId="77777777" w:rsidR="00721934" w:rsidRPr="00721934" w:rsidRDefault="00721934" w:rsidP="00721934">
      <w:pPr>
        <w:pStyle w:val="normal"/>
      </w:pPr>
    </w:p>
    <w:p w14:paraId="468EF6F0" w14:textId="05336C73" w:rsidR="00796F40" w:rsidRDefault="00B116DC" w:rsidP="002817ED">
      <w:pPr>
        <w:rPr>
          <w:rFonts w:ascii="Arial" w:hAnsi="Arial" w:cs="Arial"/>
          <w:color w:val="000000"/>
          <w:sz w:val="20"/>
          <w:szCs w:val="20"/>
          <w:shd w:val="clear" w:color="auto" w:fill="FFFFFF"/>
        </w:rPr>
      </w:pPr>
      <w:r w:rsidRPr="00B116DC">
        <w:rPr>
          <w:rFonts w:ascii="Arial" w:hAnsi="Arial" w:cs="Arial"/>
          <w:color w:val="000000"/>
          <w:sz w:val="20"/>
          <w:szCs w:val="20"/>
          <w:shd w:val="clear" w:color="auto" w:fill="FFFFFF"/>
        </w:rPr>
        <w:t>Nistrup, P. (2019). </w:t>
      </w:r>
      <w:r w:rsidRPr="00B116DC">
        <w:rPr>
          <w:rFonts w:ascii="Arial" w:hAnsi="Arial" w:cs="Arial"/>
          <w:i/>
          <w:iCs/>
          <w:color w:val="000000"/>
          <w:sz w:val="20"/>
          <w:szCs w:val="20"/>
        </w:rPr>
        <w:t>Linear Discriminant Analysis (LDA) 101, using R</w:t>
      </w:r>
      <w:r w:rsidRPr="00B116DC">
        <w:rPr>
          <w:rFonts w:ascii="Arial" w:hAnsi="Arial" w:cs="Arial"/>
          <w:color w:val="000000"/>
          <w:sz w:val="20"/>
          <w:szCs w:val="20"/>
          <w:shd w:val="clear" w:color="auto" w:fill="FFFFFF"/>
        </w:rPr>
        <w:t>. [online] Towards Data Science. Available at: https://towardsdatascience.com/linear-discriminant-analysis-lda-101-using-r-6a97217a55a6 [Accessed 9 Jun. 2019].</w:t>
      </w:r>
    </w:p>
    <w:p w14:paraId="5A35650E" w14:textId="77777777" w:rsidR="00DD0F69" w:rsidRDefault="00DD0F69" w:rsidP="002817ED">
      <w:pPr>
        <w:rPr>
          <w:rFonts w:ascii="Arial" w:hAnsi="Arial" w:cs="Arial"/>
          <w:color w:val="000000"/>
          <w:sz w:val="20"/>
          <w:szCs w:val="20"/>
          <w:shd w:val="clear" w:color="auto" w:fill="FFFFFF"/>
        </w:rPr>
      </w:pPr>
    </w:p>
    <w:p w14:paraId="5D801AB3" w14:textId="77777777" w:rsidR="00DD0F69" w:rsidRPr="00DD0F69" w:rsidRDefault="00DD0F69" w:rsidP="00DD0F69">
      <w:pPr>
        <w:rPr>
          <w:rFonts w:ascii="Times" w:hAnsi="Times"/>
          <w:sz w:val="20"/>
          <w:szCs w:val="20"/>
        </w:rPr>
      </w:pPr>
      <w:r w:rsidRPr="00DD0F69">
        <w:rPr>
          <w:rFonts w:ascii="Arial" w:hAnsi="Arial" w:cs="Arial"/>
          <w:color w:val="000000"/>
          <w:sz w:val="20"/>
          <w:szCs w:val="20"/>
          <w:shd w:val="clear" w:color="auto" w:fill="FFFFFF"/>
        </w:rPr>
        <w:t>Gupta, P. (2019). </w:t>
      </w:r>
      <w:r w:rsidRPr="00DD0F69">
        <w:rPr>
          <w:rFonts w:ascii="Arial" w:hAnsi="Arial" w:cs="Arial"/>
          <w:i/>
          <w:iCs/>
          <w:color w:val="000000"/>
          <w:sz w:val="20"/>
          <w:szCs w:val="20"/>
        </w:rPr>
        <w:t>Decision Trees in Machine Learning</w:t>
      </w:r>
      <w:r w:rsidRPr="00DD0F69">
        <w:rPr>
          <w:rFonts w:ascii="Arial" w:hAnsi="Arial" w:cs="Arial"/>
          <w:color w:val="000000"/>
          <w:sz w:val="20"/>
          <w:szCs w:val="20"/>
          <w:shd w:val="clear" w:color="auto" w:fill="FFFFFF"/>
        </w:rPr>
        <w:t>. [online] Towards Data Science. Available at: https://towardsdatascience.com/decision-trees-in-machine-learning-641b9c4e8052 [Accessed 10 Jun. 2019].</w:t>
      </w:r>
    </w:p>
    <w:p w14:paraId="3C0C5D39" w14:textId="77777777" w:rsidR="00242DBB" w:rsidRPr="00242DBB" w:rsidRDefault="00242DBB" w:rsidP="00242DBB">
      <w:pPr>
        <w:pStyle w:val="normal"/>
      </w:pPr>
    </w:p>
    <w:p w14:paraId="74D57592" w14:textId="77777777" w:rsidR="00242DBB" w:rsidRDefault="00242DBB" w:rsidP="00242DBB">
      <w:pPr>
        <w:rPr>
          <w:rFonts w:ascii="Arial" w:hAnsi="Arial" w:cs="Arial"/>
          <w:color w:val="000000"/>
          <w:sz w:val="20"/>
          <w:szCs w:val="20"/>
          <w:shd w:val="clear" w:color="auto" w:fill="FFFFFF"/>
        </w:rPr>
      </w:pPr>
      <w:r w:rsidRPr="00242DBB">
        <w:rPr>
          <w:rFonts w:ascii="Arial" w:hAnsi="Arial" w:cs="Arial"/>
          <w:color w:val="000000"/>
          <w:sz w:val="20"/>
          <w:szCs w:val="20"/>
          <w:shd w:val="clear" w:color="auto" w:fill="FFFFFF"/>
        </w:rPr>
        <w:t>Rdocumentation.org. (2019). </w:t>
      </w:r>
      <w:r w:rsidRPr="00242DBB">
        <w:rPr>
          <w:rFonts w:ascii="Arial" w:hAnsi="Arial" w:cs="Arial"/>
          <w:i/>
          <w:iCs/>
          <w:color w:val="000000"/>
          <w:sz w:val="20"/>
          <w:szCs w:val="20"/>
        </w:rPr>
        <w:t>coords function | R Documentation</w:t>
      </w:r>
      <w:r w:rsidRPr="00242DBB">
        <w:rPr>
          <w:rFonts w:ascii="Arial" w:hAnsi="Arial" w:cs="Arial"/>
          <w:color w:val="000000"/>
          <w:sz w:val="20"/>
          <w:szCs w:val="20"/>
          <w:shd w:val="clear" w:color="auto" w:fill="FFFFFF"/>
        </w:rPr>
        <w:t>. [online] Available at: https://www.rdocumentation.org/packages/pROC/versions/1.15.0/topics/coords [Accessed 7 Jun. 2019].</w:t>
      </w:r>
    </w:p>
    <w:p w14:paraId="11E72306" w14:textId="77777777" w:rsidR="00F92779" w:rsidRPr="00F92779" w:rsidRDefault="00F92779" w:rsidP="00F92779">
      <w:pPr>
        <w:rPr>
          <w:rFonts w:ascii="Times" w:hAnsi="Times"/>
          <w:sz w:val="20"/>
          <w:szCs w:val="20"/>
        </w:rPr>
      </w:pPr>
      <w:r w:rsidRPr="00F92779">
        <w:rPr>
          <w:rFonts w:ascii="Arial" w:hAnsi="Arial" w:cs="Arial"/>
          <w:color w:val="000000"/>
          <w:sz w:val="20"/>
          <w:szCs w:val="20"/>
          <w:shd w:val="clear" w:color="auto" w:fill="FFFFFF"/>
        </w:rPr>
        <w:t>Research.cs.tamu.edu. (2019). [online] Available at: http://research.cs.tamu.edu/prism/lectures/pr/pr_l10.pdf [Accessed 10 Jun. 2019].</w:t>
      </w:r>
    </w:p>
    <w:p w14:paraId="3E3D8D05" w14:textId="77777777" w:rsidR="00F92779" w:rsidRDefault="00F92779" w:rsidP="00242DBB">
      <w:pPr>
        <w:rPr>
          <w:rFonts w:ascii="Arial" w:hAnsi="Arial" w:cs="Arial"/>
          <w:color w:val="000000"/>
          <w:sz w:val="20"/>
          <w:szCs w:val="20"/>
          <w:shd w:val="clear" w:color="auto" w:fill="FFFFFF"/>
        </w:rPr>
      </w:pPr>
    </w:p>
    <w:p w14:paraId="222BB674" w14:textId="77777777" w:rsidR="00721934" w:rsidRDefault="00721934" w:rsidP="00242DBB">
      <w:pPr>
        <w:rPr>
          <w:rFonts w:ascii="Arial" w:hAnsi="Arial" w:cs="Arial"/>
          <w:color w:val="000000"/>
          <w:sz w:val="20"/>
          <w:szCs w:val="20"/>
          <w:shd w:val="clear" w:color="auto" w:fill="FFFFFF"/>
        </w:rPr>
      </w:pPr>
    </w:p>
    <w:p w14:paraId="0974520C" w14:textId="77777777" w:rsidR="00721934" w:rsidRPr="00721934" w:rsidRDefault="00721934" w:rsidP="00721934">
      <w:pPr>
        <w:rPr>
          <w:rFonts w:ascii="Times" w:hAnsi="Times"/>
          <w:sz w:val="20"/>
          <w:szCs w:val="20"/>
        </w:rPr>
      </w:pPr>
      <w:r w:rsidRPr="00721934">
        <w:rPr>
          <w:rFonts w:ascii="Arial" w:hAnsi="Arial" w:cs="Arial"/>
          <w:color w:val="000000"/>
          <w:sz w:val="20"/>
          <w:szCs w:val="20"/>
          <w:shd w:val="clear" w:color="auto" w:fill="FFFFFF"/>
        </w:rPr>
        <w:t>R-tutor.com. (2019). </w:t>
      </w:r>
      <w:r w:rsidRPr="00721934">
        <w:rPr>
          <w:rFonts w:ascii="Arial" w:hAnsi="Arial" w:cs="Arial"/>
          <w:i/>
          <w:iCs/>
          <w:color w:val="000000"/>
          <w:sz w:val="20"/>
          <w:szCs w:val="20"/>
        </w:rPr>
        <w:t>Scatter Plot | R Tutorial</w:t>
      </w:r>
      <w:r w:rsidRPr="00721934">
        <w:rPr>
          <w:rFonts w:ascii="Arial" w:hAnsi="Arial" w:cs="Arial"/>
          <w:color w:val="000000"/>
          <w:sz w:val="20"/>
          <w:szCs w:val="20"/>
          <w:shd w:val="clear" w:color="auto" w:fill="FFFFFF"/>
        </w:rPr>
        <w:t>. [online] Available at: http://www.r-tutor.com/elementary-statistics/quantitative-data/scatter-plot [Accessed 9 Jun. 2019].</w:t>
      </w:r>
    </w:p>
    <w:p w14:paraId="02034B73" w14:textId="77777777" w:rsidR="00721934" w:rsidRDefault="00721934" w:rsidP="00242DBB">
      <w:pPr>
        <w:rPr>
          <w:rFonts w:ascii="Arial" w:hAnsi="Arial" w:cs="Arial"/>
          <w:color w:val="000000"/>
          <w:sz w:val="20"/>
          <w:szCs w:val="20"/>
          <w:shd w:val="clear" w:color="auto" w:fill="FFFFFF"/>
        </w:rPr>
      </w:pPr>
    </w:p>
    <w:p w14:paraId="53146351" w14:textId="77777777" w:rsidR="002B3E16" w:rsidRDefault="002B3E16">
      <w:pPr>
        <w:pStyle w:val="normal"/>
      </w:pPr>
    </w:p>
    <w:p w14:paraId="62CF7C90" w14:textId="77777777" w:rsidR="00EF5A35" w:rsidRDefault="00EF5A35">
      <w:pPr>
        <w:pStyle w:val="normal"/>
      </w:pPr>
    </w:p>
    <w:p w14:paraId="5032EFEB" w14:textId="32211059" w:rsidR="002B3E16" w:rsidRPr="00796F40" w:rsidRDefault="00B2705D">
      <w:pPr>
        <w:pStyle w:val="1"/>
        <w:rPr>
          <w:rFonts w:ascii="Cambria" w:eastAsia="Cambria" w:hAnsi="Cambria" w:cs="Cambria"/>
          <w:i/>
        </w:rPr>
      </w:pPr>
      <w:bookmarkStart w:id="23" w:name="_4d34og8" w:colFirst="0" w:colLast="0"/>
      <w:bookmarkStart w:id="24" w:name="Appendix_2"/>
      <w:bookmarkEnd w:id="23"/>
      <w:r>
        <w:rPr>
          <w:rFonts w:ascii="Cambria" w:eastAsia="Cambria" w:hAnsi="Cambria" w:cs="Cambria"/>
          <w:i/>
        </w:rPr>
        <w:t>10</w:t>
      </w:r>
      <w:r w:rsidR="00796F40" w:rsidRPr="00796F40">
        <w:rPr>
          <w:rFonts w:ascii="Cambria" w:eastAsia="Cambria" w:hAnsi="Cambria" w:cs="Cambria"/>
          <w:i/>
        </w:rPr>
        <w:t xml:space="preserve">.0 </w:t>
      </w:r>
      <w:r w:rsidR="004C0ACC">
        <w:rPr>
          <w:rFonts w:ascii="Cambria" w:eastAsia="Cambria" w:hAnsi="Cambria" w:cs="Cambria"/>
          <w:i/>
        </w:rPr>
        <w:t>Appendix</w:t>
      </w:r>
    </w:p>
    <w:bookmarkEnd w:id="24"/>
    <w:p w14:paraId="7AF9802E" w14:textId="77777777" w:rsidR="00096FDC" w:rsidRDefault="00096FDC" w:rsidP="00096FDC">
      <w:pPr>
        <w:pStyle w:val="normal"/>
        <w:rPr>
          <w:rFonts w:eastAsia="Cambria"/>
        </w:rPr>
      </w:pPr>
    </w:p>
    <w:p w14:paraId="50B761B1" w14:textId="77777777" w:rsidR="00096FDC" w:rsidRPr="00096FDC" w:rsidRDefault="00096FDC" w:rsidP="00096FDC">
      <w:pPr>
        <w:pStyle w:val="normal"/>
        <w:rPr>
          <w:rFonts w:eastAsia="Cambria"/>
        </w:rPr>
      </w:pPr>
    </w:p>
    <w:p w14:paraId="4D2AEDE0" w14:textId="77777777" w:rsidR="002B3E16" w:rsidRDefault="002B3E16">
      <w:pPr>
        <w:pStyle w:val="2"/>
        <w:rPr>
          <w:b/>
        </w:rPr>
      </w:pPr>
    </w:p>
    <w:p w14:paraId="2D2C5E4C" w14:textId="77777777" w:rsidR="00751D5B" w:rsidRDefault="00751D5B" w:rsidP="00751D5B">
      <w:pPr>
        <w:pStyle w:val="normal"/>
        <w:spacing w:before="56"/>
        <w:ind w:right="-20"/>
        <w:rPr>
          <w:b/>
        </w:rPr>
      </w:pPr>
      <w:bookmarkStart w:id="25" w:name="_2s8eyo1" w:colFirst="0" w:colLast="0"/>
      <w:bookmarkEnd w:id="25"/>
    </w:p>
    <w:p w14:paraId="1A2A5BF5" w14:textId="77777777" w:rsidR="00751D5B" w:rsidRDefault="00751D5B" w:rsidP="00751D5B">
      <w:pPr>
        <w:pStyle w:val="normal"/>
      </w:pPr>
      <w:bookmarkStart w:id="26" w:name="_17dp8vu" w:colFirst="0" w:colLast="0"/>
      <w:bookmarkEnd w:id="26"/>
    </w:p>
    <w:p w14:paraId="66169161" w14:textId="1E9478E6" w:rsidR="00751D5B" w:rsidRDefault="009E06B6" w:rsidP="00751D5B">
      <w:pPr>
        <w:pStyle w:val="normal"/>
        <w:rPr>
          <w:i/>
        </w:rPr>
      </w:pPr>
      <w:bookmarkStart w:id="27" w:name="Barplot_Graphs_2"/>
      <w:r>
        <w:rPr>
          <w:i/>
        </w:rPr>
        <w:t>Visualisations and b</w:t>
      </w:r>
      <w:r w:rsidR="00751D5B">
        <w:rPr>
          <w:i/>
        </w:rPr>
        <w:t xml:space="preserve">arplot </w:t>
      </w:r>
      <w:r w:rsidR="00751D5B" w:rsidRPr="001144A1">
        <w:rPr>
          <w:i/>
        </w:rPr>
        <w:t xml:space="preserve">Graphs </w:t>
      </w:r>
      <w:bookmarkEnd w:id="27"/>
    </w:p>
    <w:p w14:paraId="0AD42C1B" w14:textId="77777777" w:rsidR="00751D5B" w:rsidRDefault="00751D5B" w:rsidP="00751D5B">
      <w:pPr>
        <w:pStyle w:val="normal"/>
        <w:rPr>
          <w:i/>
        </w:rPr>
      </w:pPr>
    </w:p>
    <w:p w14:paraId="08ACB093" w14:textId="77777777" w:rsidR="00751D5B" w:rsidRDefault="00751D5B" w:rsidP="00751D5B">
      <w:pPr>
        <w:pStyle w:val="normal"/>
        <w:rPr>
          <w:i/>
        </w:rPr>
      </w:pPr>
      <w:r>
        <w:rPr>
          <w:rFonts w:ascii="Helvetica" w:hAnsi="Helvetica" w:cs="Helvetica"/>
          <w:noProof/>
          <w:lang w:val="en-US"/>
        </w:rPr>
        <w:drawing>
          <wp:inline distT="0" distB="0" distL="0" distR="0" wp14:anchorId="667B4687" wp14:editId="224D93F8">
            <wp:extent cx="5727700" cy="3596985"/>
            <wp:effectExtent l="0" t="0" r="0" b="1016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63FEA3AF" w14:textId="77777777" w:rsidR="00751D5B" w:rsidRDefault="00751D5B" w:rsidP="00751D5B">
      <w:pPr>
        <w:pStyle w:val="normal"/>
        <w:rPr>
          <w:i/>
        </w:rPr>
      </w:pPr>
    </w:p>
    <w:p w14:paraId="3ADA57D3" w14:textId="77777777" w:rsidR="00751D5B" w:rsidRDefault="00751D5B" w:rsidP="00751D5B">
      <w:pPr>
        <w:pStyle w:val="normal"/>
        <w:rPr>
          <w:i/>
        </w:rPr>
      </w:pPr>
      <w:r>
        <w:rPr>
          <w:rFonts w:ascii="Helvetica" w:hAnsi="Helvetica" w:cs="Helvetica"/>
          <w:noProof/>
          <w:lang w:val="en-US"/>
        </w:rPr>
        <w:drawing>
          <wp:inline distT="0" distB="0" distL="0" distR="0" wp14:anchorId="15324C4A" wp14:editId="45A57964">
            <wp:extent cx="5727700" cy="3596985"/>
            <wp:effectExtent l="0" t="0" r="0" b="1016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65681F07" w14:textId="77777777" w:rsidR="00751D5B" w:rsidRPr="001144A1" w:rsidRDefault="00751D5B" w:rsidP="00751D5B">
      <w:pPr>
        <w:pStyle w:val="normal"/>
        <w:rPr>
          <w:i/>
        </w:rPr>
      </w:pPr>
      <w:r>
        <w:rPr>
          <w:rFonts w:ascii="Helvetica" w:hAnsi="Helvetica" w:cs="Helvetica"/>
          <w:noProof/>
          <w:lang w:val="en-US"/>
        </w:rPr>
        <w:lastRenderedPageBreak/>
        <w:drawing>
          <wp:inline distT="0" distB="0" distL="0" distR="0" wp14:anchorId="782EC83E" wp14:editId="35C4E756">
            <wp:extent cx="5727700" cy="3596985"/>
            <wp:effectExtent l="0" t="0" r="0" b="1016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117FB0">
        <w:rPr>
          <w:rFonts w:ascii="Helvetica" w:hAnsi="Helvetica" w:cs="Helvetica"/>
          <w:lang w:val="en-US"/>
        </w:rPr>
        <w:t xml:space="preserve"> </w:t>
      </w:r>
      <w:r>
        <w:rPr>
          <w:rFonts w:ascii="Helvetica" w:hAnsi="Helvetica" w:cs="Helvetica"/>
          <w:noProof/>
          <w:lang w:val="en-US"/>
        </w:rPr>
        <w:drawing>
          <wp:inline distT="0" distB="0" distL="0" distR="0" wp14:anchorId="5DEBAEF9" wp14:editId="35A47367">
            <wp:extent cx="5727700" cy="3596985"/>
            <wp:effectExtent l="0" t="0" r="0" b="101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117FB0">
        <w:rPr>
          <w:rFonts w:ascii="Helvetica" w:hAnsi="Helvetica" w:cs="Helvetica"/>
          <w:lang w:val="en-US"/>
        </w:rPr>
        <w:t xml:space="preserve"> </w:t>
      </w:r>
      <w:r>
        <w:rPr>
          <w:rFonts w:ascii="Helvetica" w:hAnsi="Helvetica" w:cs="Helvetica"/>
          <w:noProof/>
          <w:lang w:val="en-US"/>
        </w:rPr>
        <w:lastRenderedPageBreak/>
        <w:drawing>
          <wp:inline distT="0" distB="0" distL="0" distR="0" wp14:anchorId="00EC144F" wp14:editId="7BD3BEA9">
            <wp:extent cx="5727700" cy="3596985"/>
            <wp:effectExtent l="0" t="0" r="0" b="1016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117FB0">
        <w:rPr>
          <w:rFonts w:ascii="Helvetica" w:hAnsi="Helvetica" w:cs="Helvetica"/>
          <w:lang w:val="en-US"/>
        </w:rPr>
        <w:t xml:space="preserve"> </w:t>
      </w:r>
      <w:r>
        <w:rPr>
          <w:rFonts w:ascii="Helvetica" w:hAnsi="Helvetica" w:cs="Helvetica"/>
          <w:noProof/>
          <w:lang w:val="en-US"/>
        </w:rPr>
        <w:drawing>
          <wp:inline distT="0" distB="0" distL="0" distR="0" wp14:anchorId="054660CC" wp14:editId="77FC1373">
            <wp:extent cx="5727700" cy="3596985"/>
            <wp:effectExtent l="0" t="0" r="0" b="1016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117FB0">
        <w:rPr>
          <w:rFonts w:ascii="Helvetica" w:hAnsi="Helvetica" w:cs="Helvetica"/>
          <w:lang w:val="en-US"/>
        </w:rPr>
        <w:t xml:space="preserve"> </w:t>
      </w:r>
      <w:r>
        <w:rPr>
          <w:rFonts w:ascii="Helvetica" w:hAnsi="Helvetica" w:cs="Helvetica"/>
          <w:noProof/>
          <w:lang w:val="en-US"/>
        </w:rPr>
        <w:lastRenderedPageBreak/>
        <w:drawing>
          <wp:inline distT="0" distB="0" distL="0" distR="0" wp14:anchorId="1C831C77" wp14:editId="6CE7B41B">
            <wp:extent cx="5727700" cy="3596985"/>
            <wp:effectExtent l="0" t="0" r="0" b="1016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drawing>
          <wp:inline distT="0" distB="0" distL="0" distR="0" wp14:anchorId="0FF55677" wp14:editId="5202C103">
            <wp:extent cx="5727700" cy="3596985"/>
            <wp:effectExtent l="0" t="0" r="0" b="1016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lastRenderedPageBreak/>
        <w:drawing>
          <wp:inline distT="0" distB="0" distL="0" distR="0" wp14:anchorId="4EB36941" wp14:editId="53D9C24C">
            <wp:extent cx="5727700" cy="3596985"/>
            <wp:effectExtent l="0" t="0" r="0" b="1016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drawing>
          <wp:inline distT="0" distB="0" distL="0" distR="0" wp14:anchorId="63FFB5B9" wp14:editId="63EB6B6C">
            <wp:extent cx="5727700" cy="3596985"/>
            <wp:effectExtent l="0" t="0" r="0" b="1016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lastRenderedPageBreak/>
        <w:drawing>
          <wp:inline distT="0" distB="0" distL="0" distR="0" wp14:anchorId="5984F9AE" wp14:editId="5D6B742E">
            <wp:extent cx="5727700" cy="3596985"/>
            <wp:effectExtent l="0" t="0" r="0" b="1016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drawing>
          <wp:inline distT="0" distB="0" distL="0" distR="0" wp14:anchorId="7E54FF18" wp14:editId="1DCB3BA0">
            <wp:extent cx="5727700" cy="3596985"/>
            <wp:effectExtent l="0" t="0" r="0" b="1016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lastRenderedPageBreak/>
        <w:drawing>
          <wp:inline distT="0" distB="0" distL="0" distR="0" wp14:anchorId="18BB1F00" wp14:editId="5DA10D7A">
            <wp:extent cx="5727700" cy="3596985"/>
            <wp:effectExtent l="0" t="0" r="0" b="1016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drawing>
          <wp:inline distT="0" distB="0" distL="0" distR="0" wp14:anchorId="068EF04B" wp14:editId="34A52119">
            <wp:extent cx="5727700" cy="3596985"/>
            <wp:effectExtent l="0" t="0" r="0" b="1016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lastRenderedPageBreak/>
        <w:drawing>
          <wp:inline distT="0" distB="0" distL="0" distR="0" wp14:anchorId="3DF38A3C" wp14:editId="430AE495">
            <wp:extent cx="5727700" cy="3596985"/>
            <wp:effectExtent l="0" t="0" r="0" b="1016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r w:rsidRPr="00F97AE3">
        <w:rPr>
          <w:rFonts w:ascii="Helvetica" w:hAnsi="Helvetica" w:cs="Helvetica"/>
          <w:lang w:val="en-US"/>
        </w:rPr>
        <w:t xml:space="preserve"> </w:t>
      </w:r>
      <w:r>
        <w:rPr>
          <w:rFonts w:ascii="Helvetica" w:hAnsi="Helvetica" w:cs="Helvetica"/>
          <w:noProof/>
          <w:lang w:val="en-US"/>
        </w:rPr>
        <w:drawing>
          <wp:inline distT="0" distB="0" distL="0" distR="0" wp14:anchorId="13EFF83B" wp14:editId="7812A993">
            <wp:extent cx="5727700" cy="3596985"/>
            <wp:effectExtent l="0" t="0" r="0" b="1016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596985"/>
                    </a:xfrm>
                    <a:prstGeom prst="rect">
                      <a:avLst/>
                    </a:prstGeom>
                    <a:noFill/>
                    <a:ln>
                      <a:noFill/>
                    </a:ln>
                  </pic:spPr>
                </pic:pic>
              </a:graphicData>
            </a:graphic>
          </wp:inline>
        </w:drawing>
      </w:r>
    </w:p>
    <w:p w14:paraId="6AF6F663" w14:textId="77777777" w:rsidR="002B3E16" w:rsidRDefault="002B3E16">
      <w:pPr>
        <w:pStyle w:val="normal"/>
        <w:spacing w:before="56"/>
        <w:ind w:right="-20"/>
        <w:rPr>
          <w:b/>
        </w:rPr>
      </w:pPr>
    </w:p>
    <w:p w14:paraId="2266C4B2" w14:textId="77777777" w:rsidR="00751D5B" w:rsidRDefault="00751D5B">
      <w:pPr>
        <w:pStyle w:val="normal"/>
        <w:spacing w:before="56"/>
        <w:ind w:right="-20"/>
        <w:rPr>
          <w:b/>
        </w:rPr>
      </w:pPr>
    </w:p>
    <w:p w14:paraId="5B94A765" w14:textId="77777777" w:rsidR="00751D5B" w:rsidRDefault="00751D5B">
      <w:pPr>
        <w:pStyle w:val="normal"/>
        <w:spacing w:before="56"/>
        <w:ind w:right="-20"/>
        <w:rPr>
          <w:b/>
        </w:rPr>
      </w:pPr>
    </w:p>
    <w:p w14:paraId="70E6B983" w14:textId="77777777" w:rsidR="00751D5B" w:rsidRDefault="00751D5B">
      <w:pPr>
        <w:pStyle w:val="normal"/>
        <w:spacing w:before="56"/>
        <w:ind w:right="-20"/>
        <w:rPr>
          <w:b/>
        </w:rPr>
      </w:pPr>
    </w:p>
    <w:p w14:paraId="5E67BF0A" w14:textId="77777777" w:rsidR="00751D5B" w:rsidRDefault="00751D5B">
      <w:pPr>
        <w:pStyle w:val="normal"/>
        <w:spacing w:before="56"/>
        <w:ind w:right="-20"/>
        <w:rPr>
          <w:b/>
        </w:rPr>
      </w:pPr>
    </w:p>
    <w:p w14:paraId="4D18C490" w14:textId="77777777" w:rsidR="00751D5B" w:rsidRDefault="00751D5B">
      <w:pPr>
        <w:pStyle w:val="normal"/>
        <w:spacing w:before="56"/>
        <w:ind w:right="-20"/>
        <w:rPr>
          <w:b/>
        </w:rPr>
      </w:pPr>
    </w:p>
    <w:p w14:paraId="4A39B1A9" w14:textId="77777777" w:rsidR="00751D5B" w:rsidRDefault="00751D5B">
      <w:pPr>
        <w:pStyle w:val="normal"/>
        <w:spacing w:before="56"/>
        <w:ind w:right="-20"/>
        <w:rPr>
          <w:b/>
        </w:rPr>
      </w:pPr>
    </w:p>
    <w:p w14:paraId="22618912" w14:textId="77777777" w:rsidR="00751D5B" w:rsidRDefault="00751D5B">
      <w:pPr>
        <w:pStyle w:val="normal"/>
        <w:spacing w:before="56"/>
        <w:ind w:right="-20"/>
        <w:rPr>
          <w:b/>
        </w:rPr>
      </w:pPr>
    </w:p>
    <w:p w14:paraId="12D447DE" w14:textId="77777777" w:rsidR="00751D5B" w:rsidRDefault="00751D5B">
      <w:pPr>
        <w:pStyle w:val="normal"/>
        <w:spacing w:before="56"/>
        <w:ind w:right="-20"/>
        <w:rPr>
          <w:b/>
        </w:rPr>
      </w:pPr>
    </w:p>
    <w:p w14:paraId="74D5B855" w14:textId="77777777" w:rsidR="00751D5B" w:rsidRDefault="00751D5B">
      <w:pPr>
        <w:pStyle w:val="normal"/>
        <w:spacing w:before="56"/>
        <w:ind w:right="-20"/>
        <w:rPr>
          <w:b/>
        </w:rPr>
      </w:pPr>
    </w:p>
    <w:p w14:paraId="460D86EB" w14:textId="15663425" w:rsidR="00751D5B" w:rsidRDefault="00751D5B">
      <w:pPr>
        <w:pStyle w:val="normal"/>
        <w:spacing w:before="56"/>
        <w:ind w:right="-20"/>
        <w:rPr>
          <w:i/>
        </w:rPr>
      </w:pPr>
      <w:bookmarkStart w:id="28" w:name="Field_Correlation_Plot_2"/>
      <w:r w:rsidRPr="00751D5B">
        <w:rPr>
          <w:i/>
        </w:rPr>
        <w:t xml:space="preserve">Field Correlation </w:t>
      </w:r>
      <w:r>
        <w:rPr>
          <w:i/>
        </w:rPr>
        <w:t>plot</w:t>
      </w:r>
      <w:r w:rsidRPr="00751D5B">
        <w:rPr>
          <w:i/>
        </w:rPr>
        <w:t xml:space="preserve"> and field analysis</w:t>
      </w:r>
    </w:p>
    <w:bookmarkEnd w:id="28"/>
    <w:p w14:paraId="0F601783" w14:textId="77777777" w:rsidR="00751D5B" w:rsidRPr="00751D5B" w:rsidRDefault="00751D5B">
      <w:pPr>
        <w:pStyle w:val="normal"/>
        <w:spacing w:before="56"/>
        <w:ind w:right="-20"/>
        <w:rPr>
          <w:i/>
        </w:rPr>
      </w:pPr>
    </w:p>
    <w:p w14:paraId="1F57123A" w14:textId="1814D839" w:rsidR="00E732B5" w:rsidRDefault="00751D5B">
      <w:pPr>
        <w:pStyle w:val="normal"/>
        <w:spacing w:before="56"/>
        <w:ind w:right="-20"/>
        <w:rPr>
          <w:b/>
        </w:rPr>
      </w:pPr>
      <w:r>
        <w:rPr>
          <w:rFonts w:ascii="Helvetica" w:hAnsi="Helvetica" w:cs="Helvetica"/>
          <w:noProof/>
          <w:lang w:val="en-US"/>
        </w:rPr>
        <w:drawing>
          <wp:inline distT="0" distB="0" distL="0" distR="0" wp14:anchorId="35B152FB" wp14:editId="065C6A4D">
            <wp:extent cx="5727700" cy="3579813"/>
            <wp:effectExtent l="0" t="0" r="0" b="190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6A630206" w14:textId="77777777" w:rsidR="00E732B5" w:rsidRDefault="00E732B5">
      <w:pPr>
        <w:pStyle w:val="normal"/>
        <w:spacing w:before="56"/>
        <w:ind w:right="-20"/>
        <w:rPr>
          <w:b/>
        </w:rPr>
      </w:pPr>
    </w:p>
    <w:p w14:paraId="498EF1CB" w14:textId="7CA688A7" w:rsidR="00AA4F0F" w:rsidRPr="00AA4F0F" w:rsidRDefault="00AA4F0F" w:rsidP="00751D5B">
      <w:pPr>
        <w:pStyle w:val="normal"/>
        <w:spacing w:before="56"/>
        <w:ind w:right="-20"/>
        <w:rPr>
          <w:i/>
        </w:rPr>
      </w:pPr>
      <w:r w:rsidRPr="00AA4F0F">
        <w:rPr>
          <w:i/>
        </w:rPr>
        <w:t>Correlated field and its removal</w:t>
      </w:r>
    </w:p>
    <w:p w14:paraId="0BDEC7E0" w14:textId="77777777" w:rsidR="00AA4F0F" w:rsidRDefault="00AA4F0F" w:rsidP="00751D5B">
      <w:pPr>
        <w:pStyle w:val="normal"/>
        <w:spacing w:before="56"/>
        <w:ind w:right="-20"/>
        <w:rPr>
          <w:sz w:val="22"/>
        </w:rPr>
      </w:pPr>
    </w:p>
    <w:p w14:paraId="1552B848" w14:textId="77777777" w:rsidR="00751D5B" w:rsidRPr="00751D5B" w:rsidRDefault="00751D5B" w:rsidP="00751D5B">
      <w:pPr>
        <w:pStyle w:val="normal"/>
        <w:spacing w:before="56"/>
        <w:ind w:right="-20"/>
        <w:rPr>
          <w:sz w:val="22"/>
        </w:rPr>
      </w:pPr>
      <w:r w:rsidRPr="00751D5B">
        <w:rPr>
          <w:sz w:val="22"/>
        </w:rPr>
        <w:t>"Before redundancy check Fields= 37"</w:t>
      </w:r>
    </w:p>
    <w:p w14:paraId="21746106" w14:textId="77777777" w:rsidR="00751D5B" w:rsidRPr="00751D5B" w:rsidRDefault="00751D5B" w:rsidP="00751D5B">
      <w:pPr>
        <w:pStyle w:val="normal"/>
        <w:spacing w:before="56"/>
        <w:ind w:right="-20"/>
        <w:rPr>
          <w:sz w:val="22"/>
        </w:rPr>
      </w:pPr>
      <w:r w:rsidRPr="00751D5B">
        <w:rPr>
          <w:sz w:val="22"/>
        </w:rPr>
        <w:t>[1] "Following fields are correlated"</w:t>
      </w:r>
    </w:p>
    <w:p w14:paraId="08BAF386" w14:textId="77777777" w:rsidR="00751D5B" w:rsidRPr="00751D5B" w:rsidRDefault="00751D5B" w:rsidP="00751D5B">
      <w:pPr>
        <w:pStyle w:val="normal"/>
        <w:spacing w:before="56"/>
        <w:ind w:right="-20"/>
        <w:rPr>
          <w:sz w:val="22"/>
        </w:rPr>
      </w:pPr>
      <w:r w:rsidRPr="00751D5B">
        <w:rPr>
          <w:sz w:val="22"/>
        </w:rPr>
        <w:t xml:space="preserve">                                     row col</w:t>
      </w:r>
    </w:p>
    <w:p w14:paraId="071D22DE" w14:textId="77777777" w:rsidR="00751D5B" w:rsidRPr="00751D5B" w:rsidRDefault="00751D5B" w:rsidP="00751D5B">
      <w:pPr>
        <w:pStyle w:val="normal"/>
        <w:spacing w:before="56"/>
        <w:ind w:right="-20"/>
        <w:rPr>
          <w:sz w:val="22"/>
        </w:rPr>
      </w:pPr>
      <w:r w:rsidRPr="00751D5B">
        <w:rPr>
          <w:sz w:val="22"/>
        </w:rPr>
        <w:t>MonthlyCharges_rounded                37   7</w:t>
      </w:r>
    </w:p>
    <w:p w14:paraId="03CF4132" w14:textId="77777777" w:rsidR="00751D5B" w:rsidRPr="00751D5B" w:rsidRDefault="00751D5B" w:rsidP="00751D5B">
      <w:pPr>
        <w:pStyle w:val="normal"/>
        <w:spacing w:before="56"/>
        <w:ind w:right="-20"/>
        <w:rPr>
          <w:sz w:val="22"/>
        </w:rPr>
      </w:pPr>
      <w:r w:rsidRPr="00751D5B">
        <w:rPr>
          <w:sz w:val="22"/>
        </w:rPr>
        <w:t>OnlineSecurity_No_internet_service    11   8</w:t>
      </w:r>
    </w:p>
    <w:p w14:paraId="4104C486" w14:textId="77777777" w:rsidR="00751D5B" w:rsidRPr="00751D5B" w:rsidRDefault="00751D5B" w:rsidP="00751D5B">
      <w:pPr>
        <w:pStyle w:val="normal"/>
        <w:spacing w:before="56"/>
        <w:ind w:right="-20"/>
        <w:rPr>
          <w:sz w:val="22"/>
        </w:rPr>
      </w:pPr>
      <w:r w:rsidRPr="00751D5B">
        <w:rPr>
          <w:sz w:val="22"/>
        </w:rPr>
        <w:t>OnlineBackup_No_internet_service      14   8</w:t>
      </w:r>
    </w:p>
    <w:p w14:paraId="6EF42CB5" w14:textId="77777777" w:rsidR="00751D5B" w:rsidRPr="00751D5B" w:rsidRDefault="00751D5B" w:rsidP="00751D5B">
      <w:pPr>
        <w:pStyle w:val="normal"/>
        <w:spacing w:before="56"/>
        <w:ind w:right="-20"/>
        <w:rPr>
          <w:sz w:val="22"/>
        </w:rPr>
      </w:pPr>
      <w:r w:rsidRPr="00751D5B">
        <w:rPr>
          <w:sz w:val="22"/>
        </w:rPr>
        <w:t>DeviceProtection_No_internet_service  17   8</w:t>
      </w:r>
    </w:p>
    <w:p w14:paraId="28640867" w14:textId="77777777" w:rsidR="00751D5B" w:rsidRPr="00751D5B" w:rsidRDefault="00751D5B" w:rsidP="00751D5B">
      <w:pPr>
        <w:pStyle w:val="normal"/>
        <w:spacing w:before="56"/>
        <w:ind w:right="-20"/>
        <w:rPr>
          <w:sz w:val="22"/>
        </w:rPr>
      </w:pPr>
      <w:r w:rsidRPr="00751D5B">
        <w:rPr>
          <w:sz w:val="22"/>
        </w:rPr>
        <w:t>TechSupport_No_internet_service       20   8</w:t>
      </w:r>
    </w:p>
    <w:p w14:paraId="20A31995" w14:textId="77777777" w:rsidR="00751D5B" w:rsidRPr="00751D5B" w:rsidRDefault="00751D5B" w:rsidP="00751D5B">
      <w:pPr>
        <w:pStyle w:val="normal"/>
        <w:spacing w:before="56"/>
        <w:ind w:right="-20"/>
        <w:rPr>
          <w:sz w:val="22"/>
        </w:rPr>
      </w:pPr>
      <w:r w:rsidRPr="00751D5B">
        <w:rPr>
          <w:sz w:val="22"/>
        </w:rPr>
        <w:t>StreamingTV_No_internet_service       23   8</w:t>
      </w:r>
    </w:p>
    <w:p w14:paraId="2C192B84" w14:textId="77777777" w:rsidR="00751D5B" w:rsidRPr="00751D5B" w:rsidRDefault="00751D5B" w:rsidP="00751D5B">
      <w:pPr>
        <w:pStyle w:val="normal"/>
        <w:spacing w:before="56"/>
        <w:ind w:right="-20"/>
        <w:rPr>
          <w:sz w:val="22"/>
        </w:rPr>
      </w:pPr>
      <w:r w:rsidRPr="00751D5B">
        <w:rPr>
          <w:sz w:val="22"/>
        </w:rPr>
        <w:t>StreamingMovies_No_internet_service   26   8</w:t>
      </w:r>
    </w:p>
    <w:p w14:paraId="5CA73E3E" w14:textId="77777777" w:rsidR="00751D5B" w:rsidRPr="00751D5B" w:rsidRDefault="00751D5B" w:rsidP="00751D5B">
      <w:pPr>
        <w:pStyle w:val="normal"/>
        <w:spacing w:before="56"/>
        <w:ind w:right="-20"/>
        <w:rPr>
          <w:sz w:val="22"/>
        </w:rPr>
      </w:pPr>
      <w:r w:rsidRPr="00751D5B">
        <w:rPr>
          <w:sz w:val="22"/>
        </w:rPr>
        <w:t>InternetService_No                     8  11</w:t>
      </w:r>
    </w:p>
    <w:p w14:paraId="170BC1D1" w14:textId="77777777" w:rsidR="00751D5B" w:rsidRPr="00751D5B" w:rsidRDefault="00751D5B" w:rsidP="00751D5B">
      <w:pPr>
        <w:pStyle w:val="normal"/>
        <w:spacing w:before="56"/>
        <w:ind w:right="-20"/>
        <w:rPr>
          <w:sz w:val="22"/>
        </w:rPr>
      </w:pPr>
      <w:r w:rsidRPr="00751D5B">
        <w:rPr>
          <w:sz w:val="22"/>
        </w:rPr>
        <w:t>OnlineBackup_No_internet_service      14  11</w:t>
      </w:r>
    </w:p>
    <w:p w14:paraId="39173AFB" w14:textId="77777777" w:rsidR="00751D5B" w:rsidRPr="00751D5B" w:rsidRDefault="00751D5B" w:rsidP="00751D5B">
      <w:pPr>
        <w:pStyle w:val="normal"/>
        <w:spacing w:before="56"/>
        <w:ind w:right="-20"/>
        <w:rPr>
          <w:sz w:val="22"/>
        </w:rPr>
      </w:pPr>
      <w:r w:rsidRPr="00751D5B">
        <w:rPr>
          <w:sz w:val="22"/>
        </w:rPr>
        <w:t>DeviceProtection_No_internet_service  17  11</w:t>
      </w:r>
    </w:p>
    <w:p w14:paraId="4B3E70AC" w14:textId="77777777" w:rsidR="00751D5B" w:rsidRPr="00751D5B" w:rsidRDefault="00751D5B" w:rsidP="00751D5B">
      <w:pPr>
        <w:pStyle w:val="normal"/>
        <w:spacing w:before="56"/>
        <w:ind w:right="-20"/>
        <w:rPr>
          <w:sz w:val="22"/>
        </w:rPr>
      </w:pPr>
      <w:r w:rsidRPr="00751D5B">
        <w:rPr>
          <w:sz w:val="22"/>
        </w:rPr>
        <w:t>TechSupport_No_internet_service       20  11</w:t>
      </w:r>
    </w:p>
    <w:p w14:paraId="357546E2" w14:textId="77777777" w:rsidR="00751D5B" w:rsidRPr="00751D5B" w:rsidRDefault="00751D5B" w:rsidP="00751D5B">
      <w:pPr>
        <w:pStyle w:val="normal"/>
        <w:spacing w:before="56"/>
        <w:ind w:right="-20"/>
        <w:rPr>
          <w:sz w:val="22"/>
        </w:rPr>
      </w:pPr>
      <w:r w:rsidRPr="00751D5B">
        <w:rPr>
          <w:sz w:val="22"/>
        </w:rPr>
        <w:t>StreamingTV_No_internet_service       23  11</w:t>
      </w:r>
    </w:p>
    <w:p w14:paraId="6F2D221E" w14:textId="77777777" w:rsidR="00751D5B" w:rsidRPr="00751D5B" w:rsidRDefault="00751D5B" w:rsidP="00751D5B">
      <w:pPr>
        <w:pStyle w:val="normal"/>
        <w:spacing w:before="56"/>
        <w:ind w:right="-20"/>
        <w:rPr>
          <w:sz w:val="22"/>
        </w:rPr>
      </w:pPr>
      <w:r w:rsidRPr="00751D5B">
        <w:rPr>
          <w:sz w:val="22"/>
        </w:rPr>
        <w:t>StreamingMovies_No_internet_service   26  11</w:t>
      </w:r>
    </w:p>
    <w:p w14:paraId="3182C6D2" w14:textId="77777777" w:rsidR="00751D5B" w:rsidRPr="00751D5B" w:rsidRDefault="00751D5B" w:rsidP="00751D5B">
      <w:pPr>
        <w:pStyle w:val="normal"/>
        <w:spacing w:before="56"/>
        <w:ind w:right="-20"/>
        <w:rPr>
          <w:sz w:val="22"/>
        </w:rPr>
      </w:pPr>
      <w:r w:rsidRPr="00751D5B">
        <w:rPr>
          <w:sz w:val="22"/>
        </w:rPr>
        <w:t>InternetService_No                     8  14</w:t>
      </w:r>
    </w:p>
    <w:p w14:paraId="01122BC0" w14:textId="77777777" w:rsidR="00751D5B" w:rsidRPr="00751D5B" w:rsidRDefault="00751D5B" w:rsidP="00751D5B">
      <w:pPr>
        <w:pStyle w:val="normal"/>
        <w:spacing w:before="56"/>
        <w:ind w:right="-20"/>
        <w:rPr>
          <w:sz w:val="22"/>
        </w:rPr>
      </w:pPr>
      <w:r w:rsidRPr="00751D5B">
        <w:rPr>
          <w:sz w:val="22"/>
        </w:rPr>
        <w:t>OnlineSecurity_No_internet_service    11  14</w:t>
      </w:r>
    </w:p>
    <w:p w14:paraId="312526D7" w14:textId="77777777" w:rsidR="00751D5B" w:rsidRPr="00751D5B" w:rsidRDefault="00751D5B" w:rsidP="00751D5B">
      <w:pPr>
        <w:pStyle w:val="normal"/>
        <w:spacing w:before="56"/>
        <w:ind w:right="-20"/>
        <w:rPr>
          <w:sz w:val="22"/>
        </w:rPr>
      </w:pPr>
      <w:r w:rsidRPr="00751D5B">
        <w:rPr>
          <w:sz w:val="22"/>
        </w:rPr>
        <w:lastRenderedPageBreak/>
        <w:t>DeviceProtection_No_internet_service  17  14</w:t>
      </w:r>
    </w:p>
    <w:p w14:paraId="794FC186" w14:textId="77777777" w:rsidR="00751D5B" w:rsidRPr="00751D5B" w:rsidRDefault="00751D5B" w:rsidP="00751D5B">
      <w:pPr>
        <w:pStyle w:val="normal"/>
        <w:spacing w:before="56"/>
        <w:ind w:right="-20"/>
        <w:rPr>
          <w:sz w:val="22"/>
        </w:rPr>
      </w:pPr>
      <w:r w:rsidRPr="00751D5B">
        <w:rPr>
          <w:sz w:val="22"/>
        </w:rPr>
        <w:t>TechSupport_No_internet_service       20  14</w:t>
      </w:r>
    </w:p>
    <w:p w14:paraId="03C01899" w14:textId="77777777" w:rsidR="00751D5B" w:rsidRPr="00751D5B" w:rsidRDefault="00751D5B" w:rsidP="00751D5B">
      <w:pPr>
        <w:pStyle w:val="normal"/>
        <w:spacing w:before="56"/>
        <w:ind w:right="-20"/>
        <w:rPr>
          <w:sz w:val="22"/>
        </w:rPr>
      </w:pPr>
      <w:r w:rsidRPr="00751D5B">
        <w:rPr>
          <w:sz w:val="22"/>
        </w:rPr>
        <w:t>StreamingTV_No_internet_service       23  14</w:t>
      </w:r>
    </w:p>
    <w:p w14:paraId="7B7C5874" w14:textId="77777777" w:rsidR="00751D5B" w:rsidRPr="00751D5B" w:rsidRDefault="00751D5B" w:rsidP="00751D5B">
      <w:pPr>
        <w:pStyle w:val="normal"/>
        <w:spacing w:before="56"/>
        <w:ind w:right="-20"/>
        <w:rPr>
          <w:sz w:val="22"/>
        </w:rPr>
      </w:pPr>
      <w:r w:rsidRPr="00751D5B">
        <w:rPr>
          <w:sz w:val="22"/>
        </w:rPr>
        <w:t>StreamingMovies_No_internet_service   26  14</w:t>
      </w:r>
    </w:p>
    <w:p w14:paraId="6C5A6727" w14:textId="77777777" w:rsidR="00751D5B" w:rsidRPr="00751D5B" w:rsidRDefault="00751D5B" w:rsidP="00751D5B">
      <w:pPr>
        <w:pStyle w:val="normal"/>
        <w:spacing w:before="56"/>
        <w:ind w:right="-20"/>
        <w:rPr>
          <w:sz w:val="22"/>
        </w:rPr>
      </w:pPr>
      <w:r w:rsidRPr="00751D5B">
        <w:rPr>
          <w:sz w:val="22"/>
        </w:rPr>
        <w:t>InternetService_No                     8  17</w:t>
      </w:r>
    </w:p>
    <w:p w14:paraId="63343DAD" w14:textId="77777777" w:rsidR="00751D5B" w:rsidRPr="00751D5B" w:rsidRDefault="00751D5B" w:rsidP="00751D5B">
      <w:pPr>
        <w:pStyle w:val="normal"/>
        <w:spacing w:before="56"/>
        <w:ind w:right="-20"/>
        <w:rPr>
          <w:sz w:val="22"/>
        </w:rPr>
      </w:pPr>
      <w:r w:rsidRPr="00751D5B">
        <w:rPr>
          <w:sz w:val="22"/>
        </w:rPr>
        <w:t>OnlineSecurity_No_internet_service    11  17</w:t>
      </w:r>
    </w:p>
    <w:p w14:paraId="662EEF16" w14:textId="77777777" w:rsidR="00751D5B" w:rsidRPr="00751D5B" w:rsidRDefault="00751D5B" w:rsidP="00751D5B">
      <w:pPr>
        <w:pStyle w:val="normal"/>
        <w:spacing w:before="56"/>
        <w:ind w:right="-20"/>
        <w:rPr>
          <w:sz w:val="22"/>
        </w:rPr>
      </w:pPr>
      <w:r w:rsidRPr="00751D5B">
        <w:rPr>
          <w:sz w:val="22"/>
        </w:rPr>
        <w:t>OnlineBackup_No_internet_service      14  17</w:t>
      </w:r>
    </w:p>
    <w:p w14:paraId="319705A5" w14:textId="77777777" w:rsidR="00751D5B" w:rsidRPr="00751D5B" w:rsidRDefault="00751D5B" w:rsidP="00751D5B">
      <w:pPr>
        <w:pStyle w:val="normal"/>
        <w:spacing w:before="56"/>
        <w:ind w:right="-20"/>
        <w:rPr>
          <w:sz w:val="22"/>
        </w:rPr>
      </w:pPr>
      <w:r w:rsidRPr="00751D5B">
        <w:rPr>
          <w:sz w:val="22"/>
        </w:rPr>
        <w:t>TechSupport_No_internet_service       20  17</w:t>
      </w:r>
    </w:p>
    <w:p w14:paraId="09C05EF1" w14:textId="77777777" w:rsidR="00751D5B" w:rsidRPr="00751D5B" w:rsidRDefault="00751D5B" w:rsidP="00751D5B">
      <w:pPr>
        <w:pStyle w:val="normal"/>
        <w:spacing w:before="56"/>
        <w:ind w:right="-20"/>
        <w:rPr>
          <w:sz w:val="22"/>
        </w:rPr>
      </w:pPr>
      <w:r w:rsidRPr="00751D5B">
        <w:rPr>
          <w:sz w:val="22"/>
        </w:rPr>
        <w:t>StreamingTV_No_internet_service       23  17</w:t>
      </w:r>
    </w:p>
    <w:p w14:paraId="3406E86B" w14:textId="77777777" w:rsidR="00751D5B" w:rsidRPr="00751D5B" w:rsidRDefault="00751D5B" w:rsidP="00751D5B">
      <w:pPr>
        <w:pStyle w:val="normal"/>
        <w:spacing w:before="56"/>
        <w:ind w:right="-20"/>
        <w:rPr>
          <w:sz w:val="22"/>
        </w:rPr>
      </w:pPr>
      <w:r w:rsidRPr="00751D5B">
        <w:rPr>
          <w:sz w:val="22"/>
        </w:rPr>
        <w:t>StreamingMovies_No_internet_service   26  17</w:t>
      </w:r>
    </w:p>
    <w:p w14:paraId="080F1270" w14:textId="77777777" w:rsidR="00751D5B" w:rsidRPr="00751D5B" w:rsidRDefault="00751D5B" w:rsidP="00751D5B">
      <w:pPr>
        <w:pStyle w:val="normal"/>
        <w:spacing w:before="56"/>
        <w:ind w:right="-20"/>
        <w:rPr>
          <w:sz w:val="22"/>
        </w:rPr>
      </w:pPr>
      <w:r w:rsidRPr="00751D5B">
        <w:rPr>
          <w:sz w:val="22"/>
        </w:rPr>
        <w:t>InternetService_No                     8  20</w:t>
      </w:r>
    </w:p>
    <w:p w14:paraId="454303B1" w14:textId="77777777" w:rsidR="00751D5B" w:rsidRPr="00751D5B" w:rsidRDefault="00751D5B" w:rsidP="00751D5B">
      <w:pPr>
        <w:pStyle w:val="normal"/>
        <w:spacing w:before="56"/>
        <w:ind w:right="-20"/>
        <w:rPr>
          <w:sz w:val="22"/>
        </w:rPr>
      </w:pPr>
      <w:r w:rsidRPr="00751D5B">
        <w:rPr>
          <w:sz w:val="22"/>
        </w:rPr>
        <w:t>OnlineSecurity_No_internet_service    11  20</w:t>
      </w:r>
    </w:p>
    <w:p w14:paraId="36F16F33" w14:textId="77777777" w:rsidR="00751D5B" w:rsidRPr="00751D5B" w:rsidRDefault="00751D5B" w:rsidP="00751D5B">
      <w:pPr>
        <w:pStyle w:val="normal"/>
        <w:spacing w:before="56"/>
        <w:ind w:right="-20"/>
        <w:rPr>
          <w:sz w:val="22"/>
        </w:rPr>
      </w:pPr>
      <w:r w:rsidRPr="00751D5B">
        <w:rPr>
          <w:sz w:val="22"/>
        </w:rPr>
        <w:t>OnlineBackup_No_internet_service      14  20</w:t>
      </w:r>
    </w:p>
    <w:p w14:paraId="6743BF75" w14:textId="77777777" w:rsidR="00751D5B" w:rsidRPr="00751D5B" w:rsidRDefault="00751D5B" w:rsidP="00751D5B">
      <w:pPr>
        <w:pStyle w:val="normal"/>
        <w:spacing w:before="56"/>
        <w:ind w:right="-20"/>
        <w:rPr>
          <w:sz w:val="22"/>
        </w:rPr>
      </w:pPr>
      <w:r w:rsidRPr="00751D5B">
        <w:rPr>
          <w:sz w:val="22"/>
        </w:rPr>
        <w:t>DeviceProtection_No_internet_service  17  20</w:t>
      </w:r>
    </w:p>
    <w:p w14:paraId="2D14D3BB" w14:textId="77777777" w:rsidR="00751D5B" w:rsidRPr="00751D5B" w:rsidRDefault="00751D5B" w:rsidP="00751D5B">
      <w:pPr>
        <w:pStyle w:val="normal"/>
        <w:spacing w:before="56"/>
        <w:ind w:right="-20"/>
        <w:rPr>
          <w:sz w:val="22"/>
        </w:rPr>
      </w:pPr>
      <w:r w:rsidRPr="00751D5B">
        <w:rPr>
          <w:sz w:val="22"/>
        </w:rPr>
        <w:t>StreamingTV_No_internet_service       23  20</w:t>
      </w:r>
    </w:p>
    <w:p w14:paraId="130B79D0" w14:textId="77777777" w:rsidR="00751D5B" w:rsidRPr="00751D5B" w:rsidRDefault="00751D5B" w:rsidP="00751D5B">
      <w:pPr>
        <w:pStyle w:val="normal"/>
        <w:spacing w:before="56"/>
        <w:ind w:right="-20"/>
        <w:rPr>
          <w:sz w:val="22"/>
        </w:rPr>
      </w:pPr>
      <w:r w:rsidRPr="00751D5B">
        <w:rPr>
          <w:sz w:val="22"/>
        </w:rPr>
        <w:t>StreamingMovies_No_internet_service   26  20</w:t>
      </w:r>
    </w:p>
    <w:p w14:paraId="3A4CE1FA" w14:textId="77777777" w:rsidR="00751D5B" w:rsidRPr="00751D5B" w:rsidRDefault="00751D5B" w:rsidP="00751D5B">
      <w:pPr>
        <w:pStyle w:val="normal"/>
        <w:spacing w:before="56"/>
        <w:ind w:right="-20"/>
        <w:rPr>
          <w:sz w:val="22"/>
        </w:rPr>
      </w:pPr>
      <w:r w:rsidRPr="00751D5B">
        <w:rPr>
          <w:sz w:val="22"/>
        </w:rPr>
        <w:t>MonthlyCharges_rounded                37  22</w:t>
      </w:r>
    </w:p>
    <w:p w14:paraId="3285FD40" w14:textId="77777777" w:rsidR="00751D5B" w:rsidRPr="00751D5B" w:rsidRDefault="00751D5B" w:rsidP="00751D5B">
      <w:pPr>
        <w:pStyle w:val="normal"/>
        <w:spacing w:before="56"/>
        <w:ind w:right="-20"/>
        <w:rPr>
          <w:sz w:val="22"/>
        </w:rPr>
      </w:pPr>
      <w:r w:rsidRPr="00751D5B">
        <w:rPr>
          <w:sz w:val="22"/>
        </w:rPr>
        <w:t>InternetService_No                     8  23</w:t>
      </w:r>
    </w:p>
    <w:p w14:paraId="59515A63" w14:textId="77777777" w:rsidR="00751D5B" w:rsidRPr="00751D5B" w:rsidRDefault="00751D5B" w:rsidP="00751D5B">
      <w:pPr>
        <w:pStyle w:val="normal"/>
        <w:spacing w:before="56"/>
        <w:ind w:right="-20"/>
        <w:rPr>
          <w:sz w:val="22"/>
        </w:rPr>
      </w:pPr>
      <w:r w:rsidRPr="00751D5B">
        <w:rPr>
          <w:sz w:val="22"/>
        </w:rPr>
        <w:t>OnlineSecurity_No_internet_service    11  23</w:t>
      </w:r>
    </w:p>
    <w:p w14:paraId="21057583" w14:textId="77777777" w:rsidR="00751D5B" w:rsidRPr="00751D5B" w:rsidRDefault="00751D5B" w:rsidP="00751D5B">
      <w:pPr>
        <w:pStyle w:val="normal"/>
        <w:spacing w:before="56"/>
        <w:ind w:right="-20"/>
        <w:rPr>
          <w:sz w:val="22"/>
        </w:rPr>
      </w:pPr>
      <w:r w:rsidRPr="00751D5B">
        <w:rPr>
          <w:sz w:val="22"/>
        </w:rPr>
        <w:t>OnlineBackup_No_internet_service      14  23</w:t>
      </w:r>
    </w:p>
    <w:p w14:paraId="6979EB7E" w14:textId="77777777" w:rsidR="00751D5B" w:rsidRPr="00751D5B" w:rsidRDefault="00751D5B" w:rsidP="00751D5B">
      <w:pPr>
        <w:pStyle w:val="normal"/>
        <w:spacing w:before="56"/>
        <w:ind w:right="-20"/>
        <w:rPr>
          <w:sz w:val="22"/>
        </w:rPr>
      </w:pPr>
      <w:r w:rsidRPr="00751D5B">
        <w:rPr>
          <w:sz w:val="22"/>
        </w:rPr>
        <w:t>DeviceProtection_No_internet_service  17  23</w:t>
      </w:r>
    </w:p>
    <w:p w14:paraId="054C36DD" w14:textId="77777777" w:rsidR="00751D5B" w:rsidRPr="00751D5B" w:rsidRDefault="00751D5B" w:rsidP="00751D5B">
      <w:pPr>
        <w:pStyle w:val="normal"/>
        <w:spacing w:before="56"/>
        <w:ind w:right="-20"/>
        <w:rPr>
          <w:sz w:val="22"/>
        </w:rPr>
      </w:pPr>
      <w:r w:rsidRPr="00751D5B">
        <w:rPr>
          <w:sz w:val="22"/>
        </w:rPr>
        <w:t>TechSupport_No_internet_service       20  23</w:t>
      </w:r>
    </w:p>
    <w:p w14:paraId="57E179F3" w14:textId="77777777" w:rsidR="00751D5B" w:rsidRPr="00751D5B" w:rsidRDefault="00751D5B" w:rsidP="00751D5B">
      <w:pPr>
        <w:pStyle w:val="normal"/>
        <w:spacing w:before="56"/>
        <w:ind w:right="-20"/>
        <w:rPr>
          <w:sz w:val="22"/>
        </w:rPr>
      </w:pPr>
      <w:r w:rsidRPr="00751D5B">
        <w:rPr>
          <w:sz w:val="22"/>
        </w:rPr>
        <w:t>StreamingMovies_No_internet_service   26  23</w:t>
      </w:r>
    </w:p>
    <w:p w14:paraId="00104BED" w14:textId="77777777" w:rsidR="00751D5B" w:rsidRPr="00751D5B" w:rsidRDefault="00751D5B" w:rsidP="00751D5B">
      <w:pPr>
        <w:pStyle w:val="normal"/>
        <w:spacing w:before="56"/>
        <w:ind w:right="-20"/>
        <w:rPr>
          <w:sz w:val="22"/>
        </w:rPr>
      </w:pPr>
      <w:r w:rsidRPr="00751D5B">
        <w:rPr>
          <w:sz w:val="22"/>
        </w:rPr>
        <w:t>MonthlyCharges_rounded                37  25</w:t>
      </w:r>
    </w:p>
    <w:p w14:paraId="0C3D851D" w14:textId="77777777" w:rsidR="00751D5B" w:rsidRPr="00751D5B" w:rsidRDefault="00751D5B" w:rsidP="00751D5B">
      <w:pPr>
        <w:pStyle w:val="normal"/>
        <w:spacing w:before="56"/>
        <w:ind w:right="-20"/>
        <w:rPr>
          <w:sz w:val="22"/>
        </w:rPr>
      </w:pPr>
      <w:r w:rsidRPr="00751D5B">
        <w:rPr>
          <w:sz w:val="22"/>
        </w:rPr>
        <w:t>InternetService_No                     8  26</w:t>
      </w:r>
    </w:p>
    <w:p w14:paraId="2F285DFD" w14:textId="77777777" w:rsidR="00751D5B" w:rsidRPr="00751D5B" w:rsidRDefault="00751D5B" w:rsidP="00751D5B">
      <w:pPr>
        <w:pStyle w:val="normal"/>
        <w:spacing w:before="56"/>
        <w:ind w:right="-20"/>
        <w:rPr>
          <w:sz w:val="22"/>
        </w:rPr>
      </w:pPr>
      <w:r w:rsidRPr="00751D5B">
        <w:rPr>
          <w:sz w:val="22"/>
        </w:rPr>
        <w:t>OnlineSecurity_No_internet_service    11  26</w:t>
      </w:r>
    </w:p>
    <w:p w14:paraId="3AAA79BD" w14:textId="77777777" w:rsidR="00751D5B" w:rsidRPr="00751D5B" w:rsidRDefault="00751D5B" w:rsidP="00751D5B">
      <w:pPr>
        <w:pStyle w:val="normal"/>
        <w:spacing w:before="56"/>
        <w:ind w:right="-20"/>
        <w:rPr>
          <w:sz w:val="22"/>
        </w:rPr>
      </w:pPr>
      <w:r w:rsidRPr="00751D5B">
        <w:rPr>
          <w:sz w:val="22"/>
        </w:rPr>
        <w:t>OnlineBackup_No_internet_service      14  26</w:t>
      </w:r>
    </w:p>
    <w:p w14:paraId="390D0C38" w14:textId="77777777" w:rsidR="00751D5B" w:rsidRPr="00751D5B" w:rsidRDefault="00751D5B" w:rsidP="00751D5B">
      <w:pPr>
        <w:pStyle w:val="normal"/>
        <w:spacing w:before="56"/>
        <w:ind w:right="-20"/>
        <w:rPr>
          <w:sz w:val="22"/>
        </w:rPr>
      </w:pPr>
      <w:r w:rsidRPr="00751D5B">
        <w:rPr>
          <w:sz w:val="22"/>
        </w:rPr>
        <w:t>DeviceProtection_No_internet_service  17  26</w:t>
      </w:r>
    </w:p>
    <w:p w14:paraId="449AA1E7" w14:textId="77777777" w:rsidR="00751D5B" w:rsidRPr="00751D5B" w:rsidRDefault="00751D5B" w:rsidP="00751D5B">
      <w:pPr>
        <w:pStyle w:val="normal"/>
        <w:spacing w:before="56"/>
        <w:ind w:right="-20"/>
        <w:rPr>
          <w:sz w:val="22"/>
        </w:rPr>
      </w:pPr>
      <w:r w:rsidRPr="00751D5B">
        <w:rPr>
          <w:sz w:val="22"/>
        </w:rPr>
        <w:t>TechSupport_No_internet_service       20  26</w:t>
      </w:r>
    </w:p>
    <w:p w14:paraId="7B41E16C" w14:textId="77777777" w:rsidR="00751D5B" w:rsidRPr="00751D5B" w:rsidRDefault="00751D5B" w:rsidP="00751D5B">
      <w:pPr>
        <w:pStyle w:val="normal"/>
        <w:spacing w:before="56"/>
        <w:ind w:right="-20"/>
        <w:rPr>
          <w:sz w:val="22"/>
        </w:rPr>
      </w:pPr>
      <w:r w:rsidRPr="00751D5B">
        <w:rPr>
          <w:sz w:val="22"/>
        </w:rPr>
        <w:t>StreamingTV_No_internet_service       23  26</w:t>
      </w:r>
    </w:p>
    <w:p w14:paraId="2971E984" w14:textId="77777777" w:rsidR="00751D5B" w:rsidRPr="00751D5B" w:rsidRDefault="00751D5B" w:rsidP="00751D5B">
      <w:pPr>
        <w:pStyle w:val="normal"/>
        <w:spacing w:before="56"/>
        <w:ind w:right="-20"/>
        <w:rPr>
          <w:sz w:val="22"/>
        </w:rPr>
      </w:pPr>
      <w:r w:rsidRPr="00751D5B">
        <w:rPr>
          <w:sz w:val="22"/>
        </w:rPr>
        <w:t>InternetService_Fiber_optic            7  37</w:t>
      </w:r>
    </w:p>
    <w:p w14:paraId="12183B68" w14:textId="77777777" w:rsidR="00751D5B" w:rsidRPr="00751D5B" w:rsidRDefault="00751D5B" w:rsidP="00751D5B">
      <w:pPr>
        <w:pStyle w:val="normal"/>
        <w:spacing w:before="56"/>
        <w:ind w:right="-20"/>
        <w:rPr>
          <w:sz w:val="22"/>
        </w:rPr>
      </w:pPr>
      <w:r w:rsidRPr="00751D5B">
        <w:rPr>
          <w:sz w:val="22"/>
        </w:rPr>
        <w:t>StreamingTV_Yes                       22  37</w:t>
      </w:r>
    </w:p>
    <w:p w14:paraId="46ABBF13" w14:textId="77777777" w:rsidR="00751D5B" w:rsidRPr="00751D5B" w:rsidRDefault="00751D5B" w:rsidP="00751D5B">
      <w:pPr>
        <w:pStyle w:val="normal"/>
        <w:spacing w:before="56"/>
        <w:ind w:right="-20"/>
        <w:rPr>
          <w:sz w:val="22"/>
        </w:rPr>
      </w:pPr>
      <w:r w:rsidRPr="00751D5B">
        <w:rPr>
          <w:sz w:val="22"/>
        </w:rPr>
        <w:t>StreamingMovies_Yes                   25  37</w:t>
      </w:r>
    </w:p>
    <w:p w14:paraId="45CE21E1" w14:textId="77777777" w:rsidR="00751D5B" w:rsidRPr="00751D5B" w:rsidRDefault="00751D5B" w:rsidP="00751D5B">
      <w:pPr>
        <w:pStyle w:val="normal"/>
        <w:spacing w:before="56"/>
        <w:ind w:right="-20"/>
        <w:rPr>
          <w:sz w:val="22"/>
        </w:rPr>
      </w:pPr>
      <w:r w:rsidRPr="00751D5B">
        <w:rPr>
          <w:sz w:val="22"/>
        </w:rPr>
        <w:t>[1] "Removing the following fields"</w:t>
      </w:r>
    </w:p>
    <w:p w14:paraId="0FF696BF" w14:textId="77777777" w:rsidR="00751D5B" w:rsidRPr="00751D5B" w:rsidRDefault="00751D5B" w:rsidP="00751D5B">
      <w:pPr>
        <w:pStyle w:val="normal"/>
        <w:spacing w:before="56"/>
        <w:ind w:right="-20"/>
        <w:rPr>
          <w:sz w:val="22"/>
        </w:rPr>
      </w:pPr>
      <w:r w:rsidRPr="00751D5B">
        <w:rPr>
          <w:sz w:val="22"/>
        </w:rPr>
        <w:t xml:space="preserve"> [1] "InternetService_No"                  </w:t>
      </w:r>
    </w:p>
    <w:p w14:paraId="0201E758" w14:textId="77777777" w:rsidR="00751D5B" w:rsidRPr="00751D5B" w:rsidRDefault="00751D5B" w:rsidP="00751D5B">
      <w:pPr>
        <w:pStyle w:val="normal"/>
        <w:spacing w:before="56"/>
        <w:ind w:right="-20"/>
        <w:rPr>
          <w:sz w:val="22"/>
        </w:rPr>
      </w:pPr>
      <w:r w:rsidRPr="00751D5B">
        <w:rPr>
          <w:sz w:val="22"/>
        </w:rPr>
        <w:t xml:space="preserve"> [2] "InternetService_No"                  </w:t>
      </w:r>
    </w:p>
    <w:p w14:paraId="1E14D929" w14:textId="77777777" w:rsidR="00751D5B" w:rsidRPr="00751D5B" w:rsidRDefault="00751D5B" w:rsidP="00751D5B">
      <w:pPr>
        <w:pStyle w:val="normal"/>
        <w:spacing w:before="56"/>
        <w:ind w:right="-20"/>
        <w:rPr>
          <w:sz w:val="22"/>
        </w:rPr>
      </w:pPr>
      <w:r w:rsidRPr="00751D5B">
        <w:rPr>
          <w:sz w:val="22"/>
        </w:rPr>
        <w:t xml:space="preserve"> [3] "OnlineSecurity_No_internet_service"  </w:t>
      </w:r>
    </w:p>
    <w:p w14:paraId="20DBCA99" w14:textId="77777777" w:rsidR="00751D5B" w:rsidRPr="00751D5B" w:rsidRDefault="00751D5B" w:rsidP="00751D5B">
      <w:pPr>
        <w:pStyle w:val="normal"/>
        <w:spacing w:before="56"/>
        <w:ind w:right="-20"/>
        <w:rPr>
          <w:sz w:val="22"/>
        </w:rPr>
      </w:pPr>
      <w:r w:rsidRPr="00751D5B">
        <w:rPr>
          <w:sz w:val="22"/>
        </w:rPr>
        <w:t xml:space="preserve"> [4] "InternetService_No"                  </w:t>
      </w:r>
    </w:p>
    <w:p w14:paraId="2AF80BC0" w14:textId="77777777" w:rsidR="00751D5B" w:rsidRPr="00751D5B" w:rsidRDefault="00751D5B" w:rsidP="00751D5B">
      <w:pPr>
        <w:pStyle w:val="normal"/>
        <w:spacing w:before="56"/>
        <w:ind w:right="-20"/>
        <w:rPr>
          <w:sz w:val="22"/>
        </w:rPr>
      </w:pPr>
      <w:r w:rsidRPr="00751D5B">
        <w:rPr>
          <w:sz w:val="22"/>
        </w:rPr>
        <w:t xml:space="preserve"> [5] "OnlineSecurity_No_internet_service"  </w:t>
      </w:r>
    </w:p>
    <w:p w14:paraId="08E7991F" w14:textId="77777777" w:rsidR="00751D5B" w:rsidRPr="00751D5B" w:rsidRDefault="00751D5B" w:rsidP="00751D5B">
      <w:pPr>
        <w:pStyle w:val="normal"/>
        <w:spacing w:before="56"/>
        <w:ind w:right="-20"/>
        <w:rPr>
          <w:sz w:val="22"/>
        </w:rPr>
      </w:pPr>
      <w:r w:rsidRPr="00751D5B">
        <w:rPr>
          <w:sz w:val="22"/>
        </w:rPr>
        <w:t xml:space="preserve"> [6] "OnlineBackup_No_internet_service"    </w:t>
      </w:r>
    </w:p>
    <w:p w14:paraId="37EA01F8" w14:textId="77777777" w:rsidR="00751D5B" w:rsidRPr="00751D5B" w:rsidRDefault="00751D5B" w:rsidP="00751D5B">
      <w:pPr>
        <w:pStyle w:val="normal"/>
        <w:spacing w:before="56"/>
        <w:ind w:right="-20"/>
        <w:rPr>
          <w:sz w:val="22"/>
        </w:rPr>
      </w:pPr>
      <w:r w:rsidRPr="00751D5B">
        <w:rPr>
          <w:sz w:val="22"/>
        </w:rPr>
        <w:t xml:space="preserve"> [7] "InternetService_No"                  </w:t>
      </w:r>
    </w:p>
    <w:p w14:paraId="275A5A6A" w14:textId="77777777" w:rsidR="00751D5B" w:rsidRPr="00751D5B" w:rsidRDefault="00751D5B" w:rsidP="00751D5B">
      <w:pPr>
        <w:pStyle w:val="normal"/>
        <w:spacing w:before="56"/>
        <w:ind w:right="-20"/>
        <w:rPr>
          <w:sz w:val="22"/>
        </w:rPr>
      </w:pPr>
      <w:r w:rsidRPr="00751D5B">
        <w:rPr>
          <w:sz w:val="22"/>
        </w:rPr>
        <w:t xml:space="preserve"> [8] "OnlineSecurity_No_internet_service"  </w:t>
      </w:r>
    </w:p>
    <w:p w14:paraId="504B6DBF" w14:textId="77777777" w:rsidR="00751D5B" w:rsidRPr="00751D5B" w:rsidRDefault="00751D5B" w:rsidP="00751D5B">
      <w:pPr>
        <w:pStyle w:val="normal"/>
        <w:spacing w:before="56"/>
        <w:ind w:right="-20"/>
        <w:rPr>
          <w:sz w:val="22"/>
        </w:rPr>
      </w:pPr>
      <w:r w:rsidRPr="00751D5B">
        <w:rPr>
          <w:sz w:val="22"/>
        </w:rPr>
        <w:t xml:space="preserve"> [9] "OnlineBackup_No_internet_service"    </w:t>
      </w:r>
    </w:p>
    <w:p w14:paraId="78BE1F09" w14:textId="77777777" w:rsidR="00751D5B" w:rsidRPr="00751D5B" w:rsidRDefault="00751D5B" w:rsidP="00751D5B">
      <w:pPr>
        <w:pStyle w:val="normal"/>
        <w:spacing w:before="56"/>
        <w:ind w:right="-20"/>
        <w:rPr>
          <w:sz w:val="22"/>
        </w:rPr>
      </w:pPr>
      <w:r w:rsidRPr="00751D5B">
        <w:rPr>
          <w:sz w:val="22"/>
        </w:rPr>
        <w:t>[10] "DeviceProtection_No_internet_service"</w:t>
      </w:r>
    </w:p>
    <w:p w14:paraId="30B996A1" w14:textId="77777777" w:rsidR="00751D5B" w:rsidRPr="00751D5B" w:rsidRDefault="00751D5B" w:rsidP="00751D5B">
      <w:pPr>
        <w:pStyle w:val="normal"/>
        <w:spacing w:before="56"/>
        <w:ind w:right="-20"/>
        <w:rPr>
          <w:sz w:val="22"/>
        </w:rPr>
      </w:pPr>
      <w:r w:rsidRPr="00751D5B">
        <w:rPr>
          <w:sz w:val="22"/>
        </w:rPr>
        <w:t xml:space="preserve">[11] "InternetService_No"                  </w:t>
      </w:r>
    </w:p>
    <w:p w14:paraId="5AD469CA" w14:textId="77777777" w:rsidR="00751D5B" w:rsidRPr="00751D5B" w:rsidRDefault="00751D5B" w:rsidP="00751D5B">
      <w:pPr>
        <w:pStyle w:val="normal"/>
        <w:spacing w:before="56"/>
        <w:ind w:right="-20"/>
        <w:rPr>
          <w:sz w:val="22"/>
        </w:rPr>
      </w:pPr>
      <w:r w:rsidRPr="00751D5B">
        <w:rPr>
          <w:sz w:val="22"/>
        </w:rPr>
        <w:lastRenderedPageBreak/>
        <w:t xml:space="preserve">[12] "OnlineSecurity_No_internet_service"  </w:t>
      </w:r>
    </w:p>
    <w:p w14:paraId="21EB5947" w14:textId="77777777" w:rsidR="00751D5B" w:rsidRPr="00751D5B" w:rsidRDefault="00751D5B" w:rsidP="00751D5B">
      <w:pPr>
        <w:pStyle w:val="normal"/>
        <w:spacing w:before="56"/>
        <w:ind w:right="-20"/>
        <w:rPr>
          <w:sz w:val="22"/>
        </w:rPr>
      </w:pPr>
      <w:r w:rsidRPr="00751D5B">
        <w:rPr>
          <w:sz w:val="22"/>
        </w:rPr>
        <w:t xml:space="preserve">[13] "OnlineBackup_No_internet_service"    </w:t>
      </w:r>
    </w:p>
    <w:p w14:paraId="5CCCCC09" w14:textId="77777777" w:rsidR="00751D5B" w:rsidRPr="00751D5B" w:rsidRDefault="00751D5B" w:rsidP="00751D5B">
      <w:pPr>
        <w:pStyle w:val="normal"/>
        <w:spacing w:before="56"/>
        <w:ind w:right="-20"/>
        <w:rPr>
          <w:sz w:val="22"/>
        </w:rPr>
      </w:pPr>
      <w:r w:rsidRPr="00751D5B">
        <w:rPr>
          <w:sz w:val="22"/>
        </w:rPr>
        <w:t>[14] "DeviceProtection_No_internet_service"</w:t>
      </w:r>
    </w:p>
    <w:p w14:paraId="37BC6DE8" w14:textId="77777777" w:rsidR="00751D5B" w:rsidRPr="00751D5B" w:rsidRDefault="00751D5B" w:rsidP="00751D5B">
      <w:pPr>
        <w:pStyle w:val="normal"/>
        <w:spacing w:before="56"/>
        <w:ind w:right="-20"/>
        <w:rPr>
          <w:sz w:val="22"/>
        </w:rPr>
      </w:pPr>
      <w:r w:rsidRPr="00751D5B">
        <w:rPr>
          <w:sz w:val="22"/>
        </w:rPr>
        <w:t xml:space="preserve">[15] "TechSupport_No_internet_service"     </w:t>
      </w:r>
    </w:p>
    <w:p w14:paraId="52D121B1" w14:textId="77777777" w:rsidR="00751D5B" w:rsidRPr="00751D5B" w:rsidRDefault="00751D5B" w:rsidP="00751D5B">
      <w:pPr>
        <w:pStyle w:val="normal"/>
        <w:spacing w:before="56"/>
        <w:ind w:right="-20"/>
        <w:rPr>
          <w:sz w:val="22"/>
        </w:rPr>
      </w:pPr>
      <w:r w:rsidRPr="00751D5B">
        <w:rPr>
          <w:sz w:val="22"/>
        </w:rPr>
        <w:t xml:space="preserve">[16] "InternetService_No"                  </w:t>
      </w:r>
    </w:p>
    <w:p w14:paraId="3C0656EC" w14:textId="77777777" w:rsidR="00751D5B" w:rsidRPr="00751D5B" w:rsidRDefault="00751D5B" w:rsidP="00751D5B">
      <w:pPr>
        <w:pStyle w:val="normal"/>
        <w:spacing w:before="56"/>
        <w:ind w:right="-20"/>
        <w:rPr>
          <w:sz w:val="22"/>
        </w:rPr>
      </w:pPr>
      <w:r w:rsidRPr="00751D5B">
        <w:rPr>
          <w:sz w:val="22"/>
        </w:rPr>
        <w:t xml:space="preserve">[17] "OnlineSecurity_No_internet_service"  </w:t>
      </w:r>
    </w:p>
    <w:p w14:paraId="5A416A7C" w14:textId="77777777" w:rsidR="00751D5B" w:rsidRPr="00751D5B" w:rsidRDefault="00751D5B" w:rsidP="00751D5B">
      <w:pPr>
        <w:pStyle w:val="normal"/>
        <w:spacing w:before="56"/>
        <w:ind w:right="-20"/>
        <w:rPr>
          <w:sz w:val="22"/>
        </w:rPr>
      </w:pPr>
      <w:r w:rsidRPr="00751D5B">
        <w:rPr>
          <w:sz w:val="22"/>
        </w:rPr>
        <w:t xml:space="preserve">[18] "OnlineBackup_No_internet_service"    </w:t>
      </w:r>
    </w:p>
    <w:p w14:paraId="1A9EED38" w14:textId="77777777" w:rsidR="00751D5B" w:rsidRPr="00751D5B" w:rsidRDefault="00751D5B" w:rsidP="00751D5B">
      <w:pPr>
        <w:pStyle w:val="normal"/>
        <w:spacing w:before="56"/>
        <w:ind w:right="-20"/>
        <w:rPr>
          <w:sz w:val="22"/>
        </w:rPr>
      </w:pPr>
      <w:r w:rsidRPr="00751D5B">
        <w:rPr>
          <w:sz w:val="22"/>
        </w:rPr>
        <w:t>[19] "DeviceProtection_No_internet_service"</w:t>
      </w:r>
    </w:p>
    <w:p w14:paraId="5DFF2C79" w14:textId="77777777" w:rsidR="00751D5B" w:rsidRPr="00751D5B" w:rsidRDefault="00751D5B" w:rsidP="00751D5B">
      <w:pPr>
        <w:pStyle w:val="normal"/>
        <w:spacing w:before="56"/>
        <w:ind w:right="-20"/>
        <w:rPr>
          <w:sz w:val="22"/>
        </w:rPr>
      </w:pPr>
      <w:r w:rsidRPr="00751D5B">
        <w:rPr>
          <w:sz w:val="22"/>
        </w:rPr>
        <w:t xml:space="preserve">[20] "TechSupport_No_internet_service"     </w:t>
      </w:r>
    </w:p>
    <w:p w14:paraId="215A0177" w14:textId="77777777" w:rsidR="00751D5B" w:rsidRPr="00751D5B" w:rsidRDefault="00751D5B" w:rsidP="00751D5B">
      <w:pPr>
        <w:pStyle w:val="normal"/>
        <w:spacing w:before="56"/>
        <w:ind w:right="-20"/>
        <w:rPr>
          <w:sz w:val="22"/>
        </w:rPr>
      </w:pPr>
      <w:r w:rsidRPr="00751D5B">
        <w:rPr>
          <w:sz w:val="22"/>
        </w:rPr>
        <w:t xml:space="preserve">[21] "StreamingTV_No_internet_service"     </w:t>
      </w:r>
    </w:p>
    <w:p w14:paraId="14F6EE1A" w14:textId="77777777" w:rsidR="00751D5B" w:rsidRPr="00751D5B" w:rsidRDefault="00751D5B" w:rsidP="00751D5B">
      <w:pPr>
        <w:pStyle w:val="normal"/>
        <w:spacing w:before="56"/>
        <w:ind w:right="-20"/>
        <w:rPr>
          <w:sz w:val="22"/>
        </w:rPr>
      </w:pPr>
      <w:r w:rsidRPr="00751D5B">
        <w:rPr>
          <w:sz w:val="22"/>
        </w:rPr>
        <w:t xml:space="preserve">[22] "InternetService_Fiber_optic"         </w:t>
      </w:r>
    </w:p>
    <w:p w14:paraId="601913F1" w14:textId="77777777" w:rsidR="00751D5B" w:rsidRPr="00751D5B" w:rsidRDefault="00751D5B" w:rsidP="00751D5B">
      <w:pPr>
        <w:pStyle w:val="normal"/>
        <w:spacing w:before="56"/>
        <w:ind w:right="-20"/>
        <w:rPr>
          <w:sz w:val="22"/>
        </w:rPr>
      </w:pPr>
      <w:r w:rsidRPr="00751D5B">
        <w:rPr>
          <w:sz w:val="22"/>
        </w:rPr>
        <w:t xml:space="preserve">[23] "StreamingTV_Yes"                     </w:t>
      </w:r>
    </w:p>
    <w:p w14:paraId="0ADDB3EA" w14:textId="3D1EDCBE" w:rsidR="00024199" w:rsidRPr="00024199" w:rsidRDefault="00751D5B" w:rsidP="00751D5B">
      <w:pPr>
        <w:pStyle w:val="normal"/>
        <w:spacing w:before="56"/>
        <w:ind w:right="-20"/>
        <w:rPr>
          <w:sz w:val="22"/>
        </w:rPr>
      </w:pPr>
      <w:r w:rsidRPr="00751D5B">
        <w:rPr>
          <w:sz w:val="22"/>
        </w:rPr>
        <w:t>[24] "StreamingMovies_Yes"</w:t>
      </w:r>
    </w:p>
    <w:p w14:paraId="764BC26A" w14:textId="77777777" w:rsidR="00024199" w:rsidRPr="00024199" w:rsidRDefault="00024199">
      <w:pPr>
        <w:pStyle w:val="normal"/>
        <w:spacing w:before="56"/>
        <w:ind w:right="-20"/>
        <w:rPr>
          <w:sz w:val="22"/>
        </w:rPr>
      </w:pPr>
    </w:p>
    <w:p w14:paraId="536E555E" w14:textId="77777777" w:rsidR="00024199" w:rsidRDefault="00024199">
      <w:pPr>
        <w:pStyle w:val="normal"/>
        <w:spacing w:before="56"/>
        <w:ind w:right="-20"/>
        <w:rPr>
          <w:b/>
        </w:rPr>
      </w:pPr>
    </w:p>
    <w:p w14:paraId="4ACDD08A" w14:textId="77777777" w:rsidR="00024199" w:rsidRDefault="00024199">
      <w:pPr>
        <w:pStyle w:val="normal"/>
        <w:spacing w:before="56"/>
        <w:ind w:right="-20"/>
        <w:rPr>
          <w:b/>
        </w:rPr>
      </w:pPr>
    </w:p>
    <w:p w14:paraId="1958B1E8" w14:textId="55244D14" w:rsidR="00587131" w:rsidRPr="00587131" w:rsidRDefault="009418A0">
      <w:pPr>
        <w:pStyle w:val="normal"/>
        <w:spacing w:before="56"/>
        <w:ind w:right="-20"/>
        <w:rPr>
          <w:i/>
        </w:rPr>
      </w:pPr>
      <w:bookmarkStart w:id="29" w:name="Appendix_Modelling_2"/>
      <w:r>
        <w:rPr>
          <w:i/>
        </w:rPr>
        <w:t>LDA model threshold and error rate relationship</w:t>
      </w:r>
    </w:p>
    <w:bookmarkEnd w:id="29"/>
    <w:p w14:paraId="38B41A47" w14:textId="77777777" w:rsidR="00587131" w:rsidRDefault="00587131" w:rsidP="00587131">
      <w:pPr>
        <w:shd w:val="clear" w:color="auto" w:fill="FFFFFF"/>
        <w:spacing w:before="100" w:beforeAutospacing="1" w:after="100" w:afterAutospacing="1" w:line="360" w:lineRule="auto"/>
        <w:rPr>
          <w:i/>
        </w:rPr>
      </w:pPr>
      <w:r>
        <w:rPr>
          <w:rFonts w:ascii="Helvetica" w:hAnsi="Helvetica" w:cs="Helvetica"/>
          <w:noProof/>
          <w:lang w:val="en-US"/>
        </w:rPr>
        <w:drawing>
          <wp:inline distT="0" distB="0" distL="0" distR="0" wp14:anchorId="49E899AC" wp14:editId="7B5C4162">
            <wp:extent cx="5727700" cy="3579813"/>
            <wp:effectExtent l="0" t="0" r="0" b="190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54A16F9D" w14:textId="77777777" w:rsidR="009418A0" w:rsidRDefault="009418A0" w:rsidP="00587131">
      <w:pPr>
        <w:shd w:val="clear" w:color="auto" w:fill="FFFFFF"/>
        <w:spacing w:before="100" w:beforeAutospacing="1" w:after="100" w:afterAutospacing="1" w:line="360" w:lineRule="auto"/>
        <w:rPr>
          <w:i/>
        </w:rPr>
      </w:pPr>
    </w:p>
    <w:p w14:paraId="5043CBB3" w14:textId="77777777" w:rsidR="009418A0" w:rsidRDefault="009418A0" w:rsidP="00587131">
      <w:pPr>
        <w:shd w:val="clear" w:color="auto" w:fill="FFFFFF"/>
        <w:spacing w:before="100" w:beforeAutospacing="1" w:after="100" w:afterAutospacing="1" w:line="360" w:lineRule="auto"/>
        <w:rPr>
          <w:i/>
        </w:rPr>
      </w:pPr>
    </w:p>
    <w:p w14:paraId="53EA80EC" w14:textId="77777777" w:rsidR="009418A0" w:rsidRDefault="009418A0" w:rsidP="00587131">
      <w:pPr>
        <w:shd w:val="clear" w:color="auto" w:fill="FFFFFF"/>
        <w:spacing w:before="100" w:beforeAutospacing="1" w:after="100" w:afterAutospacing="1" w:line="360" w:lineRule="auto"/>
        <w:rPr>
          <w:i/>
        </w:rPr>
      </w:pPr>
    </w:p>
    <w:p w14:paraId="6660B0FA" w14:textId="77777777" w:rsidR="009418A0" w:rsidRDefault="009418A0" w:rsidP="00587131">
      <w:pPr>
        <w:shd w:val="clear" w:color="auto" w:fill="FFFFFF"/>
        <w:spacing w:before="100" w:beforeAutospacing="1" w:after="100" w:afterAutospacing="1" w:line="360" w:lineRule="auto"/>
        <w:rPr>
          <w:i/>
        </w:rPr>
      </w:pPr>
    </w:p>
    <w:p w14:paraId="26725F75" w14:textId="74AC37E0" w:rsidR="009418A0" w:rsidRDefault="009418A0" w:rsidP="00587131">
      <w:pPr>
        <w:shd w:val="clear" w:color="auto" w:fill="FFFFFF"/>
        <w:spacing w:before="100" w:beforeAutospacing="1" w:after="100" w:afterAutospacing="1" w:line="360" w:lineRule="auto"/>
        <w:rPr>
          <w:i/>
        </w:rPr>
      </w:pPr>
      <w:r>
        <w:rPr>
          <w:i/>
        </w:rPr>
        <w:t>LDA ROC cur</w:t>
      </w:r>
      <w:r w:rsidR="00685BBB">
        <w:rPr>
          <w:i/>
        </w:rPr>
        <w:t>v</w:t>
      </w:r>
      <w:r>
        <w:rPr>
          <w:i/>
        </w:rPr>
        <w:t xml:space="preserve">e and optimum </w:t>
      </w:r>
      <w:r w:rsidR="00685BBB">
        <w:rPr>
          <w:i/>
        </w:rPr>
        <w:t>threshold level</w:t>
      </w:r>
    </w:p>
    <w:p w14:paraId="44DAF8F7" w14:textId="77777777" w:rsidR="00587131" w:rsidRPr="00907C91" w:rsidRDefault="00587131" w:rsidP="00587131">
      <w:pPr>
        <w:shd w:val="clear" w:color="auto" w:fill="FFFFFF"/>
        <w:spacing w:before="100" w:beforeAutospacing="1" w:after="100" w:afterAutospacing="1" w:line="360" w:lineRule="auto"/>
      </w:pPr>
      <w:r>
        <w:rPr>
          <w:rFonts w:ascii="Helvetica" w:hAnsi="Helvetica" w:cs="Helvetica"/>
          <w:noProof/>
          <w:lang w:val="en-US"/>
        </w:rPr>
        <w:drawing>
          <wp:inline distT="0" distB="0" distL="0" distR="0" wp14:anchorId="1D454E01" wp14:editId="06CE4A84">
            <wp:extent cx="5727700" cy="3579813"/>
            <wp:effectExtent l="0" t="0" r="0" b="190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1F8DF69F" w14:textId="77777777" w:rsidR="00587131" w:rsidRDefault="00587131" w:rsidP="00587131">
      <w:pPr>
        <w:pStyle w:val="normal"/>
      </w:pPr>
    </w:p>
    <w:p w14:paraId="450C5104" w14:textId="0CF9E089" w:rsidR="00587131" w:rsidRPr="007F6546" w:rsidRDefault="007F6546" w:rsidP="007F6546">
      <w:pPr>
        <w:pStyle w:val="normal"/>
        <w:spacing w:before="56"/>
        <w:ind w:right="-20"/>
        <w:rPr>
          <w:i/>
        </w:rPr>
      </w:pPr>
      <w:r w:rsidRPr="007F6546">
        <w:rPr>
          <w:i/>
        </w:rPr>
        <w:t>Decision tree applied on training data</w:t>
      </w:r>
    </w:p>
    <w:p w14:paraId="6B0A8C90" w14:textId="77777777" w:rsidR="00587131" w:rsidRDefault="00587131" w:rsidP="00587131">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lastRenderedPageBreak/>
        <w:drawing>
          <wp:inline distT="0" distB="0" distL="0" distR="0" wp14:anchorId="25E8AAFC" wp14:editId="69F45D96">
            <wp:extent cx="5727700" cy="3579813"/>
            <wp:effectExtent l="0" t="0" r="0" b="1905"/>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0EBF6C96" w14:textId="77777777" w:rsidR="00587131" w:rsidRDefault="00587131" w:rsidP="00587131">
      <w:pPr>
        <w:shd w:val="clear" w:color="auto" w:fill="FFFFFF"/>
        <w:spacing w:before="100" w:beforeAutospacing="1" w:after="100" w:afterAutospacing="1" w:line="360" w:lineRule="auto"/>
        <w:rPr>
          <w:rFonts w:ascii="Helvetica" w:hAnsi="Helvetica" w:cs="Helvetica"/>
          <w:noProof/>
          <w:lang w:val="en-US"/>
        </w:rPr>
      </w:pPr>
    </w:p>
    <w:p w14:paraId="60B56086" w14:textId="77777777" w:rsidR="00587131" w:rsidRDefault="00587131" w:rsidP="00587131">
      <w:pPr>
        <w:shd w:val="clear" w:color="auto" w:fill="FFFFFF"/>
        <w:spacing w:before="100" w:beforeAutospacing="1" w:after="100" w:afterAutospacing="1" w:line="360" w:lineRule="auto"/>
        <w:rPr>
          <w:rFonts w:ascii="Helvetica" w:hAnsi="Helvetica" w:cs="Helvetica"/>
          <w:noProof/>
          <w:lang w:val="en-US"/>
        </w:rPr>
      </w:pPr>
    </w:p>
    <w:p w14:paraId="54F984AE" w14:textId="0DE89220" w:rsidR="00587131" w:rsidRPr="00685BBB" w:rsidRDefault="00587131" w:rsidP="00587131">
      <w:pPr>
        <w:shd w:val="clear" w:color="auto" w:fill="FFFFFF"/>
        <w:spacing w:before="100" w:beforeAutospacing="1" w:after="100" w:afterAutospacing="1" w:line="360" w:lineRule="auto"/>
        <w:rPr>
          <w:i/>
        </w:rPr>
      </w:pPr>
      <w:r w:rsidRPr="007F6546">
        <w:rPr>
          <w:i/>
        </w:rPr>
        <w:t>Decision tree on testing model</w:t>
      </w:r>
    </w:p>
    <w:p w14:paraId="54E0BA5E" w14:textId="77777777" w:rsidR="00587131" w:rsidRDefault="00587131" w:rsidP="00587131">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drawing>
          <wp:inline distT="0" distB="0" distL="0" distR="0" wp14:anchorId="5EB72DBD" wp14:editId="34629B3B">
            <wp:extent cx="5727700" cy="3579813"/>
            <wp:effectExtent l="0" t="0" r="0" b="1905"/>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0363EB2B" w14:textId="77777777" w:rsidR="00587131" w:rsidRDefault="00587131" w:rsidP="00587131">
      <w:pPr>
        <w:shd w:val="clear" w:color="auto" w:fill="FFFFFF"/>
        <w:spacing w:before="100" w:beforeAutospacing="1" w:after="100" w:afterAutospacing="1" w:line="360" w:lineRule="auto"/>
        <w:rPr>
          <w:rFonts w:ascii="Calibri" w:eastAsia="Calibri" w:hAnsi="Calibri" w:cs="Calibri"/>
          <w:b/>
          <w:color w:val="2F5496"/>
          <w:sz w:val="28"/>
          <w:szCs w:val="28"/>
          <w:u w:val="single"/>
        </w:rPr>
      </w:pPr>
    </w:p>
    <w:p w14:paraId="2B418FF0" w14:textId="17FDACDC" w:rsidR="00587131" w:rsidRPr="007F6546" w:rsidRDefault="00587131" w:rsidP="00587131">
      <w:pPr>
        <w:shd w:val="clear" w:color="auto" w:fill="FFFFFF"/>
        <w:spacing w:before="100" w:beforeAutospacing="1" w:after="100" w:afterAutospacing="1" w:line="360" w:lineRule="auto"/>
        <w:rPr>
          <w:i/>
        </w:rPr>
      </w:pPr>
      <w:r w:rsidRPr="007F6546">
        <w:rPr>
          <w:i/>
        </w:rPr>
        <w:t>Decision Tree</w:t>
      </w:r>
      <w:r w:rsidR="00685BBB">
        <w:rPr>
          <w:i/>
        </w:rPr>
        <w:t xml:space="preserve"> ROC curve applied on</w:t>
      </w:r>
      <w:r w:rsidRPr="007F6546">
        <w:rPr>
          <w:i/>
        </w:rPr>
        <w:t xml:space="preserve"> testing model</w:t>
      </w:r>
    </w:p>
    <w:p w14:paraId="4C5A93E5" w14:textId="77777777" w:rsidR="00587131" w:rsidRDefault="00587131" w:rsidP="00587131">
      <w:pPr>
        <w:shd w:val="clear" w:color="auto" w:fill="FFFFFF"/>
        <w:spacing w:before="100" w:beforeAutospacing="1" w:after="100" w:afterAutospacing="1" w:line="360" w:lineRule="auto"/>
        <w:rPr>
          <w:rFonts w:ascii="Calibri" w:eastAsia="Calibri" w:hAnsi="Calibri" w:cs="Calibri"/>
          <w:b/>
          <w:color w:val="2F5496"/>
          <w:sz w:val="28"/>
          <w:szCs w:val="28"/>
          <w:u w:val="single"/>
        </w:rPr>
      </w:pPr>
      <w:r>
        <w:rPr>
          <w:rFonts w:ascii="Helvetica" w:hAnsi="Helvetica" w:cs="Helvetica"/>
          <w:noProof/>
          <w:lang w:val="en-US"/>
        </w:rPr>
        <w:drawing>
          <wp:inline distT="0" distB="0" distL="0" distR="0" wp14:anchorId="45E9EBAB" wp14:editId="3A02D2AB">
            <wp:extent cx="5727700" cy="3579813"/>
            <wp:effectExtent l="0" t="0" r="0" b="1905"/>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579813"/>
                    </a:xfrm>
                    <a:prstGeom prst="rect">
                      <a:avLst/>
                    </a:prstGeom>
                    <a:noFill/>
                    <a:ln>
                      <a:noFill/>
                    </a:ln>
                  </pic:spPr>
                </pic:pic>
              </a:graphicData>
            </a:graphic>
          </wp:inline>
        </w:drawing>
      </w:r>
    </w:p>
    <w:p w14:paraId="54C60C5B" w14:textId="77777777" w:rsidR="00024199" w:rsidRDefault="00024199">
      <w:pPr>
        <w:pStyle w:val="normal"/>
        <w:spacing w:before="56"/>
        <w:ind w:right="-20"/>
        <w:rPr>
          <w:b/>
        </w:rPr>
      </w:pPr>
    </w:p>
    <w:p w14:paraId="4CD4F12D" w14:textId="77777777" w:rsidR="00024199" w:rsidRDefault="00024199">
      <w:pPr>
        <w:pStyle w:val="normal"/>
        <w:spacing w:before="56"/>
        <w:ind w:right="-20"/>
        <w:rPr>
          <w:b/>
        </w:rPr>
      </w:pPr>
    </w:p>
    <w:p w14:paraId="20351754" w14:textId="77777777" w:rsidR="00024199" w:rsidRDefault="00024199">
      <w:pPr>
        <w:pStyle w:val="normal"/>
        <w:spacing w:before="56"/>
        <w:ind w:right="-20"/>
        <w:rPr>
          <w:b/>
        </w:rPr>
      </w:pPr>
    </w:p>
    <w:p w14:paraId="2FCCAC09" w14:textId="3CB7D4D6" w:rsidR="00024199" w:rsidRDefault="00024199">
      <w:pPr>
        <w:pStyle w:val="normal"/>
        <w:spacing w:before="56"/>
        <w:ind w:right="-20"/>
        <w:rPr>
          <w:b/>
        </w:rPr>
      </w:pPr>
    </w:p>
    <w:p w14:paraId="59F0A9CA" w14:textId="77777777" w:rsidR="00024199" w:rsidRDefault="00024199">
      <w:pPr>
        <w:pStyle w:val="normal"/>
        <w:spacing w:before="56"/>
        <w:ind w:right="-20"/>
        <w:rPr>
          <w:b/>
        </w:rPr>
      </w:pPr>
    </w:p>
    <w:p w14:paraId="00AE8008" w14:textId="090228BD" w:rsidR="00024199" w:rsidRDefault="000B79D9">
      <w:pPr>
        <w:pStyle w:val="normal"/>
        <w:spacing w:before="56"/>
        <w:ind w:right="-20"/>
        <w:rPr>
          <w:b/>
        </w:rPr>
      </w:pPr>
      <w:r>
        <w:rPr>
          <w:b/>
        </w:rPr>
        <w:t xml:space="preserve">     </w:t>
      </w:r>
    </w:p>
    <w:sectPr w:rsidR="00024199">
      <w:headerReference w:type="default" r:id="rId40"/>
      <w:footerReference w:type="default" r:id="rId41"/>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FD0F9" w14:textId="77777777" w:rsidR="003A756C" w:rsidRDefault="003A756C">
      <w:r>
        <w:separator/>
      </w:r>
    </w:p>
  </w:endnote>
  <w:endnote w:type="continuationSeparator" w:id="0">
    <w:p w14:paraId="28423D74" w14:textId="77777777" w:rsidR="003A756C" w:rsidRDefault="003A7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C1A54" w14:textId="77777777" w:rsidR="003A756C" w:rsidRDefault="003A756C">
    <w:pPr>
      <w:pStyle w:val="normal"/>
      <w:pBdr>
        <w:top w:val="nil"/>
        <w:left w:val="nil"/>
        <w:bottom w:val="nil"/>
        <w:right w:val="nil"/>
        <w:between w:val="nil"/>
      </w:pBdr>
      <w:tabs>
        <w:tab w:val="center" w:pos="4680"/>
        <w:tab w:val="right" w:pos="9360"/>
      </w:tabs>
      <w:jc w:val="center"/>
      <w:rPr>
        <w:color w:val="000000"/>
      </w:rPr>
    </w:pPr>
    <w:r>
      <w:rPr>
        <w:color w:val="4472C4"/>
        <w:sz w:val="16"/>
        <w:szCs w:val="16"/>
      </w:rPr>
      <w:fldChar w:fldCharType="begin"/>
    </w:r>
    <w:r>
      <w:rPr>
        <w:color w:val="4472C4"/>
        <w:sz w:val="16"/>
        <w:szCs w:val="16"/>
      </w:rPr>
      <w:instrText>PAGE</w:instrText>
    </w:r>
    <w:r>
      <w:rPr>
        <w:color w:val="4472C4"/>
        <w:sz w:val="16"/>
        <w:szCs w:val="16"/>
      </w:rPr>
      <w:fldChar w:fldCharType="separate"/>
    </w:r>
    <w:r w:rsidR="006B3655">
      <w:rPr>
        <w:noProof/>
        <w:color w:val="4472C4"/>
        <w:sz w:val="16"/>
        <w:szCs w:val="16"/>
      </w:rPr>
      <w:t>2</w:t>
    </w:r>
    <w:r>
      <w:rPr>
        <w:color w:val="4472C4"/>
        <w:sz w:val="16"/>
        <w:szCs w:val="16"/>
      </w:rPr>
      <w:fldChar w:fldCharType="end"/>
    </w:r>
  </w:p>
  <w:p w14:paraId="7E9AE546" w14:textId="77777777" w:rsidR="003A756C" w:rsidRDefault="003A756C">
    <w:pPr>
      <w:pStyle w:val="normal"/>
      <w:ind w:right="35"/>
      <w:jc w:val="both"/>
      <w:rPr>
        <w:rFonts w:ascii="Calibri" w:eastAsia="Calibri" w:hAnsi="Calibri" w:cs="Calibri"/>
        <w:color w:val="4472C4"/>
        <w:sz w:val="20"/>
        <w:szCs w:val="20"/>
      </w:rPr>
    </w:pPr>
    <w:r>
      <w:rPr>
        <w:b/>
      </w:rPr>
      <w:t xml:space="preserve"> </w:t>
    </w:r>
    <w:r>
      <w:rPr>
        <w:rFonts w:ascii="Calibri" w:eastAsia="Calibri" w:hAnsi="Calibri" w:cs="Calibri"/>
        <w:color w:val="4472C4"/>
        <w:sz w:val="20"/>
        <w:szCs w:val="20"/>
      </w:rPr>
      <w:t xml:space="preserve">                                                                                                                                      Business Analytics MSc Programme</w:t>
    </w:r>
    <w:r>
      <w:rPr>
        <w:noProof/>
        <w:lang w:val="en-US"/>
      </w:rPr>
      <w:drawing>
        <wp:anchor distT="0" distB="0" distL="114300" distR="114300" simplePos="0" relativeHeight="251658240" behindDoc="0" locked="0" layoutInCell="1" hidden="0" allowOverlap="1" wp14:anchorId="25AED728" wp14:editId="3F80F146">
          <wp:simplePos x="0" y="0"/>
          <wp:positionH relativeFrom="column">
            <wp:posOffset>32826</wp:posOffset>
          </wp:positionH>
          <wp:positionV relativeFrom="paragraph">
            <wp:posOffset>-86359</wp:posOffset>
          </wp:positionV>
          <wp:extent cx="895350" cy="28384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5350" cy="283845"/>
                  </a:xfrm>
                  <a:prstGeom prst="rect">
                    <a:avLst/>
                  </a:prstGeom>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D24649" w14:textId="77777777" w:rsidR="003A756C" w:rsidRDefault="003A756C">
      <w:r>
        <w:separator/>
      </w:r>
    </w:p>
  </w:footnote>
  <w:footnote w:type="continuationSeparator" w:id="0">
    <w:p w14:paraId="1E08E182" w14:textId="77777777" w:rsidR="003A756C" w:rsidRDefault="003A7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80E7E" w14:textId="77777777" w:rsidR="003A756C" w:rsidRDefault="003A756C">
    <w:pPr>
      <w:pStyle w:val="normal"/>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4472C4"/>
        <w:sz w:val="20"/>
        <w:szCs w:val="20"/>
      </w:rPr>
      <w:t>MANM317 I Spring 2019 I</w:t>
    </w:r>
    <w:r>
      <w:rPr>
        <w:rFonts w:ascii="Calibri" w:eastAsia="Calibri" w:hAnsi="Calibri" w:cs="Calibri"/>
        <w:color w:val="4472C4"/>
        <w:sz w:val="20"/>
        <w:szCs w:val="20"/>
      </w:rPr>
      <w:tab/>
      <w:t xml:space="preserve">                                          </w:t>
    </w:r>
    <w:r>
      <w:rPr>
        <w:rFonts w:ascii="Calibri" w:eastAsia="Calibri" w:hAnsi="Calibri" w:cs="Calibri"/>
        <w:color w:val="4472C4"/>
        <w:sz w:val="20"/>
        <w:szCs w:val="20"/>
      </w:rPr>
      <w:tab/>
    </w:r>
    <w:r>
      <w:rPr>
        <w:rFonts w:ascii="Calibri" w:eastAsia="Calibri" w:hAnsi="Calibri" w:cs="Calibri"/>
        <w:b/>
        <w:color w:val="4472C4"/>
        <w:sz w:val="20"/>
        <w:szCs w:val="20"/>
      </w:rPr>
      <w:t>Telco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A5CF9"/>
    <w:multiLevelType w:val="multilevel"/>
    <w:tmpl w:val="F2483EA4"/>
    <w:lvl w:ilvl="0">
      <w:start w:val="2"/>
      <w:numFmt w:val="decimal"/>
      <w:lvlText w:val="Table %1."/>
      <w:lvlJc w:val="left"/>
      <w:pPr>
        <w:ind w:left="720" w:hanging="360"/>
      </w:pPr>
      <w:rPr>
        <w:rFonts w:ascii="Cambria" w:eastAsia="Cambria" w:hAnsi="Cambria" w:cs="Cambria"/>
        <w:b w:val="0"/>
        <w:i w:val="0"/>
        <w:color w:val="44546A"/>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4A4599B"/>
    <w:multiLevelType w:val="hybridMultilevel"/>
    <w:tmpl w:val="E9725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A441FF"/>
    <w:multiLevelType w:val="multilevel"/>
    <w:tmpl w:val="2E92FB8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A22869"/>
    <w:multiLevelType w:val="multilevel"/>
    <w:tmpl w:val="20D00FA4"/>
    <w:lvl w:ilvl="0">
      <w:start w:val="2"/>
      <w:numFmt w:val="decimal"/>
      <w:lvlText w:val="Fig. %1"/>
      <w:lvlJc w:val="left"/>
      <w:pPr>
        <w:ind w:left="720" w:hanging="360"/>
      </w:pPr>
      <w:rPr>
        <w:rFonts w:ascii="Cambria" w:eastAsia="Cambria" w:hAnsi="Cambria" w:cs="Cambria"/>
        <w:b w:val="0"/>
        <w:i w:val="0"/>
        <w:color w:val="44546A"/>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6FD3943"/>
    <w:multiLevelType w:val="multilevel"/>
    <w:tmpl w:val="10D054FA"/>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5">
    <w:nsid w:val="3CC93600"/>
    <w:multiLevelType w:val="hybridMultilevel"/>
    <w:tmpl w:val="FEA6B1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686782"/>
    <w:multiLevelType w:val="hybridMultilevel"/>
    <w:tmpl w:val="DE283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B3E16"/>
    <w:rsid w:val="000113A4"/>
    <w:rsid w:val="000158B4"/>
    <w:rsid w:val="00024199"/>
    <w:rsid w:val="00060722"/>
    <w:rsid w:val="0006598C"/>
    <w:rsid w:val="00090B4F"/>
    <w:rsid w:val="00093E2F"/>
    <w:rsid w:val="00095D89"/>
    <w:rsid w:val="0009633B"/>
    <w:rsid w:val="00096FDC"/>
    <w:rsid w:val="000A73A0"/>
    <w:rsid w:val="000B79D9"/>
    <w:rsid w:val="000C09BF"/>
    <w:rsid w:val="000C7DDD"/>
    <w:rsid w:val="001144A1"/>
    <w:rsid w:val="00117FB0"/>
    <w:rsid w:val="00120096"/>
    <w:rsid w:val="00121265"/>
    <w:rsid w:val="0013318B"/>
    <w:rsid w:val="001354A8"/>
    <w:rsid w:val="001A1BB5"/>
    <w:rsid w:val="001B1C67"/>
    <w:rsid w:val="001E2FE9"/>
    <w:rsid w:val="00206899"/>
    <w:rsid w:val="0021294B"/>
    <w:rsid w:val="00242DBB"/>
    <w:rsid w:val="00243F49"/>
    <w:rsid w:val="0025187B"/>
    <w:rsid w:val="002735FE"/>
    <w:rsid w:val="002817ED"/>
    <w:rsid w:val="00286DB9"/>
    <w:rsid w:val="00286FE8"/>
    <w:rsid w:val="002B3E16"/>
    <w:rsid w:val="002B6051"/>
    <w:rsid w:val="002B7214"/>
    <w:rsid w:val="002C0581"/>
    <w:rsid w:val="002D55F9"/>
    <w:rsid w:val="003377C5"/>
    <w:rsid w:val="00362746"/>
    <w:rsid w:val="003673CA"/>
    <w:rsid w:val="00380224"/>
    <w:rsid w:val="003A045A"/>
    <w:rsid w:val="003A1F44"/>
    <w:rsid w:val="003A756C"/>
    <w:rsid w:val="00405578"/>
    <w:rsid w:val="0041290B"/>
    <w:rsid w:val="00442251"/>
    <w:rsid w:val="00443B3F"/>
    <w:rsid w:val="0044592B"/>
    <w:rsid w:val="004511EB"/>
    <w:rsid w:val="00474FC8"/>
    <w:rsid w:val="00490971"/>
    <w:rsid w:val="004B140C"/>
    <w:rsid w:val="004C0ACC"/>
    <w:rsid w:val="004E3187"/>
    <w:rsid w:val="004E7D66"/>
    <w:rsid w:val="004F4CA4"/>
    <w:rsid w:val="00504B6B"/>
    <w:rsid w:val="005102FE"/>
    <w:rsid w:val="0051045D"/>
    <w:rsid w:val="00510E7F"/>
    <w:rsid w:val="005268D7"/>
    <w:rsid w:val="00527841"/>
    <w:rsid w:val="00542B66"/>
    <w:rsid w:val="0056087A"/>
    <w:rsid w:val="005702F0"/>
    <w:rsid w:val="00571E5E"/>
    <w:rsid w:val="00587131"/>
    <w:rsid w:val="005C4313"/>
    <w:rsid w:val="005F2D1F"/>
    <w:rsid w:val="00603A74"/>
    <w:rsid w:val="006045E9"/>
    <w:rsid w:val="00616A69"/>
    <w:rsid w:val="006261D0"/>
    <w:rsid w:val="00645FDB"/>
    <w:rsid w:val="00685BBB"/>
    <w:rsid w:val="00695122"/>
    <w:rsid w:val="00697CFD"/>
    <w:rsid w:val="006B3655"/>
    <w:rsid w:val="006B3E4D"/>
    <w:rsid w:val="006D23AF"/>
    <w:rsid w:val="006E42BF"/>
    <w:rsid w:val="00705B30"/>
    <w:rsid w:val="00721934"/>
    <w:rsid w:val="00751D5B"/>
    <w:rsid w:val="00756E07"/>
    <w:rsid w:val="0077352B"/>
    <w:rsid w:val="00785410"/>
    <w:rsid w:val="00796F40"/>
    <w:rsid w:val="007A6F8F"/>
    <w:rsid w:val="007D05FA"/>
    <w:rsid w:val="007D5A08"/>
    <w:rsid w:val="007F6546"/>
    <w:rsid w:val="00816321"/>
    <w:rsid w:val="00837C81"/>
    <w:rsid w:val="00843DCD"/>
    <w:rsid w:val="00844280"/>
    <w:rsid w:val="00860585"/>
    <w:rsid w:val="00864A34"/>
    <w:rsid w:val="00894335"/>
    <w:rsid w:val="008C0601"/>
    <w:rsid w:val="008C1343"/>
    <w:rsid w:val="008E2D9B"/>
    <w:rsid w:val="008E3B92"/>
    <w:rsid w:val="00907C91"/>
    <w:rsid w:val="009145FB"/>
    <w:rsid w:val="00922CCE"/>
    <w:rsid w:val="00930E8A"/>
    <w:rsid w:val="00932CD0"/>
    <w:rsid w:val="009418A0"/>
    <w:rsid w:val="0094264F"/>
    <w:rsid w:val="0095773E"/>
    <w:rsid w:val="00980270"/>
    <w:rsid w:val="009B3017"/>
    <w:rsid w:val="009C62E6"/>
    <w:rsid w:val="009C77B7"/>
    <w:rsid w:val="009E06B6"/>
    <w:rsid w:val="009E1641"/>
    <w:rsid w:val="009F1ED2"/>
    <w:rsid w:val="009F4704"/>
    <w:rsid w:val="00A232E3"/>
    <w:rsid w:val="00A24B44"/>
    <w:rsid w:val="00A35985"/>
    <w:rsid w:val="00A612DA"/>
    <w:rsid w:val="00A90B30"/>
    <w:rsid w:val="00AA4F0F"/>
    <w:rsid w:val="00AA60B1"/>
    <w:rsid w:val="00AB377B"/>
    <w:rsid w:val="00AB5017"/>
    <w:rsid w:val="00AE51D0"/>
    <w:rsid w:val="00B116DC"/>
    <w:rsid w:val="00B122E3"/>
    <w:rsid w:val="00B17F03"/>
    <w:rsid w:val="00B2705D"/>
    <w:rsid w:val="00B300F4"/>
    <w:rsid w:val="00B3096D"/>
    <w:rsid w:val="00B339C9"/>
    <w:rsid w:val="00B555BB"/>
    <w:rsid w:val="00B94CEA"/>
    <w:rsid w:val="00BD1B07"/>
    <w:rsid w:val="00BE7A9D"/>
    <w:rsid w:val="00C05F02"/>
    <w:rsid w:val="00C07F03"/>
    <w:rsid w:val="00C24F80"/>
    <w:rsid w:val="00C36AB3"/>
    <w:rsid w:val="00C7057E"/>
    <w:rsid w:val="00C92543"/>
    <w:rsid w:val="00C9751B"/>
    <w:rsid w:val="00CB10C0"/>
    <w:rsid w:val="00CB2E35"/>
    <w:rsid w:val="00CC475C"/>
    <w:rsid w:val="00CE1996"/>
    <w:rsid w:val="00D0605F"/>
    <w:rsid w:val="00D15E57"/>
    <w:rsid w:val="00D463B0"/>
    <w:rsid w:val="00D87FBC"/>
    <w:rsid w:val="00DA160A"/>
    <w:rsid w:val="00DD0F69"/>
    <w:rsid w:val="00E044DB"/>
    <w:rsid w:val="00E13A0F"/>
    <w:rsid w:val="00E25F2E"/>
    <w:rsid w:val="00E26D98"/>
    <w:rsid w:val="00E26DB9"/>
    <w:rsid w:val="00E32459"/>
    <w:rsid w:val="00E57467"/>
    <w:rsid w:val="00E65D5B"/>
    <w:rsid w:val="00E732B5"/>
    <w:rsid w:val="00E979AE"/>
    <w:rsid w:val="00EB1C17"/>
    <w:rsid w:val="00EB64D2"/>
    <w:rsid w:val="00ED5A47"/>
    <w:rsid w:val="00EE2890"/>
    <w:rsid w:val="00EF5A35"/>
    <w:rsid w:val="00F03081"/>
    <w:rsid w:val="00F22DA0"/>
    <w:rsid w:val="00F34B2D"/>
    <w:rsid w:val="00F40941"/>
    <w:rsid w:val="00F708F6"/>
    <w:rsid w:val="00F92779"/>
    <w:rsid w:val="00F97AE3"/>
    <w:rsid w:val="00FC48F3"/>
    <w:rsid w:val="00FD085B"/>
    <w:rsid w:val="00FE37C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EE3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D1F"/>
  </w:style>
  <w:style w:type="paragraph" w:styleId="1">
    <w:name w:val="heading 1"/>
    <w:basedOn w:val="normal"/>
    <w:next w:val="normal"/>
    <w:pPr>
      <w:keepNext/>
      <w:keepLines/>
      <w:spacing w:before="480" w:line="276" w:lineRule="auto"/>
      <w:outlineLvl w:val="0"/>
    </w:pPr>
    <w:rPr>
      <w:rFonts w:ascii="Calibri" w:eastAsia="Calibri" w:hAnsi="Calibri" w:cs="Calibri"/>
      <w:b/>
      <w:color w:val="2F5496"/>
      <w:sz w:val="28"/>
      <w:szCs w:val="28"/>
    </w:rPr>
  </w:style>
  <w:style w:type="paragraph" w:styleId="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3">
    <w:name w:val="heading 3"/>
    <w:basedOn w:val="normal"/>
    <w:next w:val="normal"/>
    <w:pPr>
      <w:keepNext/>
      <w:keepLines/>
      <w:spacing w:before="40"/>
      <w:outlineLvl w:val="2"/>
    </w:pPr>
    <w:rPr>
      <w:rFonts w:ascii="Calibri" w:eastAsia="Calibri" w:hAnsi="Calibri" w:cs="Calibri"/>
      <w:color w:val="1F3863"/>
    </w:rPr>
  </w:style>
  <w:style w:type="paragraph" w:styleId="4">
    <w:name w:val="heading 4"/>
    <w:basedOn w:val="normal"/>
    <w:next w:val="normal"/>
    <w:pPr>
      <w:keepNext/>
      <w:keepLines/>
      <w:spacing w:before="240" w:after="40"/>
      <w:outlineLvl w:val="3"/>
    </w:pPr>
    <w:rPr>
      <w:b/>
    </w:rPr>
  </w:style>
  <w:style w:type="paragraph" w:styleId="5">
    <w:name w:val="heading 5"/>
    <w:basedOn w:val="normal"/>
    <w:next w:val="normal"/>
    <w:pPr>
      <w:keepNext/>
      <w:keepLines/>
      <w:spacing w:before="220" w:after="40"/>
      <w:outlineLvl w:val="4"/>
    </w:pPr>
    <w:rPr>
      <w:b/>
      <w:sz w:val="22"/>
      <w:szCs w:val="22"/>
    </w:rPr>
  </w:style>
  <w:style w:type="paragraph" w:styleId="6">
    <w:name w:val="heading 6"/>
    <w:basedOn w:val="normal"/>
    <w:next w:val="normal"/>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pPr>
    <w:rPr>
      <w:b/>
      <w:sz w:val="72"/>
      <w:szCs w:val="72"/>
    </w:rPr>
  </w:style>
  <w:style w:type="paragraph" w:styleId="a4">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42" w:type="dxa"/>
        <w:bottom w:w="0" w:type="dxa"/>
        <w:right w:w="142" w:type="dxa"/>
      </w:tblCellMar>
    </w:tblPr>
  </w:style>
  <w:style w:type="table" w:customStyle="1" w:styleId="a6">
    <w:basedOn w:val="TableNormal"/>
    <w:tblPr>
      <w:tblStyleRowBandSize w:val="1"/>
      <w:tblStyleColBandSize w:val="1"/>
      <w:tblCellMar>
        <w:top w:w="0" w:type="dxa"/>
        <w:left w:w="142" w:type="dxa"/>
        <w:bottom w:w="0" w:type="dxa"/>
        <w:right w:w="142" w:type="dxa"/>
      </w:tblCellMar>
    </w:tblPr>
  </w:style>
  <w:style w:type="table" w:customStyle="1" w:styleId="a7">
    <w:basedOn w:val="TableNormal"/>
    <w:tblPr>
      <w:tblStyleRowBandSize w:val="1"/>
      <w:tblStyleColBandSize w:val="1"/>
      <w:tblCellMar>
        <w:top w:w="0" w:type="dxa"/>
        <w:left w:w="142" w:type="dxa"/>
        <w:bottom w:w="0" w:type="dxa"/>
        <w:right w:w="142" w:type="dxa"/>
      </w:tblCellMar>
    </w:tblPr>
  </w:style>
  <w:style w:type="paragraph" w:styleId="a8">
    <w:name w:val="Balloon Text"/>
    <w:basedOn w:val="a"/>
    <w:link w:val="a9"/>
    <w:uiPriority w:val="99"/>
    <w:semiHidden/>
    <w:unhideWhenUsed/>
    <w:rsid w:val="00E732B5"/>
    <w:rPr>
      <w:rFonts w:ascii="Lucida Grande" w:hAnsi="Lucida Grande" w:cs="Lucida Grande"/>
      <w:sz w:val="18"/>
      <w:szCs w:val="18"/>
    </w:rPr>
  </w:style>
  <w:style w:type="character" w:customStyle="1" w:styleId="a9">
    <w:name w:val="Текст выноски Знак"/>
    <w:basedOn w:val="a0"/>
    <w:link w:val="a8"/>
    <w:uiPriority w:val="99"/>
    <w:semiHidden/>
    <w:rsid w:val="00E732B5"/>
    <w:rPr>
      <w:rFonts w:ascii="Lucida Grande" w:hAnsi="Lucida Grande" w:cs="Lucida Grande"/>
      <w:sz w:val="18"/>
      <w:szCs w:val="18"/>
    </w:rPr>
  </w:style>
  <w:style w:type="paragraph" w:styleId="aa">
    <w:name w:val="header"/>
    <w:basedOn w:val="a"/>
    <w:link w:val="ab"/>
    <w:uiPriority w:val="99"/>
    <w:unhideWhenUsed/>
    <w:rsid w:val="00E732B5"/>
    <w:pPr>
      <w:tabs>
        <w:tab w:val="center" w:pos="4844"/>
        <w:tab w:val="right" w:pos="9689"/>
      </w:tabs>
    </w:pPr>
  </w:style>
  <w:style w:type="character" w:customStyle="1" w:styleId="ab">
    <w:name w:val="Верхний колонтитул Знак"/>
    <w:basedOn w:val="a0"/>
    <w:link w:val="aa"/>
    <w:uiPriority w:val="99"/>
    <w:rsid w:val="00E732B5"/>
  </w:style>
  <w:style w:type="paragraph" w:styleId="ac">
    <w:name w:val="footer"/>
    <w:basedOn w:val="a"/>
    <w:link w:val="ad"/>
    <w:uiPriority w:val="99"/>
    <w:unhideWhenUsed/>
    <w:rsid w:val="00E732B5"/>
    <w:pPr>
      <w:tabs>
        <w:tab w:val="center" w:pos="4844"/>
        <w:tab w:val="right" w:pos="9689"/>
      </w:tabs>
    </w:pPr>
  </w:style>
  <w:style w:type="character" w:customStyle="1" w:styleId="ad">
    <w:name w:val="Нижний колонтитул Знак"/>
    <w:basedOn w:val="a0"/>
    <w:link w:val="ac"/>
    <w:uiPriority w:val="99"/>
    <w:rsid w:val="00E732B5"/>
  </w:style>
  <w:style w:type="character" w:customStyle="1" w:styleId="apple-converted-space">
    <w:name w:val="apple-converted-space"/>
    <w:basedOn w:val="a0"/>
    <w:rsid w:val="00242DBB"/>
  </w:style>
  <w:style w:type="paragraph" w:styleId="ae">
    <w:name w:val="No Spacing"/>
    <w:link w:val="af"/>
    <w:qFormat/>
    <w:rsid w:val="00D463B0"/>
    <w:rPr>
      <w:rFonts w:ascii="Cambria" w:eastAsia="Cambria" w:hAnsi="Cambria"/>
      <w:sz w:val="22"/>
      <w:szCs w:val="22"/>
      <w:lang w:eastAsia="en-US"/>
    </w:rPr>
  </w:style>
  <w:style w:type="character" w:customStyle="1" w:styleId="af">
    <w:name w:val="Без интервала Знак"/>
    <w:basedOn w:val="a0"/>
    <w:link w:val="ae"/>
    <w:rsid w:val="00D463B0"/>
    <w:rPr>
      <w:rFonts w:ascii="Cambria" w:eastAsia="Cambria" w:hAnsi="Cambria"/>
      <w:sz w:val="22"/>
      <w:szCs w:val="22"/>
      <w:lang w:eastAsia="en-US"/>
    </w:rPr>
  </w:style>
  <w:style w:type="character" w:styleId="af0">
    <w:name w:val="Hyperlink"/>
    <w:basedOn w:val="a0"/>
    <w:uiPriority w:val="99"/>
    <w:unhideWhenUsed/>
    <w:rsid w:val="00F34B2D"/>
    <w:rPr>
      <w:color w:val="0000FF" w:themeColor="hyperlink"/>
      <w:u w:val="single"/>
    </w:rPr>
  </w:style>
  <w:style w:type="character" w:styleId="af1">
    <w:name w:val="FollowedHyperlink"/>
    <w:basedOn w:val="a0"/>
    <w:uiPriority w:val="99"/>
    <w:semiHidden/>
    <w:unhideWhenUsed/>
    <w:rsid w:val="00F34B2D"/>
    <w:rPr>
      <w:color w:val="800080" w:themeColor="followedHyperlink"/>
      <w:u w:val="single"/>
    </w:rPr>
  </w:style>
  <w:style w:type="paragraph" w:styleId="af2">
    <w:name w:val="List Paragraph"/>
    <w:basedOn w:val="a"/>
    <w:uiPriority w:val="34"/>
    <w:qFormat/>
    <w:rsid w:val="000A73A0"/>
    <w:pPr>
      <w:ind w:left="720"/>
      <w:contextualSpacing/>
    </w:pPr>
  </w:style>
  <w:style w:type="character" w:styleId="af3">
    <w:name w:val="Strong"/>
    <w:basedOn w:val="a0"/>
    <w:uiPriority w:val="22"/>
    <w:qFormat/>
    <w:rsid w:val="002B6051"/>
    <w:rPr>
      <w:b/>
      <w:bCs/>
    </w:rPr>
  </w:style>
  <w:style w:type="character" w:styleId="af4">
    <w:name w:val="Emphasis"/>
    <w:basedOn w:val="a0"/>
    <w:uiPriority w:val="20"/>
    <w:qFormat/>
    <w:rsid w:val="002817E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GB"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D1F"/>
  </w:style>
  <w:style w:type="paragraph" w:styleId="1">
    <w:name w:val="heading 1"/>
    <w:basedOn w:val="normal"/>
    <w:next w:val="normal"/>
    <w:pPr>
      <w:keepNext/>
      <w:keepLines/>
      <w:spacing w:before="480" w:line="276" w:lineRule="auto"/>
      <w:outlineLvl w:val="0"/>
    </w:pPr>
    <w:rPr>
      <w:rFonts w:ascii="Calibri" w:eastAsia="Calibri" w:hAnsi="Calibri" w:cs="Calibri"/>
      <w:b/>
      <w:color w:val="2F5496"/>
      <w:sz w:val="28"/>
      <w:szCs w:val="28"/>
    </w:rPr>
  </w:style>
  <w:style w:type="paragraph" w:styleId="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3">
    <w:name w:val="heading 3"/>
    <w:basedOn w:val="normal"/>
    <w:next w:val="normal"/>
    <w:pPr>
      <w:keepNext/>
      <w:keepLines/>
      <w:spacing w:before="40"/>
      <w:outlineLvl w:val="2"/>
    </w:pPr>
    <w:rPr>
      <w:rFonts w:ascii="Calibri" w:eastAsia="Calibri" w:hAnsi="Calibri" w:cs="Calibri"/>
      <w:color w:val="1F3863"/>
    </w:rPr>
  </w:style>
  <w:style w:type="paragraph" w:styleId="4">
    <w:name w:val="heading 4"/>
    <w:basedOn w:val="normal"/>
    <w:next w:val="normal"/>
    <w:pPr>
      <w:keepNext/>
      <w:keepLines/>
      <w:spacing w:before="240" w:after="40"/>
      <w:outlineLvl w:val="3"/>
    </w:pPr>
    <w:rPr>
      <w:b/>
    </w:rPr>
  </w:style>
  <w:style w:type="paragraph" w:styleId="5">
    <w:name w:val="heading 5"/>
    <w:basedOn w:val="normal"/>
    <w:next w:val="normal"/>
    <w:pPr>
      <w:keepNext/>
      <w:keepLines/>
      <w:spacing w:before="220" w:after="40"/>
      <w:outlineLvl w:val="4"/>
    </w:pPr>
    <w:rPr>
      <w:b/>
      <w:sz w:val="22"/>
      <w:szCs w:val="22"/>
    </w:rPr>
  </w:style>
  <w:style w:type="paragraph" w:styleId="6">
    <w:name w:val="heading 6"/>
    <w:basedOn w:val="normal"/>
    <w:next w:val="normal"/>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pPr>
    <w:rPr>
      <w:b/>
      <w:sz w:val="72"/>
      <w:szCs w:val="72"/>
    </w:rPr>
  </w:style>
  <w:style w:type="paragraph" w:styleId="a4">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42" w:type="dxa"/>
        <w:bottom w:w="0" w:type="dxa"/>
        <w:right w:w="142" w:type="dxa"/>
      </w:tblCellMar>
    </w:tblPr>
  </w:style>
  <w:style w:type="table" w:customStyle="1" w:styleId="a6">
    <w:basedOn w:val="TableNormal"/>
    <w:tblPr>
      <w:tblStyleRowBandSize w:val="1"/>
      <w:tblStyleColBandSize w:val="1"/>
      <w:tblCellMar>
        <w:top w:w="0" w:type="dxa"/>
        <w:left w:w="142" w:type="dxa"/>
        <w:bottom w:w="0" w:type="dxa"/>
        <w:right w:w="142" w:type="dxa"/>
      </w:tblCellMar>
    </w:tblPr>
  </w:style>
  <w:style w:type="table" w:customStyle="1" w:styleId="a7">
    <w:basedOn w:val="TableNormal"/>
    <w:tblPr>
      <w:tblStyleRowBandSize w:val="1"/>
      <w:tblStyleColBandSize w:val="1"/>
      <w:tblCellMar>
        <w:top w:w="0" w:type="dxa"/>
        <w:left w:w="142" w:type="dxa"/>
        <w:bottom w:w="0" w:type="dxa"/>
        <w:right w:w="142" w:type="dxa"/>
      </w:tblCellMar>
    </w:tblPr>
  </w:style>
  <w:style w:type="paragraph" w:styleId="a8">
    <w:name w:val="Balloon Text"/>
    <w:basedOn w:val="a"/>
    <w:link w:val="a9"/>
    <w:uiPriority w:val="99"/>
    <w:semiHidden/>
    <w:unhideWhenUsed/>
    <w:rsid w:val="00E732B5"/>
    <w:rPr>
      <w:rFonts w:ascii="Lucida Grande" w:hAnsi="Lucida Grande" w:cs="Lucida Grande"/>
      <w:sz w:val="18"/>
      <w:szCs w:val="18"/>
    </w:rPr>
  </w:style>
  <w:style w:type="character" w:customStyle="1" w:styleId="a9">
    <w:name w:val="Текст выноски Знак"/>
    <w:basedOn w:val="a0"/>
    <w:link w:val="a8"/>
    <w:uiPriority w:val="99"/>
    <w:semiHidden/>
    <w:rsid w:val="00E732B5"/>
    <w:rPr>
      <w:rFonts w:ascii="Lucida Grande" w:hAnsi="Lucida Grande" w:cs="Lucida Grande"/>
      <w:sz w:val="18"/>
      <w:szCs w:val="18"/>
    </w:rPr>
  </w:style>
  <w:style w:type="paragraph" w:styleId="aa">
    <w:name w:val="header"/>
    <w:basedOn w:val="a"/>
    <w:link w:val="ab"/>
    <w:uiPriority w:val="99"/>
    <w:unhideWhenUsed/>
    <w:rsid w:val="00E732B5"/>
    <w:pPr>
      <w:tabs>
        <w:tab w:val="center" w:pos="4844"/>
        <w:tab w:val="right" w:pos="9689"/>
      </w:tabs>
    </w:pPr>
  </w:style>
  <w:style w:type="character" w:customStyle="1" w:styleId="ab">
    <w:name w:val="Верхний колонтитул Знак"/>
    <w:basedOn w:val="a0"/>
    <w:link w:val="aa"/>
    <w:uiPriority w:val="99"/>
    <w:rsid w:val="00E732B5"/>
  </w:style>
  <w:style w:type="paragraph" w:styleId="ac">
    <w:name w:val="footer"/>
    <w:basedOn w:val="a"/>
    <w:link w:val="ad"/>
    <w:uiPriority w:val="99"/>
    <w:unhideWhenUsed/>
    <w:rsid w:val="00E732B5"/>
    <w:pPr>
      <w:tabs>
        <w:tab w:val="center" w:pos="4844"/>
        <w:tab w:val="right" w:pos="9689"/>
      </w:tabs>
    </w:pPr>
  </w:style>
  <w:style w:type="character" w:customStyle="1" w:styleId="ad">
    <w:name w:val="Нижний колонтитул Знак"/>
    <w:basedOn w:val="a0"/>
    <w:link w:val="ac"/>
    <w:uiPriority w:val="99"/>
    <w:rsid w:val="00E732B5"/>
  </w:style>
  <w:style w:type="character" w:customStyle="1" w:styleId="apple-converted-space">
    <w:name w:val="apple-converted-space"/>
    <w:basedOn w:val="a0"/>
    <w:rsid w:val="00242DBB"/>
  </w:style>
  <w:style w:type="paragraph" w:styleId="ae">
    <w:name w:val="No Spacing"/>
    <w:link w:val="af"/>
    <w:qFormat/>
    <w:rsid w:val="00D463B0"/>
    <w:rPr>
      <w:rFonts w:ascii="Cambria" w:eastAsia="Cambria" w:hAnsi="Cambria"/>
      <w:sz w:val="22"/>
      <w:szCs w:val="22"/>
      <w:lang w:eastAsia="en-US"/>
    </w:rPr>
  </w:style>
  <w:style w:type="character" w:customStyle="1" w:styleId="af">
    <w:name w:val="Без интервала Знак"/>
    <w:basedOn w:val="a0"/>
    <w:link w:val="ae"/>
    <w:rsid w:val="00D463B0"/>
    <w:rPr>
      <w:rFonts w:ascii="Cambria" w:eastAsia="Cambria" w:hAnsi="Cambria"/>
      <w:sz w:val="22"/>
      <w:szCs w:val="22"/>
      <w:lang w:eastAsia="en-US"/>
    </w:rPr>
  </w:style>
  <w:style w:type="character" w:styleId="af0">
    <w:name w:val="Hyperlink"/>
    <w:basedOn w:val="a0"/>
    <w:uiPriority w:val="99"/>
    <w:unhideWhenUsed/>
    <w:rsid w:val="00F34B2D"/>
    <w:rPr>
      <w:color w:val="0000FF" w:themeColor="hyperlink"/>
      <w:u w:val="single"/>
    </w:rPr>
  </w:style>
  <w:style w:type="character" w:styleId="af1">
    <w:name w:val="FollowedHyperlink"/>
    <w:basedOn w:val="a0"/>
    <w:uiPriority w:val="99"/>
    <w:semiHidden/>
    <w:unhideWhenUsed/>
    <w:rsid w:val="00F34B2D"/>
    <w:rPr>
      <w:color w:val="800080" w:themeColor="followedHyperlink"/>
      <w:u w:val="single"/>
    </w:rPr>
  </w:style>
  <w:style w:type="paragraph" w:styleId="af2">
    <w:name w:val="List Paragraph"/>
    <w:basedOn w:val="a"/>
    <w:uiPriority w:val="34"/>
    <w:qFormat/>
    <w:rsid w:val="000A73A0"/>
    <w:pPr>
      <w:ind w:left="720"/>
      <w:contextualSpacing/>
    </w:pPr>
  </w:style>
  <w:style w:type="character" w:styleId="af3">
    <w:name w:val="Strong"/>
    <w:basedOn w:val="a0"/>
    <w:uiPriority w:val="22"/>
    <w:qFormat/>
    <w:rsid w:val="002B6051"/>
    <w:rPr>
      <w:b/>
      <w:bCs/>
    </w:rPr>
  </w:style>
  <w:style w:type="character" w:styleId="af4">
    <w:name w:val="Emphasis"/>
    <w:basedOn w:val="a0"/>
    <w:uiPriority w:val="20"/>
    <w:qFormat/>
    <w:rsid w:val="002817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41030">
      <w:bodyDiv w:val="1"/>
      <w:marLeft w:val="0"/>
      <w:marRight w:val="0"/>
      <w:marTop w:val="0"/>
      <w:marBottom w:val="0"/>
      <w:divBdr>
        <w:top w:val="none" w:sz="0" w:space="0" w:color="auto"/>
        <w:left w:val="none" w:sz="0" w:space="0" w:color="auto"/>
        <w:bottom w:val="none" w:sz="0" w:space="0" w:color="auto"/>
        <w:right w:val="none" w:sz="0" w:space="0" w:color="auto"/>
      </w:divBdr>
    </w:div>
    <w:div w:id="118958082">
      <w:bodyDiv w:val="1"/>
      <w:marLeft w:val="0"/>
      <w:marRight w:val="0"/>
      <w:marTop w:val="0"/>
      <w:marBottom w:val="0"/>
      <w:divBdr>
        <w:top w:val="none" w:sz="0" w:space="0" w:color="auto"/>
        <w:left w:val="none" w:sz="0" w:space="0" w:color="auto"/>
        <w:bottom w:val="none" w:sz="0" w:space="0" w:color="auto"/>
        <w:right w:val="none" w:sz="0" w:space="0" w:color="auto"/>
      </w:divBdr>
    </w:div>
    <w:div w:id="156191045">
      <w:bodyDiv w:val="1"/>
      <w:marLeft w:val="0"/>
      <w:marRight w:val="0"/>
      <w:marTop w:val="0"/>
      <w:marBottom w:val="0"/>
      <w:divBdr>
        <w:top w:val="none" w:sz="0" w:space="0" w:color="auto"/>
        <w:left w:val="none" w:sz="0" w:space="0" w:color="auto"/>
        <w:bottom w:val="none" w:sz="0" w:space="0" w:color="auto"/>
        <w:right w:val="none" w:sz="0" w:space="0" w:color="auto"/>
      </w:divBdr>
    </w:div>
    <w:div w:id="174660835">
      <w:bodyDiv w:val="1"/>
      <w:marLeft w:val="0"/>
      <w:marRight w:val="0"/>
      <w:marTop w:val="0"/>
      <w:marBottom w:val="0"/>
      <w:divBdr>
        <w:top w:val="none" w:sz="0" w:space="0" w:color="auto"/>
        <w:left w:val="none" w:sz="0" w:space="0" w:color="auto"/>
        <w:bottom w:val="none" w:sz="0" w:space="0" w:color="auto"/>
        <w:right w:val="none" w:sz="0" w:space="0" w:color="auto"/>
      </w:divBdr>
    </w:div>
    <w:div w:id="187185461">
      <w:bodyDiv w:val="1"/>
      <w:marLeft w:val="0"/>
      <w:marRight w:val="0"/>
      <w:marTop w:val="0"/>
      <w:marBottom w:val="0"/>
      <w:divBdr>
        <w:top w:val="none" w:sz="0" w:space="0" w:color="auto"/>
        <w:left w:val="none" w:sz="0" w:space="0" w:color="auto"/>
        <w:bottom w:val="none" w:sz="0" w:space="0" w:color="auto"/>
        <w:right w:val="none" w:sz="0" w:space="0" w:color="auto"/>
      </w:divBdr>
    </w:div>
    <w:div w:id="210459747">
      <w:bodyDiv w:val="1"/>
      <w:marLeft w:val="0"/>
      <w:marRight w:val="0"/>
      <w:marTop w:val="0"/>
      <w:marBottom w:val="0"/>
      <w:divBdr>
        <w:top w:val="none" w:sz="0" w:space="0" w:color="auto"/>
        <w:left w:val="none" w:sz="0" w:space="0" w:color="auto"/>
        <w:bottom w:val="none" w:sz="0" w:space="0" w:color="auto"/>
        <w:right w:val="none" w:sz="0" w:space="0" w:color="auto"/>
      </w:divBdr>
    </w:div>
    <w:div w:id="231619234">
      <w:bodyDiv w:val="1"/>
      <w:marLeft w:val="0"/>
      <w:marRight w:val="0"/>
      <w:marTop w:val="0"/>
      <w:marBottom w:val="0"/>
      <w:divBdr>
        <w:top w:val="none" w:sz="0" w:space="0" w:color="auto"/>
        <w:left w:val="none" w:sz="0" w:space="0" w:color="auto"/>
        <w:bottom w:val="none" w:sz="0" w:space="0" w:color="auto"/>
        <w:right w:val="none" w:sz="0" w:space="0" w:color="auto"/>
      </w:divBdr>
      <w:divsChild>
        <w:div w:id="1481656418">
          <w:marLeft w:val="0"/>
          <w:marRight w:val="0"/>
          <w:marTop w:val="0"/>
          <w:marBottom w:val="0"/>
          <w:divBdr>
            <w:top w:val="none" w:sz="0" w:space="0" w:color="auto"/>
            <w:left w:val="none" w:sz="0" w:space="0" w:color="auto"/>
            <w:bottom w:val="none" w:sz="0" w:space="0" w:color="auto"/>
            <w:right w:val="none" w:sz="0" w:space="0" w:color="auto"/>
          </w:divBdr>
          <w:divsChild>
            <w:div w:id="1622224504">
              <w:marLeft w:val="0"/>
              <w:marRight w:val="0"/>
              <w:marTop w:val="0"/>
              <w:marBottom w:val="0"/>
              <w:divBdr>
                <w:top w:val="none" w:sz="0" w:space="0" w:color="auto"/>
                <w:left w:val="none" w:sz="0" w:space="0" w:color="auto"/>
                <w:bottom w:val="none" w:sz="0" w:space="0" w:color="auto"/>
                <w:right w:val="none" w:sz="0" w:space="0" w:color="auto"/>
              </w:divBdr>
            </w:div>
          </w:divsChild>
        </w:div>
        <w:div w:id="2096777573">
          <w:marLeft w:val="0"/>
          <w:marRight w:val="0"/>
          <w:marTop w:val="0"/>
          <w:marBottom w:val="0"/>
          <w:divBdr>
            <w:top w:val="none" w:sz="0" w:space="0" w:color="auto"/>
            <w:left w:val="none" w:sz="0" w:space="0" w:color="auto"/>
            <w:bottom w:val="none" w:sz="0" w:space="0" w:color="auto"/>
            <w:right w:val="none" w:sz="0" w:space="0" w:color="auto"/>
          </w:divBdr>
          <w:divsChild>
            <w:div w:id="2105761942">
              <w:marLeft w:val="0"/>
              <w:marRight w:val="0"/>
              <w:marTop w:val="0"/>
              <w:marBottom w:val="0"/>
              <w:divBdr>
                <w:top w:val="none" w:sz="0" w:space="0" w:color="auto"/>
                <w:left w:val="none" w:sz="0" w:space="0" w:color="auto"/>
                <w:bottom w:val="none" w:sz="0" w:space="0" w:color="auto"/>
                <w:right w:val="none" w:sz="0" w:space="0" w:color="auto"/>
              </w:divBdr>
            </w:div>
          </w:divsChild>
        </w:div>
        <w:div w:id="1548646230">
          <w:marLeft w:val="0"/>
          <w:marRight w:val="0"/>
          <w:marTop w:val="0"/>
          <w:marBottom w:val="0"/>
          <w:divBdr>
            <w:top w:val="none" w:sz="0" w:space="0" w:color="auto"/>
            <w:left w:val="none" w:sz="0" w:space="0" w:color="auto"/>
            <w:bottom w:val="none" w:sz="0" w:space="0" w:color="auto"/>
            <w:right w:val="none" w:sz="0" w:space="0" w:color="auto"/>
          </w:divBdr>
          <w:divsChild>
            <w:div w:id="1174804364">
              <w:marLeft w:val="0"/>
              <w:marRight w:val="0"/>
              <w:marTop w:val="0"/>
              <w:marBottom w:val="0"/>
              <w:divBdr>
                <w:top w:val="none" w:sz="0" w:space="0" w:color="auto"/>
                <w:left w:val="none" w:sz="0" w:space="0" w:color="auto"/>
                <w:bottom w:val="none" w:sz="0" w:space="0" w:color="auto"/>
                <w:right w:val="none" w:sz="0" w:space="0" w:color="auto"/>
              </w:divBdr>
            </w:div>
          </w:divsChild>
        </w:div>
        <w:div w:id="1200895737">
          <w:marLeft w:val="0"/>
          <w:marRight w:val="0"/>
          <w:marTop w:val="0"/>
          <w:marBottom w:val="0"/>
          <w:divBdr>
            <w:top w:val="none" w:sz="0" w:space="0" w:color="auto"/>
            <w:left w:val="none" w:sz="0" w:space="0" w:color="auto"/>
            <w:bottom w:val="none" w:sz="0" w:space="0" w:color="auto"/>
            <w:right w:val="none" w:sz="0" w:space="0" w:color="auto"/>
          </w:divBdr>
          <w:divsChild>
            <w:div w:id="1354381127">
              <w:marLeft w:val="0"/>
              <w:marRight w:val="0"/>
              <w:marTop w:val="0"/>
              <w:marBottom w:val="0"/>
              <w:divBdr>
                <w:top w:val="none" w:sz="0" w:space="0" w:color="auto"/>
                <w:left w:val="none" w:sz="0" w:space="0" w:color="auto"/>
                <w:bottom w:val="none" w:sz="0" w:space="0" w:color="auto"/>
                <w:right w:val="none" w:sz="0" w:space="0" w:color="auto"/>
              </w:divBdr>
            </w:div>
          </w:divsChild>
        </w:div>
        <w:div w:id="974799913">
          <w:marLeft w:val="0"/>
          <w:marRight w:val="0"/>
          <w:marTop w:val="0"/>
          <w:marBottom w:val="0"/>
          <w:divBdr>
            <w:top w:val="none" w:sz="0" w:space="0" w:color="auto"/>
            <w:left w:val="none" w:sz="0" w:space="0" w:color="auto"/>
            <w:bottom w:val="none" w:sz="0" w:space="0" w:color="auto"/>
            <w:right w:val="none" w:sz="0" w:space="0" w:color="auto"/>
          </w:divBdr>
          <w:divsChild>
            <w:div w:id="2021620546">
              <w:marLeft w:val="0"/>
              <w:marRight w:val="0"/>
              <w:marTop w:val="0"/>
              <w:marBottom w:val="0"/>
              <w:divBdr>
                <w:top w:val="none" w:sz="0" w:space="0" w:color="auto"/>
                <w:left w:val="none" w:sz="0" w:space="0" w:color="auto"/>
                <w:bottom w:val="none" w:sz="0" w:space="0" w:color="auto"/>
                <w:right w:val="none" w:sz="0" w:space="0" w:color="auto"/>
              </w:divBdr>
            </w:div>
          </w:divsChild>
        </w:div>
        <w:div w:id="944506577">
          <w:marLeft w:val="0"/>
          <w:marRight w:val="0"/>
          <w:marTop w:val="0"/>
          <w:marBottom w:val="0"/>
          <w:divBdr>
            <w:top w:val="none" w:sz="0" w:space="0" w:color="auto"/>
            <w:left w:val="none" w:sz="0" w:space="0" w:color="auto"/>
            <w:bottom w:val="none" w:sz="0" w:space="0" w:color="auto"/>
            <w:right w:val="none" w:sz="0" w:space="0" w:color="auto"/>
          </w:divBdr>
          <w:divsChild>
            <w:div w:id="1833987775">
              <w:marLeft w:val="0"/>
              <w:marRight w:val="0"/>
              <w:marTop w:val="0"/>
              <w:marBottom w:val="0"/>
              <w:divBdr>
                <w:top w:val="none" w:sz="0" w:space="0" w:color="auto"/>
                <w:left w:val="none" w:sz="0" w:space="0" w:color="auto"/>
                <w:bottom w:val="none" w:sz="0" w:space="0" w:color="auto"/>
                <w:right w:val="none" w:sz="0" w:space="0" w:color="auto"/>
              </w:divBdr>
            </w:div>
          </w:divsChild>
        </w:div>
        <w:div w:id="1039472706">
          <w:marLeft w:val="0"/>
          <w:marRight w:val="0"/>
          <w:marTop w:val="0"/>
          <w:marBottom w:val="0"/>
          <w:divBdr>
            <w:top w:val="none" w:sz="0" w:space="0" w:color="auto"/>
            <w:left w:val="none" w:sz="0" w:space="0" w:color="auto"/>
            <w:bottom w:val="none" w:sz="0" w:space="0" w:color="auto"/>
            <w:right w:val="none" w:sz="0" w:space="0" w:color="auto"/>
          </w:divBdr>
          <w:divsChild>
            <w:div w:id="448739343">
              <w:marLeft w:val="0"/>
              <w:marRight w:val="0"/>
              <w:marTop w:val="0"/>
              <w:marBottom w:val="0"/>
              <w:divBdr>
                <w:top w:val="none" w:sz="0" w:space="0" w:color="auto"/>
                <w:left w:val="none" w:sz="0" w:space="0" w:color="auto"/>
                <w:bottom w:val="none" w:sz="0" w:space="0" w:color="auto"/>
                <w:right w:val="none" w:sz="0" w:space="0" w:color="auto"/>
              </w:divBdr>
            </w:div>
          </w:divsChild>
        </w:div>
        <w:div w:id="1756048268">
          <w:marLeft w:val="0"/>
          <w:marRight w:val="0"/>
          <w:marTop w:val="0"/>
          <w:marBottom w:val="0"/>
          <w:divBdr>
            <w:top w:val="none" w:sz="0" w:space="0" w:color="auto"/>
            <w:left w:val="none" w:sz="0" w:space="0" w:color="auto"/>
            <w:bottom w:val="none" w:sz="0" w:space="0" w:color="auto"/>
            <w:right w:val="none" w:sz="0" w:space="0" w:color="auto"/>
          </w:divBdr>
          <w:divsChild>
            <w:div w:id="974454813">
              <w:marLeft w:val="0"/>
              <w:marRight w:val="0"/>
              <w:marTop w:val="0"/>
              <w:marBottom w:val="0"/>
              <w:divBdr>
                <w:top w:val="none" w:sz="0" w:space="0" w:color="auto"/>
                <w:left w:val="none" w:sz="0" w:space="0" w:color="auto"/>
                <w:bottom w:val="none" w:sz="0" w:space="0" w:color="auto"/>
                <w:right w:val="none" w:sz="0" w:space="0" w:color="auto"/>
              </w:divBdr>
            </w:div>
          </w:divsChild>
        </w:div>
        <w:div w:id="83234779">
          <w:marLeft w:val="0"/>
          <w:marRight w:val="0"/>
          <w:marTop w:val="0"/>
          <w:marBottom w:val="0"/>
          <w:divBdr>
            <w:top w:val="none" w:sz="0" w:space="0" w:color="auto"/>
            <w:left w:val="none" w:sz="0" w:space="0" w:color="auto"/>
            <w:bottom w:val="none" w:sz="0" w:space="0" w:color="auto"/>
            <w:right w:val="none" w:sz="0" w:space="0" w:color="auto"/>
          </w:divBdr>
          <w:divsChild>
            <w:div w:id="616260939">
              <w:marLeft w:val="0"/>
              <w:marRight w:val="0"/>
              <w:marTop w:val="0"/>
              <w:marBottom w:val="0"/>
              <w:divBdr>
                <w:top w:val="none" w:sz="0" w:space="0" w:color="auto"/>
                <w:left w:val="none" w:sz="0" w:space="0" w:color="auto"/>
                <w:bottom w:val="none" w:sz="0" w:space="0" w:color="auto"/>
                <w:right w:val="none" w:sz="0" w:space="0" w:color="auto"/>
              </w:divBdr>
            </w:div>
          </w:divsChild>
        </w:div>
        <w:div w:id="1774280509">
          <w:marLeft w:val="0"/>
          <w:marRight w:val="0"/>
          <w:marTop w:val="0"/>
          <w:marBottom w:val="0"/>
          <w:divBdr>
            <w:top w:val="none" w:sz="0" w:space="0" w:color="auto"/>
            <w:left w:val="none" w:sz="0" w:space="0" w:color="auto"/>
            <w:bottom w:val="none" w:sz="0" w:space="0" w:color="auto"/>
            <w:right w:val="none" w:sz="0" w:space="0" w:color="auto"/>
          </w:divBdr>
          <w:divsChild>
            <w:div w:id="1602882293">
              <w:marLeft w:val="0"/>
              <w:marRight w:val="0"/>
              <w:marTop w:val="0"/>
              <w:marBottom w:val="0"/>
              <w:divBdr>
                <w:top w:val="none" w:sz="0" w:space="0" w:color="auto"/>
                <w:left w:val="none" w:sz="0" w:space="0" w:color="auto"/>
                <w:bottom w:val="none" w:sz="0" w:space="0" w:color="auto"/>
                <w:right w:val="none" w:sz="0" w:space="0" w:color="auto"/>
              </w:divBdr>
            </w:div>
          </w:divsChild>
        </w:div>
        <w:div w:id="474101564">
          <w:marLeft w:val="0"/>
          <w:marRight w:val="0"/>
          <w:marTop w:val="0"/>
          <w:marBottom w:val="0"/>
          <w:divBdr>
            <w:top w:val="none" w:sz="0" w:space="0" w:color="auto"/>
            <w:left w:val="none" w:sz="0" w:space="0" w:color="auto"/>
            <w:bottom w:val="none" w:sz="0" w:space="0" w:color="auto"/>
            <w:right w:val="none" w:sz="0" w:space="0" w:color="auto"/>
          </w:divBdr>
          <w:divsChild>
            <w:div w:id="1361515048">
              <w:marLeft w:val="0"/>
              <w:marRight w:val="0"/>
              <w:marTop w:val="0"/>
              <w:marBottom w:val="0"/>
              <w:divBdr>
                <w:top w:val="none" w:sz="0" w:space="0" w:color="auto"/>
                <w:left w:val="none" w:sz="0" w:space="0" w:color="auto"/>
                <w:bottom w:val="none" w:sz="0" w:space="0" w:color="auto"/>
                <w:right w:val="none" w:sz="0" w:space="0" w:color="auto"/>
              </w:divBdr>
            </w:div>
          </w:divsChild>
        </w:div>
        <w:div w:id="1933276746">
          <w:marLeft w:val="0"/>
          <w:marRight w:val="0"/>
          <w:marTop w:val="0"/>
          <w:marBottom w:val="0"/>
          <w:divBdr>
            <w:top w:val="none" w:sz="0" w:space="0" w:color="auto"/>
            <w:left w:val="none" w:sz="0" w:space="0" w:color="auto"/>
            <w:bottom w:val="none" w:sz="0" w:space="0" w:color="auto"/>
            <w:right w:val="none" w:sz="0" w:space="0" w:color="auto"/>
          </w:divBdr>
          <w:divsChild>
            <w:div w:id="609624343">
              <w:marLeft w:val="0"/>
              <w:marRight w:val="0"/>
              <w:marTop w:val="0"/>
              <w:marBottom w:val="0"/>
              <w:divBdr>
                <w:top w:val="none" w:sz="0" w:space="0" w:color="auto"/>
                <w:left w:val="none" w:sz="0" w:space="0" w:color="auto"/>
                <w:bottom w:val="none" w:sz="0" w:space="0" w:color="auto"/>
                <w:right w:val="none" w:sz="0" w:space="0" w:color="auto"/>
              </w:divBdr>
            </w:div>
          </w:divsChild>
        </w:div>
        <w:div w:id="214851930">
          <w:marLeft w:val="0"/>
          <w:marRight w:val="0"/>
          <w:marTop w:val="0"/>
          <w:marBottom w:val="0"/>
          <w:divBdr>
            <w:top w:val="none" w:sz="0" w:space="0" w:color="auto"/>
            <w:left w:val="none" w:sz="0" w:space="0" w:color="auto"/>
            <w:bottom w:val="none" w:sz="0" w:space="0" w:color="auto"/>
            <w:right w:val="none" w:sz="0" w:space="0" w:color="auto"/>
          </w:divBdr>
          <w:divsChild>
            <w:div w:id="802967434">
              <w:marLeft w:val="0"/>
              <w:marRight w:val="0"/>
              <w:marTop w:val="0"/>
              <w:marBottom w:val="0"/>
              <w:divBdr>
                <w:top w:val="none" w:sz="0" w:space="0" w:color="auto"/>
                <w:left w:val="none" w:sz="0" w:space="0" w:color="auto"/>
                <w:bottom w:val="none" w:sz="0" w:space="0" w:color="auto"/>
                <w:right w:val="none" w:sz="0" w:space="0" w:color="auto"/>
              </w:divBdr>
            </w:div>
          </w:divsChild>
        </w:div>
        <w:div w:id="2119711640">
          <w:marLeft w:val="0"/>
          <w:marRight w:val="0"/>
          <w:marTop w:val="0"/>
          <w:marBottom w:val="0"/>
          <w:divBdr>
            <w:top w:val="none" w:sz="0" w:space="0" w:color="auto"/>
            <w:left w:val="none" w:sz="0" w:space="0" w:color="auto"/>
            <w:bottom w:val="none" w:sz="0" w:space="0" w:color="auto"/>
            <w:right w:val="none" w:sz="0" w:space="0" w:color="auto"/>
          </w:divBdr>
          <w:divsChild>
            <w:div w:id="1654681621">
              <w:marLeft w:val="0"/>
              <w:marRight w:val="0"/>
              <w:marTop w:val="0"/>
              <w:marBottom w:val="0"/>
              <w:divBdr>
                <w:top w:val="none" w:sz="0" w:space="0" w:color="auto"/>
                <w:left w:val="none" w:sz="0" w:space="0" w:color="auto"/>
                <w:bottom w:val="none" w:sz="0" w:space="0" w:color="auto"/>
                <w:right w:val="none" w:sz="0" w:space="0" w:color="auto"/>
              </w:divBdr>
            </w:div>
          </w:divsChild>
        </w:div>
        <w:div w:id="1399330128">
          <w:marLeft w:val="0"/>
          <w:marRight w:val="0"/>
          <w:marTop w:val="0"/>
          <w:marBottom w:val="0"/>
          <w:divBdr>
            <w:top w:val="none" w:sz="0" w:space="0" w:color="auto"/>
            <w:left w:val="none" w:sz="0" w:space="0" w:color="auto"/>
            <w:bottom w:val="none" w:sz="0" w:space="0" w:color="auto"/>
            <w:right w:val="none" w:sz="0" w:space="0" w:color="auto"/>
          </w:divBdr>
          <w:divsChild>
            <w:div w:id="1389720503">
              <w:marLeft w:val="0"/>
              <w:marRight w:val="0"/>
              <w:marTop w:val="0"/>
              <w:marBottom w:val="0"/>
              <w:divBdr>
                <w:top w:val="none" w:sz="0" w:space="0" w:color="auto"/>
                <w:left w:val="none" w:sz="0" w:space="0" w:color="auto"/>
                <w:bottom w:val="none" w:sz="0" w:space="0" w:color="auto"/>
                <w:right w:val="none" w:sz="0" w:space="0" w:color="auto"/>
              </w:divBdr>
            </w:div>
          </w:divsChild>
        </w:div>
        <w:div w:id="1817912098">
          <w:marLeft w:val="0"/>
          <w:marRight w:val="0"/>
          <w:marTop w:val="0"/>
          <w:marBottom w:val="0"/>
          <w:divBdr>
            <w:top w:val="none" w:sz="0" w:space="0" w:color="auto"/>
            <w:left w:val="none" w:sz="0" w:space="0" w:color="auto"/>
            <w:bottom w:val="none" w:sz="0" w:space="0" w:color="auto"/>
            <w:right w:val="none" w:sz="0" w:space="0" w:color="auto"/>
          </w:divBdr>
          <w:divsChild>
            <w:div w:id="993529383">
              <w:marLeft w:val="0"/>
              <w:marRight w:val="0"/>
              <w:marTop w:val="0"/>
              <w:marBottom w:val="0"/>
              <w:divBdr>
                <w:top w:val="none" w:sz="0" w:space="0" w:color="auto"/>
                <w:left w:val="none" w:sz="0" w:space="0" w:color="auto"/>
                <w:bottom w:val="none" w:sz="0" w:space="0" w:color="auto"/>
                <w:right w:val="none" w:sz="0" w:space="0" w:color="auto"/>
              </w:divBdr>
            </w:div>
          </w:divsChild>
        </w:div>
        <w:div w:id="1535654903">
          <w:marLeft w:val="0"/>
          <w:marRight w:val="0"/>
          <w:marTop w:val="0"/>
          <w:marBottom w:val="0"/>
          <w:divBdr>
            <w:top w:val="none" w:sz="0" w:space="0" w:color="auto"/>
            <w:left w:val="none" w:sz="0" w:space="0" w:color="auto"/>
            <w:bottom w:val="none" w:sz="0" w:space="0" w:color="auto"/>
            <w:right w:val="none" w:sz="0" w:space="0" w:color="auto"/>
          </w:divBdr>
          <w:divsChild>
            <w:div w:id="1959868165">
              <w:marLeft w:val="0"/>
              <w:marRight w:val="0"/>
              <w:marTop w:val="0"/>
              <w:marBottom w:val="0"/>
              <w:divBdr>
                <w:top w:val="none" w:sz="0" w:space="0" w:color="auto"/>
                <w:left w:val="none" w:sz="0" w:space="0" w:color="auto"/>
                <w:bottom w:val="none" w:sz="0" w:space="0" w:color="auto"/>
                <w:right w:val="none" w:sz="0" w:space="0" w:color="auto"/>
              </w:divBdr>
            </w:div>
          </w:divsChild>
        </w:div>
        <w:div w:id="1547721003">
          <w:marLeft w:val="0"/>
          <w:marRight w:val="0"/>
          <w:marTop w:val="0"/>
          <w:marBottom w:val="0"/>
          <w:divBdr>
            <w:top w:val="none" w:sz="0" w:space="0" w:color="auto"/>
            <w:left w:val="none" w:sz="0" w:space="0" w:color="auto"/>
            <w:bottom w:val="none" w:sz="0" w:space="0" w:color="auto"/>
            <w:right w:val="none" w:sz="0" w:space="0" w:color="auto"/>
          </w:divBdr>
          <w:divsChild>
            <w:div w:id="383874055">
              <w:marLeft w:val="0"/>
              <w:marRight w:val="0"/>
              <w:marTop w:val="0"/>
              <w:marBottom w:val="0"/>
              <w:divBdr>
                <w:top w:val="none" w:sz="0" w:space="0" w:color="auto"/>
                <w:left w:val="none" w:sz="0" w:space="0" w:color="auto"/>
                <w:bottom w:val="none" w:sz="0" w:space="0" w:color="auto"/>
                <w:right w:val="none" w:sz="0" w:space="0" w:color="auto"/>
              </w:divBdr>
            </w:div>
          </w:divsChild>
        </w:div>
        <w:div w:id="187304935">
          <w:marLeft w:val="0"/>
          <w:marRight w:val="0"/>
          <w:marTop w:val="0"/>
          <w:marBottom w:val="0"/>
          <w:divBdr>
            <w:top w:val="none" w:sz="0" w:space="0" w:color="auto"/>
            <w:left w:val="none" w:sz="0" w:space="0" w:color="auto"/>
            <w:bottom w:val="none" w:sz="0" w:space="0" w:color="auto"/>
            <w:right w:val="none" w:sz="0" w:space="0" w:color="auto"/>
          </w:divBdr>
          <w:divsChild>
            <w:div w:id="1844935992">
              <w:marLeft w:val="0"/>
              <w:marRight w:val="0"/>
              <w:marTop w:val="0"/>
              <w:marBottom w:val="0"/>
              <w:divBdr>
                <w:top w:val="none" w:sz="0" w:space="0" w:color="auto"/>
                <w:left w:val="none" w:sz="0" w:space="0" w:color="auto"/>
                <w:bottom w:val="none" w:sz="0" w:space="0" w:color="auto"/>
                <w:right w:val="none" w:sz="0" w:space="0" w:color="auto"/>
              </w:divBdr>
            </w:div>
          </w:divsChild>
        </w:div>
        <w:div w:id="1568346723">
          <w:marLeft w:val="0"/>
          <w:marRight w:val="0"/>
          <w:marTop w:val="0"/>
          <w:marBottom w:val="0"/>
          <w:divBdr>
            <w:top w:val="none" w:sz="0" w:space="0" w:color="auto"/>
            <w:left w:val="none" w:sz="0" w:space="0" w:color="auto"/>
            <w:bottom w:val="none" w:sz="0" w:space="0" w:color="auto"/>
            <w:right w:val="none" w:sz="0" w:space="0" w:color="auto"/>
          </w:divBdr>
          <w:divsChild>
            <w:div w:id="644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5305">
      <w:bodyDiv w:val="1"/>
      <w:marLeft w:val="0"/>
      <w:marRight w:val="0"/>
      <w:marTop w:val="0"/>
      <w:marBottom w:val="0"/>
      <w:divBdr>
        <w:top w:val="none" w:sz="0" w:space="0" w:color="auto"/>
        <w:left w:val="none" w:sz="0" w:space="0" w:color="auto"/>
        <w:bottom w:val="none" w:sz="0" w:space="0" w:color="auto"/>
        <w:right w:val="none" w:sz="0" w:space="0" w:color="auto"/>
      </w:divBdr>
    </w:div>
    <w:div w:id="269893215">
      <w:bodyDiv w:val="1"/>
      <w:marLeft w:val="0"/>
      <w:marRight w:val="0"/>
      <w:marTop w:val="0"/>
      <w:marBottom w:val="0"/>
      <w:divBdr>
        <w:top w:val="none" w:sz="0" w:space="0" w:color="auto"/>
        <w:left w:val="none" w:sz="0" w:space="0" w:color="auto"/>
        <w:bottom w:val="none" w:sz="0" w:space="0" w:color="auto"/>
        <w:right w:val="none" w:sz="0" w:space="0" w:color="auto"/>
      </w:divBdr>
    </w:div>
    <w:div w:id="316614490">
      <w:bodyDiv w:val="1"/>
      <w:marLeft w:val="0"/>
      <w:marRight w:val="0"/>
      <w:marTop w:val="0"/>
      <w:marBottom w:val="0"/>
      <w:divBdr>
        <w:top w:val="none" w:sz="0" w:space="0" w:color="auto"/>
        <w:left w:val="none" w:sz="0" w:space="0" w:color="auto"/>
        <w:bottom w:val="none" w:sz="0" w:space="0" w:color="auto"/>
        <w:right w:val="none" w:sz="0" w:space="0" w:color="auto"/>
      </w:divBdr>
    </w:div>
    <w:div w:id="434130199">
      <w:bodyDiv w:val="1"/>
      <w:marLeft w:val="0"/>
      <w:marRight w:val="0"/>
      <w:marTop w:val="0"/>
      <w:marBottom w:val="0"/>
      <w:divBdr>
        <w:top w:val="none" w:sz="0" w:space="0" w:color="auto"/>
        <w:left w:val="none" w:sz="0" w:space="0" w:color="auto"/>
        <w:bottom w:val="none" w:sz="0" w:space="0" w:color="auto"/>
        <w:right w:val="none" w:sz="0" w:space="0" w:color="auto"/>
      </w:divBdr>
    </w:div>
    <w:div w:id="484248193">
      <w:bodyDiv w:val="1"/>
      <w:marLeft w:val="0"/>
      <w:marRight w:val="0"/>
      <w:marTop w:val="0"/>
      <w:marBottom w:val="0"/>
      <w:divBdr>
        <w:top w:val="none" w:sz="0" w:space="0" w:color="auto"/>
        <w:left w:val="none" w:sz="0" w:space="0" w:color="auto"/>
        <w:bottom w:val="none" w:sz="0" w:space="0" w:color="auto"/>
        <w:right w:val="none" w:sz="0" w:space="0" w:color="auto"/>
      </w:divBdr>
    </w:div>
    <w:div w:id="527915568">
      <w:bodyDiv w:val="1"/>
      <w:marLeft w:val="0"/>
      <w:marRight w:val="0"/>
      <w:marTop w:val="0"/>
      <w:marBottom w:val="0"/>
      <w:divBdr>
        <w:top w:val="none" w:sz="0" w:space="0" w:color="auto"/>
        <w:left w:val="none" w:sz="0" w:space="0" w:color="auto"/>
        <w:bottom w:val="none" w:sz="0" w:space="0" w:color="auto"/>
        <w:right w:val="none" w:sz="0" w:space="0" w:color="auto"/>
      </w:divBdr>
    </w:div>
    <w:div w:id="545988752">
      <w:bodyDiv w:val="1"/>
      <w:marLeft w:val="0"/>
      <w:marRight w:val="0"/>
      <w:marTop w:val="0"/>
      <w:marBottom w:val="0"/>
      <w:divBdr>
        <w:top w:val="none" w:sz="0" w:space="0" w:color="auto"/>
        <w:left w:val="none" w:sz="0" w:space="0" w:color="auto"/>
        <w:bottom w:val="none" w:sz="0" w:space="0" w:color="auto"/>
        <w:right w:val="none" w:sz="0" w:space="0" w:color="auto"/>
      </w:divBdr>
    </w:div>
    <w:div w:id="547839734">
      <w:bodyDiv w:val="1"/>
      <w:marLeft w:val="0"/>
      <w:marRight w:val="0"/>
      <w:marTop w:val="0"/>
      <w:marBottom w:val="0"/>
      <w:divBdr>
        <w:top w:val="none" w:sz="0" w:space="0" w:color="auto"/>
        <w:left w:val="none" w:sz="0" w:space="0" w:color="auto"/>
        <w:bottom w:val="none" w:sz="0" w:space="0" w:color="auto"/>
        <w:right w:val="none" w:sz="0" w:space="0" w:color="auto"/>
      </w:divBdr>
    </w:div>
    <w:div w:id="550767740">
      <w:bodyDiv w:val="1"/>
      <w:marLeft w:val="0"/>
      <w:marRight w:val="0"/>
      <w:marTop w:val="0"/>
      <w:marBottom w:val="0"/>
      <w:divBdr>
        <w:top w:val="none" w:sz="0" w:space="0" w:color="auto"/>
        <w:left w:val="none" w:sz="0" w:space="0" w:color="auto"/>
        <w:bottom w:val="none" w:sz="0" w:space="0" w:color="auto"/>
        <w:right w:val="none" w:sz="0" w:space="0" w:color="auto"/>
      </w:divBdr>
    </w:div>
    <w:div w:id="586502656">
      <w:bodyDiv w:val="1"/>
      <w:marLeft w:val="0"/>
      <w:marRight w:val="0"/>
      <w:marTop w:val="0"/>
      <w:marBottom w:val="0"/>
      <w:divBdr>
        <w:top w:val="none" w:sz="0" w:space="0" w:color="auto"/>
        <w:left w:val="none" w:sz="0" w:space="0" w:color="auto"/>
        <w:bottom w:val="none" w:sz="0" w:space="0" w:color="auto"/>
        <w:right w:val="none" w:sz="0" w:space="0" w:color="auto"/>
      </w:divBdr>
    </w:div>
    <w:div w:id="594366624">
      <w:bodyDiv w:val="1"/>
      <w:marLeft w:val="0"/>
      <w:marRight w:val="0"/>
      <w:marTop w:val="0"/>
      <w:marBottom w:val="0"/>
      <w:divBdr>
        <w:top w:val="none" w:sz="0" w:space="0" w:color="auto"/>
        <w:left w:val="none" w:sz="0" w:space="0" w:color="auto"/>
        <w:bottom w:val="none" w:sz="0" w:space="0" w:color="auto"/>
        <w:right w:val="none" w:sz="0" w:space="0" w:color="auto"/>
      </w:divBdr>
    </w:div>
    <w:div w:id="675301947">
      <w:bodyDiv w:val="1"/>
      <w:marLeft w:val="0"/>
      <w:marRight w:val="0"/>
      <w:marTop w:val="0"/>
      <w:marBottom w:val="0"/>
      <w:divBdr>
        <w:top w:val="none" w:sz="0" w:space="0" w:color="auto"/>
        <w:left w:val="none" w:sz="0" w:space="0" w:color="auto"/>
        <w:bottom w:val="none" w:sz="0" w:space="0" w:color="auto"/>
        <w:right w:val="none" w:sz="0" w:space="0" w:color="auto"/>
      </w:divBdr>
    </w:div>
    <w:div w:id="678048834">
      <w:bodyDiv w:val="1"/>
      <w:marLeft w:val="0"/>
      <w:marRight w:val="0"/>
      <w:marTop w:val="0"/>
      <w:marBottom w:val="0"/>
      <w:divBdr>
        <w:top w:val="none" w:sz="0" w:space="0" w:color="auto"/>
        <w:left w:val="none" w:sz="0" w:space="0" w:color="auto"/>
        <w:bottom w:val="none" w:sz="0" w:space="0" w:color="auto"/>
        <w:right w:val="none" w:sz="0" w:space="0" w:color="auto"/>
      </w:divBdr>
    </w:div>
    <w:div w:id="678431038">
      <w:bodyDiv w:val="1"/>
      <w:marLeft w:val="0"/>
      <w:marRight w:val="0"/>
      <w:marTop w:val="0"/>
      <w:marBottom w:val="0"/>
      <w:divBdr>
        <w:top w:val="none" w:sz="0" w:space="0" w:color="auto"/>
        <w:left w:val="none" w:sz="0" w:space="0" w:color="auto"/>
        <w:bottom w:val="none" w:sz="0" w:space="0" w:color="auto"/>
        <w:right w:val="none" w:sz="0" w:space="0" w:color="auto"/>
      </w:divBdr>
    </w:div>
    <w:div w:id="715011047">
      <w:bodyDiv w:val="1"/>
      <w:marLeft w:val="0"/>
      <w:marRight w:val="0"/>
      <w:marTop w:val="0"/>
      <w:marBottom w:val="0"/>
      <w:divBdr>
        <w:top w:val="none" w:sz="0" w:space="0" w:color="auto"/>
        <w:left w:val="none" w:sz="0" w:space="0" w:color="auto"/>
        <w:bottom w:val="none" w:sz="0" w:space="0" w:color="auto"/>
        <w:right w:val="none" w:sz="0" w:space="0" w:color="auto"/>
      </w:divBdr>
    </w:div>
    <w:div w:id="773210236">
      <w:bodyDiv w:val="1"/>
      <w:marLeft w:val="0"/>
      <w:marRight w:val="0"/>
      <w:marTop w:val="0"/>
      <w:marBottom w:val="0"/>
      <w:divBdr>
        <w:top w:val="none" w:sz="0" w:space="0" w:color="auto"/>
        <w:left w:val="none" w:sz="0" w:space="0" w:color="auto"/>
        <w:bottom w:val="none" w:sz="0" w:space="0" w:color="auto"/>
        <w:right w:val="none" w:sz="0" w:space="0" w:color="auto"/>
      </w:divBdr>
    </w:div>
    <w:div w:id="813914138">
      <w:bodyDiv w:val="1"/>
      <w:marLeft w:val="0"/>
      <w:marRight w:val="0"/>
      <w:marTop w:val="0"/>
      <w:marBottom w:val="0"/>
      <w:divBdr>
        <w:top w:val="none" w:sz="0" w:space="0" w:color="auto"/>
        <w:left w:val="none" w:sz="0" w:space="0" w:color="auto"/>
        <w:bottom w:val="none" w:sz="0" w:space="0" w:color="auto"/>
        <w:right w:val="none" w:sz="0" w:space="0" w:color="auto"/>
      </w:divBdr>
    </w:div>
    <w:div w:id="817501926">
      <w:bodyDiv w:val="1"/>
      <w:marLeft w:val="0"/>
      <w:marRight w:val="0"/>
      <w:marTop w:val="0"/>
      <w:marBottom w:val="0"/>
      <w:divBdr>
        <w:top w:val="none" w:sz="0" w:space="0" w:color="auto"/>
        <w:left w:val="none" w:sz="0" w:space="0" w:color="auto"/>
        <w:bottom w:val="none" w:sz="0" w:space="0" w:color="auto"/>
        <w:right w:val="none" w:sz="0" w:space="0" w:color="auto"/>
      </w:divBdr>
    </w:div>
    <w:div w:id="820921551">
      <w:bodyDiv w:val="1"/>
      <w:marLeft w:val="0"/>
      <w:marRight w:val="0"/>
      <w:marTop w:val="0"/>
      <w:marBottom w:val="0"/>
      <w:divBdr>
        <w:top w:val="none" w:sz="0" w:space="0" w:color="auto"/>
        <w:left w:val="none" w:sz="0" w:space="0" w:color="auto"/>
        <w:bottom w:val="none" w:sz="0" w:space="0" w:color="auto"/>
        <w:right w:val="none" w:sz="0" w:space="0" w:color="auto"/>
      </w:divBdr>
    </w:div>
    <w:div w:id="904528447">
      <w:bodyDiv w:val="1"/>
      <w:marLeft w:val="0"/>
      <w:marRight w:val="0"/>
      <w:marTop w:val="0"/>
      <w:marBottom w:val="0"/>
      <w:divBdr>
        <w:top w:val="none" w:sz="0" w:space="0" w:color="auto"/>
        <w:left w:val="none" w:sz="0" w:space="0" w:color="auto"/>
        <w:bottom w:val="none" w:sz="0" w:space="0" w:color="auto"/>
        <w:right w:val="none" w:sz="0" w:space="0" w:color="auto"/>
      </w:divBdr>
    </w:div>
    <w:div w:id="916328104">
      <w:bodyDiv w:val="1"/>
      <w:marLeft w:val="0"/>
      <w:marRight w:val="0"/>
      <w:marTop w:val="0"/>
      <w:marBottom w:val="0"/>
      <w:divBdr>
        <w:top w:val="none" w:sz="0" w:space="0" w:color="auto"/>
        <w:left w:val="none" w:sz="0" w:space="0" w:color="auto"/>
        <w:bottom w:val="none" w:sz="0" w:space="0" w:color="auto"/>
        <w:right w:val="none" w:sz="0" w:space="0" w:color="auto"/>
      </w:divBdr>
    </w:div>
    <w:div w:id="1004085846">
      <w:bodyDiv w:val="1"/>
      <w:marLeft w:val="0"/>
      <w:marRight w:val="0"/>
      <w:marTop w:val="0"/>
      <w:marBottom w:val="0"/>
      <w:divBdr>
        <w:top w:val="none" w:sz="0" w:space="0" w:color="auto"/>
        <w:left w:val="none" w:sz="0" w:space="0" w:color="auto"/>
        <w:bottom w:val="none" w:sz="0" w:space="0" w:color="auto"/>
        <w:right w:val="none" w:sz="0" w:space="0" w:color="auto"/>
      </w:divBdr>
    </w:div>
    <w:div w:id="1004284523">
      <w:bodyDiv w:val="1"/>
      <w:marLeft w:val="0"/>
      <w:marRight w:val="0"/>
      <w:marTop w:val="0"/>
      <w:marBottom w:val="0"/>
      <w:divBdr>
        <w:top w:val="none" w:sz="0" w:space="0" w:color="auto"/>
        <w:left w:val="none" w:sz="0" w:space="0" w:color="auto"/>
        <w:bottom w:val="none" w:sz="0" w:space="0" w:color="auto"/>
        <w:right w:val="none" w:sz="0" w:space="0" w:color="auto"/>
      </w:divBdr>
    </w:div>
    <w:div w:id="1025328606">
      <w:bodyDiv w:val="1"/>
      <w:marLeft w:val="0"/>
      <w:marRight w:val="0"/>
      <w:marTop w:val="0"/>
      <w:marBottom w:val="0"/>
      <w:divBdr>
        <w:top w:val="none" w:sz="0" w:space="0" w:color="auto"/>
        <w:left w:val="none" w:sz="0" w:space="0" w:color="auto"/>
        <w:bottom w:val="none" w:sz="0" w:space="0" w:color="auto"/>
        <w:right w:val="none" w:sz="0" w:space="0" w:color="auto"/>
      </w:divBdr>
    </w:div>
    <w:div w:id="1038554732">
      <w:bodyDiv w:val="1"/>
      <w:marLeft w:val="0"/>
      <w:marRight w:val="0"/>
      <w:marTop w:val="0"/>
      <w:marBottom w:val="0"/>
      <w:divBdr>
        <w:top w:val="none" w:sz="0" w:space="0" w:color="auto"/>
        <w:left w:val="none" w:sz="0" w:space="0" w:color="auto"/>
        <w:bottom w:val="none" w:sz="0" w:space="0" w:color="auto"/>
        <w:right w:val="none" w:sz="0" w:space="0" w:color="auto"/>
      </w:divBdr>
    </w:div>
    <w:div w:id="1051661164">
      <w:bodyDiv w:val="1"/>
      <w:marLeft w:val="0"/>
      <w:marRight w:val="0"/>
      <w:marTop w:val="0"/>
      <w:marBottom w:val="0"/>
      <w:divBdr>
        <w:top w:val="none" w:sz="0" w:space="0" w:color="auto"/>
        <w:left w:val="none" w:sz="0" w:space="0" w:color="auto"/>
        <w:bottom w:val="none" w:sz="0" w:space="0" w:color="auto"/>
        <w:right w:val="none" w:sz="0" w:space="0" w:color="auto"/>
      </w:divBdr>
    </w:div>
    <w:div w:id="1069963742">
      <w:bodyDiv w:val="1"/>
      <w:marLeft w:val="0"/>
      <w:marRight w:val="0"/>
      <w:marTop w:val="0"/>
      <w:marBottom w:val="0"/>
      <w:divBdr>
        <w:top w:val="none" w:sz="0" w:space="0" w:color="auto"/>
        <w:left w:val="none" w:sz="0" w:space="0" w:color="auto"/>
        <w:bottom w:val="none" w:sz="0" w:space="0" w:color="auto"/>
        <w:right w:val="none" w:sz="0" w:space="0" w:color="auto"/>
      </w:divBdr>
    </w:div>
    <w:div w:id="1101947664">
      <w:bodyDiv w:val="1"/>
      <w:marLeft w:val="0"/>
      <w:marRight w:val="0"/>
      <w:marTop w:val="0"/>
      <w:marBottom w:val="0"/>
      <w:divBdr>
        <w:top w:val="none" w:sz="0" w:space="0" w:color="auto"/>
        <w:left w:val="none" w:sz="0" w:space="0" w:color="auto"/>
        <w:bottom w:val="none" w:sz="0" w:space="0" w:color="auto"/>
        <w:right w:val="none" w:sz="0" w:space="0" w:color="auto"/>
      </w:divBdr>
    </w:div>
    <w:div w:id="1126967721">
      <w:bodyDiv w:val="1"/>
      <w:marLeft w:val="0"/>
      <w:marRight w:val="0"/>
      <w:marTop w:val="0"/>
      <w:marBottom w:val="0"/>
      <w:divBdr>
        <w:top w:val="none" w:sz="0" w:space="0" w:color="auto"/>
        <w:left w:val="none" w:sz="0" w:space="0" w:color="auto"/>
        <w:bottom w:val="none" w:sz="0" w:space="0" w:color="auto"/>
        <w:right w:val="none" w:sz="0" w:space="0" w:color="auto"/>
      </w:divBdr>
    </w:div>
    <w:div w:id="1138187408">
      <w:bodyDiv w:val="1"/>
      <w:marLeft w:val="0"/>
      <w:marRight w:val="0"/>
      <w:marTop w:val="0"/>
      <w:marBottom w:val="0"/>
      <w:divBdr>
        <w:top w:val="none" w:sz="0" w:space="0" w:color="auto"/>
        <w:left w:val="none" w:sz="0" w:space="0" w:color="auto"/>
        <w:bottom w:val="none" w:sz="0" w:space="0" w:color="auto"/>
        <w:right w:val="none" w:sz="0" w:space="0" w:color="auto"/>
      </w:divBdr>
    </w:div>
    <w:div w:id="1243754985">
      <w:bodyDiv w:val="1"/>
      <w:marLeft w:val="0"/>
      <w:marRight w:val="0"/>
      <w:marTop w:val="0"/>
      <w:marBottom w:val="0"/>
      <w:divBdr>
        <w:top w:val="none" w:sz="0" w:space="0" w:color="auto"/>
        <w:left w:val="none" w:sz="0" w:space="0" w:color="auto"/>
        <w:bottom w:val="none" w:sz="0" w:space="0" w:color="auto"/>
        <w:right w:val="none" w:sz="0" w:space="0" w:color="auto"/>
      </w:divBdr>
    </w:div>
    <w:div w:id="1247182008">
      <w:bodyDiv w:val="1"/>
      <w:marLeft w:val="0"/>
      <w:marRight w:val="0"/>
      <w:marTop w:val="0"/>
      <w:marBottom w:val="0"/>
      <w:divBdr>
        <w:top w:val="none" w:sz="0" w:space="0" w:color="auto"/>
        <w:left w:val="none" w:sz="0" w:space="0" w:color="auto"/>
        <w:bottom w:val="none" w:sz="0" w:space="0" w:color="auto"/>
        <w:right w:val="none" w:sz="0" w:space="0" w:color="auto"/>
      </w:divBdr>
    </w:div>
    <w:div w:id="1274676328">
      <w:bodyDiv w:val="1"/>
      <w:marLeft w:val="0"/>
      <w:marRight w:val="0"/>
      <w:marTop w:val="0"/>
      <w:marBottom w:val="0"/>
      <w:divBdr>
        <w:top w:val="none" w:sz="0" w:space="0" w:color="auto"/>
        <w:left w:val="none" w:sz="0" w:space="0" w:color="auto"/>
        <w:bottom w:val="none" w:sz="0" w:space="0" w:color="auto"/>
        <w:right w:val="none" w:sz="0" w:space="0" w:color="auto"/>
      </w:divBdr>
    </w:div>
    <w:div w:id="1305425971">
      <w:bodyDiv w:val="1"/>
      <w:marLeft w:val="0"/>
      <w:marRight w:val="0"/>
      <w:marTop w:val="0"/>
      <w:marBottom w:val="0"/>
      <w:divBdr>
        <w:top w:val="none" w:sz="0" w:space="0" w:color="auto"/>
        <w:left w:val="none" w:sz="0" w:space="0" w:color="auto"/>
        <w:bottom w:val="none" w:sz="0" w:space="0" w:color="auto"/>
        <w:right w:val="none" w:sz="0" w:space="0" w:color="auto"/>
      </w:divBdr>
    </w:div>
    <w:div w:id="1323662460">
      <w:bodyDiv w:val="1"/>
      <w:marLeft w:val="0"/>
      <w:marRight w:val="0"/>
      <w:marTop w:val="0"/>
      <w:marBottom w:val="0"/>
      <w:divBdr>
        <w:top w:val="none" w:sz="0" w:space="0" w:color="auto"/>
        <w:left w:val="none" w:sz="0" w:space="0" w:color="auto"/>
        <w:bottom w:val="none" w:sz="0" w:space="0" w:color="auto"/>
        <w:right w:val="none" w:sz="0" w:space="0" w:color="auto"/>
      </w:divBdr>
    </w:div>
    <w:div w:id="1341085013">
      <w:bodyDiv w:val="1"/>
      <w:marLeft w:val="0"/>
      <w:marRight w:val="0"/>
      <w:marTop w:val="0"/>
      <w:marBottom w:val="0"/>
      <w:divBdr>
        <w:top w:val="none" w:sz="0" w:space="0" w:color="auto"/>
        <w:left w:val="none" w:sz="0" w:space="0" w:color="auto"/>
        <w:bottom w:val="none" w:sz="0" w:space="0" w:color="auto"/>
        <w:right w:val="none" w:sz="0" w:space="0" w:color="auto"/>
      </w:divBdr>
    </w:div>
    <w:div w:id="1376809909">
      <w:bodyDiv w:val="1"/>
      <w:marLeft w:val="0"/>
      <w:marRight w:val="0"/>
      <w:marTop w:val="0"/>
      <w:marBottom w:val="0"/>
      <w:divBdr>
        <w:top w:val="none" w:sz="0" w:space="0" w:color="auto"/>
        <w:left w:val="none" w:sz="0" w:space="0" w:color="auto"/>
        <w:bottom w:val="none" w:sz="0" w:space="0" w:color="auto"/>
        <w:right w:val="none" w:sz="0" w:space="0" w:color="auto"/>
      </w:divBdr>
    </w:div>
    <w:div w:id="1490747573">
      <w:bodyDiv w:val="1"/>
      <w:marLeft w:val="0"/>
      <w:marRight w:val="0"/>
      <w:marTop w:val="0"/>
      <w:marBottom w:val="0"/>
      <w:divBdr>
        <w:top w:val="none" w:sz="0" w:space="0" w:color="auto"/>
        <w:left w:val="none" w:sz="0" w:space="0" w:color="auto"/>
        <w:bottom w:val="none" w:sz="0" w:space="0" w:color="auto"/>
        <w:right w:val="none" w:sz="0" w:space="0" w:color="auto"/>
      </w:divBdr>
    </w:div>
    <w:div w:id="1555773856">
      <w:bodyDiv w:val="1"/>
      <w:marLeft w:val="0"/>
      <w:marRight w:val="0"/>
      <w:marTop w:val="0"/>
      <w:marBottom w:val="0"/>
      <w:divBdr>
        <w:top w:val="none" w:sz="0" w:space="0" w:color="auto"/>
        <w:left w:val="none" w:sz="0" w:space="0" w:color="auto"/>
        <w:bottom w:val="none" w:sz="0" w:space="0" w:color="auto"/>
        <w:right w:val="none" w:sz="0" w:space="0" w:color="auto"/>
      </w:divBdr>
    </w:div>
    <w:div w:id="1557741503">
      <w:bodyDiv w:val="1"/>
      <w:marLeft w:val="0"/>
      <w:marRight w:val="0"/>
      <w:marTop w:val="0"/>
      <w:marBottom w:val="0"/>
      <w:divBdr>
        <w:top w:val="none" w:sz="0" w:space="0" w:color="auto"/>
        <w:left w:val="none" w:sz="0" w:space="0" w:color="auto"/>
        <w:bottom w:val="none" w:sz="0" w:space="0" w:color="auto"/>
        <w:right w:val="none" w:sz="0" w:space="0" w:color="auto"/>
      </w:divBdr>
    </w:div>
    <w:div w:id="1581525026">
      <w:bodyDiv w:val="1"/>
      <w:marLeft w:val="0"/>
      <w:marRight w:val="0"/>
      <w:marTop w:val="0"/>
      <w:marBottom w:val="0"/>
      <w:divBdr>
        <w:top w:val="none" w:sz="0" w:space="0" w:color="auto"/>
        <w:left w:val="none" w:sz="0" w:space="0" w:color="auto"/>
        <w:bottom w:val="none" w:sz="0" w:space="0" w:color="auto"/>
        <w:right w:val="none" w:sz="0" w:space="0" w:color="auto"/>
      </w:divBdr>
    </w:div>
    <w:div w:id="1615165177">
      <w:bodyDiv w:val="1"/>
      <w:marLeft w:val="0"/>
      <w:marRight w:val="0"/>
      <w:marTop w:val="0"/>
      <w:marBottom w:val="0"/>
      <w:divBdr>
        <w:top w:val="none" w:sz="0" w:space="0" w:color="auto"/>
        <w:left w:val="none" w:sz="0" w:space="0" w:color="auto"/>
        <w:bottom w:val="none" w:sz="0" w:space="0" w:color="auto"/>
        <w:right w:val="none" w:sz="0" w:space="0" w:color="auto"/>
      </w:divBdr>
    </w:div>
    <w:div w:id="1662007978">
      <w:bodyDiv w:val="1"/>
      <w:marLeft w:val="0"/>
      <w:marRight w:val="0"/>
      <w:marTop w:val="0"/>
      <w:marBottom w:val="0"/>
      <w:divBdr>
        <w:top w:val="none" w:sz="0" w:space="0" w:color="auto"/>
        <w:left w:val="none" w:sz="0" w:space="0" w:color="auto"/>
        <w:bottom w:val="none" w:sz="0" w:space="0" w:color="auto"/>
        <w:right w:val="none" w:sz="0" w:space="0" w:color="auto"/>
      </w:divBdr>
    </w:div>
    <w:div w:id="1687436837">
      <w:bodyDiv w:val="1"/>
      <w:marLeft w:val="0"/>
      <w:marRight w:val="0"/>
      <w:marTop w:val="0"/>
      <w:marBottom w:val="0"/>
      <w:divBdr>
        <w:top w:val="none" w:sz="0" w:space="0" w:color="auto"/>
        <w:left w:val="none" w:sz="0" w:space="0" w:color="auto"/>
        <w:bottom w:val="none" w:sz="0" w:space="0" w:color="auto"/>
        <w:right w:val="none" w:sz="0" w:space="0" w:color="auto"/>
      </w:divBdr>
    </w:div>
    <w:div w:id="1687899390">
      <w:bodyDiv w:val="1"/>
      <w:marLeft w:val="0"/>
      <w:marRight w:val="0"/>
      <w:marTop w:val="0"/>
      <w:marBottom w:val="0"/>
      <w:divBdr>
        <w:top w:val="none" w:sz="0" w:space="0" w:color="auto"/>
        <w:left w:val="none" w:sz="0" w:space="0" w:color="auto"/>
        <w:bottom w:val="none" w:sz="0" w:space="0" w:color="auto"/>
        <w:right w:val="none" w:sz="0" w:space="0" w:color="auto"/>
      </w:divBdr>
    </w:div>
    <w:div w:id="1702851500">
      <w:bodyDiv w:val="1"/>
      <w:marLeft w:val="0"/>
      <w:marRight w:val="0"/>
      <w:marTop w:val="0"/>
      <w:marBottom w:val="0"/>
      <w:divBdr>
        <w:top w:val="none" w:sz="0" w:space="0" w:color="auto"/>
        <w:left w:val="none" w:sz="0" w:space="0" w:color="auto"/>
        <w:bottom w:val="none" w:sz="0" w:space="0" w:color="auto"/>
        <w:right w:val="none" w:sz="0" w:space="0" w:color="auto"/>
      </w:divBdr>
    </w:div>
    <w:div w:id="1719206667">
      <w:bodyDiv w:val="1"/>
      <w:marLeft w:val="0"/>
      <w:marRight w:val="0"/>
      <w:marTop w:val="0"/>
      <w:marBottom w:val="0"/>
      <w:divBdr>
        <w:top w:val="none" w:sz="0" w:space="0" w:color="auto"/>
        <w:left w:val="none" w:sz="0" w:space="0" w:color="auto"/>
        <w:bottom w:val="none" w:sz="0" w:space="0" w:color="auto"/>
        <w:right w:val="none" w:sz="0" w:space="0" w:color="auto"/>
      </w:divBdr>
    </w:div>
    <w:div w:id="1778671279">
      <w:bodyDiv w:val="1"/>
      <w:marLeft w:val="0"/>
      <w:marRight w:val="0"/>
      <w:marTop w:val="0"/>
      <w:marBottom w:val="0"/>
      <w:divBdr>
        <w:top w:val="none" w:sz="0" w:space="0" w:color="auto"/>
        <w:left w:val="none" w:sz="0" w:space="0" w:color="auto"/>
        <w:bottom w:val="none" w:sz="0" w:space="0" w:color="auto"/>
        <w:right w:val="none" w:sz="0" w:space="0" w:color="auto"/>
      </w:divBdr>
    </w:div>
    <w:div w:id="1780880257">
      <w:bodyDiv w:val="1"/>
      <w:marLeft w:val="0"/>
      <w:marRight w:val="0"/>
      <w:marTop w:val="0"/>
      <w:marBottom w:val="0"/>
      <w:divBdr>
        <w:top w:val="none" w:sz="0" w:space="0" w:color="auto"/>
        <w:left w:val="none" w:sz="0" w:space="0" w:color="auto"/>
        <w:bottom w:val="none" w:sz="0" w:space="0" w:color="auto"/>
        <w:right w:val="none" w:sz="0" w:space="0" w:color="auto"/>
      </w:divBdr>
      <w:divsChild>
        <w:div w:id="303850033">
          <w:marLeft w:val="0"/>
          <w:marRight w:val="0"/>
          <w:marTop w:val="0"/>
          <w:marBottom w:val="0"/>
          <w:divBdr>
            <w:top w:val="none" w:sz="0" w:space="0" w:color="auto"/>
            <w:left w:val="none" w:sz="0" w:space="0" w:color="auto"/>
            <w:bottom w:val="none" w:sz="0" w:space="0" w:color="auto"/>
            <w:right w:val="none" w:sz="0" w:space="0" w:color="auto"/>
          </w:divBdr>
          <w:divsChild>
            <w:div w:id="1548026734">
              <w:marLeft w:val="0"/>
              <w:marRight w:val="150"/>
              <w:marTop w:val="0"/>
              <w:marBottom w:val="0"/>
              <w:divBdr>
                <w:top w:val="none" w:sz="0" w:space="0" w:color="auto"/>
                <w:left w:val="none" w:sz="0" w:space="0" w:color="auto"/>
                <w:bottom w:val="none" w:sz="0" w:space="0" w:color="auto"/>
                <w:right w:val="none" w:sz="0" w:space="0" w:color="auto"/>
              </w:divBdr>
              <w:divsChild>
                <w:div w:id="11299747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22384551">
          <w:marLeft w:val="0"/>
          <w:marRight w:val="0"/>
          <w:marTop w:val="0"/>
          <w:marBottom w:val="0"/>
          <w:divBdr>
            <w:top w:val="none" w:sz="0" w:space="0" w:color="auto"/>
            <w:left w:val="none" w:sz="0" w:space="0" w:color="auto"/>
            <w:bottom w:val="none" w:sz="0" w:space="0" w:color="auto"/>
            <w:right w:val="none" w:sz="0" w:space="0" w:color="auto"/>
          </w:divBdr>
          <w:divsChild>
            <w:div w:id="314648892">
              <w:marLeft w:val="0"/>
              <w:marRight w:val="0"/>
              <w:marTop w:val="0"/>
              <w:marBottom w:val="0"/>
              <w:divBdr>
                <w:top w:val="none" w:sz="0" w:space="0" w:color="auto"/>
                <w:left w:val="none" w:sz="0" w:space="0" w:color="auto"/>
                <w:bottom w:val="none" w:sz="0" w:space="0" w:color="auto"/>
                <w:right w:val="none" w:sz="0" w:space="0" w:color="auto"/>
              </w:divBdr>
            </w:div>
          </w:divsChild>
        </w:div>
        <w:div w:id="1933279019">
          <w:marLeft w:val="0"/>
          <w:marRight w:val="0"/>
          <w:marTop w:val="0"/>
          <w:marBottom w:val="0"/>
          <w:divBdr>
            <w:top w:val="none" w:sz="0" w:space="0" w:color="auto"/>
            <w:left w:val="none" w:sz="0" w:space="0" w:color="auto"/>
            <w:bottom w:val="none" w:sz="0" w:space="0" w:color="auto"/>
            <w:right w:val="none" w:sz="0" w:space="0" w:color="auto"/>
          </w:divBdr>
        </w:div>
        <w:div w:id="270628633">
          <w:marLeft w:val="0"/>
          <w:marRight w:val="0"/>
          <w:marTop w:val="0"/>
          <w:marBottom w:val="0"/>
          <w:divBdr>
            <w:top w:val="none" w:sz="0" w:space="0" w:color="auto"/>
            <w:left w:val="none" w:sz="0" w:space="0" w:color="auto"/>
            <w:bottom w:val="none" w:sz="0" w:space="0" w:color="auto"/>
            <w:right w:val="none" w:sz="0" w:space="0" w:color="auto"/>
          </w:divBdr>
          <w:divsChild>
            <w:div w:id="1299340788">
              <w:marLeft w:val="0"/>
              <w:marRight w:val="0"/>
              <w:marTop w:val="0"/>
              <w:marBottom w:val="0"/>
              <w:divBdr>
                <w:top w:val="none" w:sz="0" w:space="0" w:color="auto"/>
                <w:left w:val="none" w:sz="0" w:space="0" w:color="auto"/>
                <w:bottom w:val="none" w:sz="0" w:space="0" w:color="auto"/>
                <w:right w:val="none" w:sz="0" w:space="0" w:color="auto"/>
              </w:divBdr>
            </w:div>
          </w:divsChild>
        </w:div>
        <w:div w:id="466776958">
          <w:marLeft w:val="0"/>
          <w:marRight w:val="0"/>
          <w:marTop w:val="0"/>
          <w:marBottom w:val="0"/>
          <w:divBdr>
            <w:top w:val="none" w:sz="0" w:space="0" w:color="auto"/>
            <w:left w:val="none" w:sz="0" w:space="0" w:color="auto"/>
            <w:bottom w:val="none" w:sz="0" w:space="0" w:color="auto"/>
            <w:right w:val="none" w:sz="0" w:space="0" w:color="auto"/>
          </w:divBdr>
        </w:div>
        <w:div w:id="208735023">
          <w:marLeft w:val="0"/>
          <w:marRight w:val="0"/>
          <w:marTop w:val="0"/>
          <w:marBottom w:val="0"/>
          <w:divBdr>
            <w:top w:val="none" w:sz="0" w:space="0" w:color="auto"/>
            <w:left w:val="none" w:sz="0" w:space="0" w:color="auto"/>
            <w:bottom w:val="none" w:sz="0" w:space="0" w:color="auto"/>
            <w:right w:val="none" w:sz="0" w:space="0" w:color="auto"/>
          </w:divBdr>
          <w:divsChild>
            <w:div w:id="1660500456">
              <w:marLeft w:val="0"/>
              <w:marRight w:val="0"/>
              <w:marTop w:val="0"/>
              <w:marBottom w:val="0"/>
              <w:divBdr>
                <w:top w:val="none" w:sz="0" w:space="0" w:color="auto"/>
                <w:left w:val="none" w:sz="0" w:space="0" w:color="auto"/>
                <w:bottom w:val="none" w:sz="0" w:space="0" w:color="auto"/>
                <w:right w:val="none" w:sz="0" w:space="0" w:color="auto"/>
              </w:divBdr>
            </w:div>
          </w:divsChild>
        </w:div>
        <w:div w:id="352612581">
          <w:marLeft w:val="0"/>
          <w:marRight w:val="0"/>
          <w:marTop w:val="0"/>
          <w:marBottom w:val="0"/>
          <w:divBdr>
            <w:top w:val="none" w:sz="0" w:space="0" w:color="auto"/>
            <w:left w:val="none" w:sz="0" w:space="0" w:color="auto"/>
            <w:bottom w:val="none" w:sz="0" w:space="0" w:color="auto"/>
            <w:right w:val="none" w:sz="0" w:space="0" w:color="auto"/>
          </w:divBdr>
        </w:div>
        <w:div w:id="837966982">
          <w:marLeft w:val="0"/>
          <w:marRight w:val="0"/>
          <w:marTop w:val="0"/>
          <w:marBottom w:val="0"/>
          <w:divBdr>
            <w:top w:val="none" w:sz="0" w:space="0" w:color="auto"/>
            <w:left w:val="none" w:sz="0" w:space="0" w:color="auto"/>
            <w:bottom w:val="none" w:sz="0" w:space="0" w:color="auto"/>
            <w:right w:val="none" w:sz="0" w:space="0" w:color="auto"/>
          </w:divBdr>
          <w:divsChild>
            <w:div w:id="641271386">
              <w:marLeft w:val="0"/>
              <w:marRight w:val="0"/>
              <w:marTop w:val="0"/>
              <w:marBottom w:val="0"/>
              <w:divBdr>
                <w:top w:val="none" w:sz="0" w:space="0" w:color="auto"/>
                <w:left w:val="none" w:sz="0" w:space="0" w:color="auto"/>
                <w:bottom w:val="none" w:sz="0" w:space="0" w:color="auto"/>
                <w:right w:val="none" w:sz="0" w:space="0" w:color="auto"/>
              </w:divBdr>
            </w:div>
          </w:divsChild>
        </w:div>
        <w:div w:id="866408873">
          <w:marLeft w:val="0"/>
          <w:marRight w:val="0"/>
          <w:marTop w:val="0"/>
          <w:marBottom w:val="0"/>
          <w:divBdr>
            <w:top w:val="none" w:sz="0" w:space="0" w:color="auto"/>
            <w:left w:val="none" w:sz="0" w:space="0" w:color="auto"/>
            <w:bottom w:val="none" w:sz="0" w:space="0" w:color="auto"/>
            <w:right w:val="none" w:sz="0" w:space="0" w:color="auto"/>
          </w:divBdr>
        </w:div>
        <w:div w:id="1401557962">
          <w:marLeft w:val="0"/>
          <w:marRight w:val="0"/>
          <w:marTop w:val="0"/>
          <w:marBottom w:val="0"/>
          <w:divBdr>
            <w:top w:val="none" w:sz="0" w:space="0" w:color="auto"/>
            <w:left w:val="none" w:sz="0" w:space="0" w:color="auto"/>
            <w:bottom w:val="none" w:sz="0" w:space="0" w:color="auto"/>
            <w:right w:val="none" w:sz="0" w:space="0" w:color="auto"/>
          </w:divBdr>
          <w:divsChild>
            <w:div w:id="1163352569">
              <w:marLeft w:val="0"/>
              <w:marRight w:val="0"/>
              <w:marTop w:val="0"/>
              <w:marBottom w:val="0"/>
              <w:divBdr>
                <w:top w:val="none" w:sz="0" w:space="0" w:color="auto"/>
                <w:left w:val="none" w:sz="0" w:space="0" w:color="auto"/>
                <w:bottom w:val="none" w:sz="0" w:space="0" w:color="auto"/>
                <w:right w:val="none" w:sz="0" w:space="0" w:color="auto"/>
              </w:divBdr>
            </w:div>
          </w:divsChild>
        </w:div>
        <w:div w:id="771629927">
          <w:marLeft w:val="0"/>
          <w:marRight w:val="0"/>
          <w:marTop w:val="0"/>
          <w:marBottom w:val="0"/>
          <w:divBdr>
            <w:top w:val="none" w:sz="0" w:space="0" w:color="auto"/>
            <w:left w:val="none" w:sz="0" w:space="0" w:color="auto"/>
            <w:bottom w:val="none" w:sz="0" w:space="0" w:color="auto"/>
            <w:right w:val="none" w:sz="0" w:space="0" w:color="auto"/>
          </w:divBdr>
        </w:div>
        <w:div w:id="1692219270">
          <w:marLeft w:val="0"/>
          <w:marRight w:val="0"/>
          <w:marTop w:val="0"/>
          <w:marBottom w:val="0"/>
          <w:divBdr>
            <w:top w:val="none" w:sz="0" w:space="0" w:color="auto"/>
            <w:left w:val="none" w:sz="0" w:space="0" w:color="auto"/>
            <w:bottom w:val="none" w:sz="0" w:space="0" w:color="auto"/>
            <w:right w:val="none" w:sz="0" w:space="0" w:color="auto"/>
          </w:divBdr>
          <w:divsChild>
            <w:div w:id="935601761">
              <w:marLeft w:val="0"/>
              <w:marRight w:val="0"/>
              <w:marTop w:val="0"/>
              <w:marBottom w:val="0"/>
              <w:divBdr>
                <w:top w:val="none" w:sz="0" w:space="0" w:color="auto"/>
                <w:left w:val="none" w:sz="0" w:space="0" w:color="auto"/>
                <w:bottom w:val="none" w:sz="0" w:space="0" w:color="auto"/>
                <w:right w:val="none" w:sz="0" w:space="0" w:color="auto"/>
              </w:divBdr>
            </w:div>
          </w:divsChild>
        </w:div>
        <w:div w:id="450318785">
          <w:marLeft w:val="0"/>
          <w:marRight w:val="0"/>
          <w:marTop w:val="0"/>
          <w:marBottom w:val="0"/>
          <w:divBdr>
            <w:top w:val="none" w:sz="0" w:space="0" w:color="auto"/>
            <w:left w:val="none" w:sz="0" w:space="0" w:color="auto"/>
            <w:bottom w:val="none" w:sz="0" w:space="0" w:color="auto"/>
            <w:right w:val="none" w:sz="0" w:space="0" w:color="auto"/>
          </w:divBdr>
        </w:div>
        <w:div w:id="1617322592">
          <w:marLeft w:val="0"/>
          <w:marRight w:val="0"/>
          <w:marTop w:val="0"/>
          <w:marBottom w:val="0"/>
          <w:divBdr>
            <w:top w:val="none" w:sz="0" w:space="0" w:color="auto"/>
            <w:left w:val="none" w:sz="0" w:space="0" w:color="auto"/>
            <w:bottom w:val="none" w:sz="0" w:space="0" w:color="auto"/>
            <w:right w:val="none" w:sz="0" w:space="0" w:color="auto"/>
          </w:divBdr>
          <w:divsChild>
            <w:div w:id="1800876218">
              <w:marLeft w:val="0"/>
              <w:marRight w:val="0"/>
              <w:marTop w:val="0"/>
              <w:marBottom w:val="0"/>
              <w:divBdr>
                <w:top w:val="none" w:sz="0" w:space="0" w:color="auto"/>
                <w:left w:val="none" w:sz="0" w:space="0" w:color="auto"/>
                <w:bottom w:val="none" w:sz="0" w:space="0" w:color="auto"/>
                <w:right w:val="none" w:sz="0" w:space="0" w:color="auto"/>
              </w:divBdr>
            </w:div>
          </w:divsChild>
        </w:div>
        <w:div w:id="356852044">
          <w:marLeft w:val="0"/>
          <w:marRight w:val="0"/>
          <w:marTop w:val="0"/>
          <w:marBottom w:val="0"/>
          <w:divBdr>
            <w:top w:val="none" w:sz="0" w:space="0" w:color="auto"/>
            <w:left w:val="none" w:sz="0" w:space="0" w:color="auto"/>
            <w:bottom w:val="none" w:sz="0" w:space="0" w:color="auto"/>
            <w:right w:val="none" w:sz="0" w:space="0" w:color="auto"/>
          </w:divBdr>
        </w:div>
        <w:div w:id="706102694">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
          </w:divsChild>
        </w:div>
        <w:div w:id="36248282">
          <w:marLeft w:val="0"/>
          <w:marRight w:val="0"/>
          <w:marTop w:val="0"/>
          <w:marBottom w:val="0"/>
          <w:divBdr>
            <w:top w:val="none" w:sz="0" w:space="0" w:color="auto"/>
            <w:left w:val="none" w:sz="0" w:space="0" w:color="auto"/>
            <w:bottom w:val="none" w:sz="0" w:space="0" w:color="auto"/>
            <w:right w:val="none" w:sz="0" w:space="0" w:color="auto"/>
          </w:divBdr>
        </w:div>
        <w:div w:id="52894689">
          <w:marLeft w:val="0"/>
          <w:marRight w:val="0"/>
          <w:marTop w:val="0"/>
          <w:marBottom w:val="0"/>
          <w:divBdr>
            <w:top w:val="none" w:sz="0" w:space="0" w:color="auto"/>
            <w:left w:val="none" w:sz="0" w:space="0" w:color="auto"/>
            <w:bottom w:val="none" w:sz="0" w:space="0" w:color="auto"/>
            <w:right w:val="none" w:sz="0" w:space="0" w:color="auto"/>
          </w:divBdr>
          <w:divsChild>
            <w:div w:id="850415194">
              <w:marLeft w:val="0"/>
              <w:marRight w:val="0"/>
              <w:marTop w:val="0"/>
              <w:marBottom w:val="0"/>
              <w:divBdr>
                <w:top w:val="none" w:sz="0" w:space="0" w:color="auto"/>
                <w:left w:val="none" w:sz="0" w:space="0" w:color="auto"/>
                <w:bottom w:val="none" w:sz="0" w:space="0" w:color="auto"/>
                <w:right w:val="none" w:sz="0" w:space="0" w:color="auto"/>
              </w:divBdr>
            </w:div>
          </w:divsChild>
        </w:div>
        <w:div w:id="479347911">
          <w:marLeft w:val="0"/>
          <w:marRight w:val="0"/>
          <w:marTop w:val="0"/>
          <w:marBottom w:val="0"/>
          <w:divBdr>
            <w:top w:val="none" w:sz="0" w:space="0" w:color="auto"/>
            <w:left w:val="none" w:sz="0" w:space="0" w:color="auto"/>
            <w:bottom w:val="none" w:sz="0" w:space="0" w:color="auto"/>
            <w:right w:val="none" w:sz="0" w:space="0" w:color="auto"/>
          </w:divBdr>
        </w:div>
        <w:div w:id="587887638">
          <w:marLeft w:val="0"/>
          <w:marRight w:val="0"/>
          <w:marTop w:val="0"/>
          <w:marBottom w:val="0"/>
          <w:divBdr>
            <w:top w:val="none" w:sz="0" w:space="0" w:color="auto"/>
            <w:left w:val="none" w:sz="0" w:space="0" w:color="auto"/>
            <w:bottom w:val="none" w:sz="0" w:space="0" w:color="auto"/>
            <w:right w:val="none" w:sz="0" w:space="0" w:color="auto"/>
          </w:divBdr>
          <w:divsChild>
            <w:div w:id="296692766">
              <w:marLeft w:val="0"/>
              <w:marRight w:val="0"/>
              <w:marTop w:val="0"/>
              <w:marBottom w:val="0"/>
              <w:divBdr>
                <w:top w:val="none" w:sz="0" w:space="0" w:color="auto"/>
                <w:left w:val="none" w:sz="0" w:space="0" w:color="auto"/>
                <w:bottom w:val="none" w:sz="0" w:space="0" w:color="auto"/>
                <w:right w:val="none" w:sz="0" w:space="0" w:color="auto"/>
              </w:divBdr>
            </w:div>
          </w:divsChild>
        </w:div>
        <w:div w:id="268779493">
          <w:marLeft w:val="0"/>
          <w:marRight w:val="0"/>
          <w:marTop w:val="0"/>
          <w:marBottom w:val="0"/>
          <w:divBdr>
            <w:top w:val="none" w:sz="0" w:space="0" w:color="auto"/>
            <w:left w:val="none" w:sz="0" w:space="0" w:color="auto"/>
            <w:bottom w:val="none" w:sz="0" w:space="0" w:color="auto"/>
            <w:right w:val="none" w:sz="0" w:space="0" w:color="auto"/>
          </w:divBdr>
        </w:div>
      </w:divsChild>
    </w:div>
    <w:div w:id="1821728948">
      <w:bodyDiv w:val="1"/>
      <w:marLeft w:val="0"/>
      <w:marRight w:val="0"/>
      <w:marTop w:val="0"/>
      <w:marBottom w:val="0"/>
      <w:divBdr>
        <w:top w:val="none" w:sz="0" w:space="0" w:color="auto"/>
        <w:left w:val="none" w:sz="0" w:space="0" w:color="auto"/>
        <w:bottom w:val="none" w:sz="0" w:space="0" w:color="auto"/>
        <w:right w:val="none" w:sz="0" w:space="0" w:color="auto"/>
      </w:divBdr>
    </w:div>
    <w:div w:id="1838184619">
      <w:bodyDiv w:val="1"/>
      <w:marLeft w:val="0"/>
      <w:marRight w:val="0"/>
      <w:marTop w:val="0"/>
      <w:marBottom w:val="0"/>
      <w:divBdr>
        <w:top w:val="none" w:sz="0" w:space="0" w:color="auto"/>
        <w:left w:val="none" w:sz="0" w:space="0" w:color="auto"/>
        <w:bottom w:val="none" w:sz="0" w:space="0" w:color="auto"/>
        <w:right w:val="none" w:sz="0" w:space="0" w:color="auto"/>
      </w:divBdr>
    </w:div>
    <w:div w:id="1851138081">
      <w:bodyDiv w:val="1"/>
      <w:marLeft w:val="0"/>
      <w:marRight w:val="0"/>
      <w:marTop w:val="0"/>
      <w:marBottom w:val="0"/>
      <w:divBdr>
        <w:top w:val="none" w:sz="0" w:space="0" w:color="auto"/>
        <w:left w:val="none" w:sz="0" w:space="0" w:color="auto"/>
        <w:bottom w:val="none" w:sz="0" w:space="0" w:color="auto"/>
        <w:right w:val="none" w:sz="0" w:space="0" w:color="auto"/>
      </w:divBdr>
    </w:div>
    <w:div w:id="1914706011">
      <w:bodyDiv w:val="1"/>
      <w:marLeft w:val="0"/>
      <w:marRight w:val="0"/>
      <w:marTop w:val="0"/>
      <w:marBottom w:val="0"/>
      <w:divBdr>
        <w:top w:val="none" w:sz="0" w:space="0" w:color="auto"/>
        <w:left w:val="none" w:sz="0" w:space="0" w:color="auto"/>
        <w:bottom w:val="none" w:sz="0" w:space="0" w:color="auto"/>
        <w:right w:val="none" w:sz="0" w:space="0" w:color="auto"/>
      </w:divBdr>
    </w:div>
    <w:div w:id="1928228288">
      <w:bodyDiv w:val="1"/>
      <w:marLeft w:val="0"/>
      <w:marRight w:val="0"/>
      <w:marTop w:val="0"/>
      <w:marBottom w:val="0"/>
      <w:divBdr>
        <w:top w:val="none" w:sz="0" w:space="0" w:color="auto"/>
        <w:left w:val="none" w:sz="0" w:space="0" w:color="auto"/>
        <w:bottom w:val="none" w:sz="0" w:space="0" w:color="auto"/>
        <w:right w:val="none" w:sz="0" w:space="0" w:color="auto"/>
      </w:divBdr>
    </w:div>
    <w:div w:id="1932278701">
      <w:bodyDiv w:val="1"/>
      <w:marLeft w:val="0"/>
      <w:marRight w:val="0"/>
      <w:marTop w:val="0"/>
      <w:marBottom w:val="0"/>
      <w:divBdr>
        <w:top w:val="none" w:sz="0" w:space="0" w:color="auto"/>
        <w:left w:val="none" w:sz="0" w:space="0" w:color="auto"/>
        <w:bottom w:val="none" w:sz="0" w:space="0" w:color="auto"/>
        <w:right w:val="none" w:sz="0" w:space="0" w:color="auto"/>
      </w:divBdr>
      <w:divsChild>
        <w:div w:id="1781952525">
          <w:marLeft w:val="0"/>
          <w:marRight w:val="0"/>
          <w:marTop w:val="0"/>
          <w:marBottom w:val="0"/>
          <w:divBdr>
            <w:top w:val="none" w:sz="0" w:space="0" w:color="auto"/>
            <w:left w:val="none" w:sz="0" w:space="0" w:color="auto"/>
            <w:bottom w:val="none" w:sz="0" w:space="0" w:color="auto"/>
            <w:right w:val="none" w:sz="0" w:space="0" w:color="auto"/>
          </w:divBdr>
        </w:div>
        <w:div w:id="1114715856">
          <w:marLeft w:val="0"/>
          <w:marRight w:val="0"/>
          <w:marTop w:val="0"/>
          <w:marBottom w:val="0"/>
          <w:divBdr>
            <w:top w:val="none" w:sz="0" w:space="0" w:color="auto"/>
            <w:left w:val="none" w:sz="0" w:space="0" w:color="auto"/>
            <w:bottom w:val="none" w:sz="0" w:space="0" w:color="auto"/>
            <w:right w:val="none" w:sz="0" w:space="0" w:color="auto"/>
          </w:divBdr>
        </w:div>
        <w:div w:id="1618827783">
          <w:marLeft w:val="0"/>
          <w:marRight w:val="0"/>
          <w:marTop w:val="0"/>
          <w:marBottom w:val="0"/>
          <w:divBdr>
            <w:top w:val="none" w:sz="0" w:space="0" w:color="auto"/>
            <w:left w:val="none" w:sz="0" w:space="0" w:color="auto"/>
            <w:bottom w:val="none" w:sz="0" w:space="0" w:color="auto"/>
            <w:right w:val="none" w:sz="0" w:space="0" w:color="auto"/>
          </w:divBdr>
        </w:div>
        <w:div w:id="1688873255">
          <w:marLeft w:val="0"/>
          <w:marRight w:val="0"/>
          <w:marTop w:val="0"/>
          <w:marBottom w:val="0"/>
          <w:divBdr>
            <w:top w:val="none" w:sz="0" w:space="0" w:color="auto"/>
            <w:left w:val="none" w:sz="0" w:space="0" w:color="auto"/>
            <w:bottom w:val="none" w:sz="0" w:space="0" w:color="auto"/>
            <w:right w:val="none" w:sz="0" w:space="0" w:color="auto"/>
          </w:divBdr>
        </w:div>
        <w:div w:id="1236937856">
          <w:marLeft w:val="0"/>
          <w:marRight w:val="0"/>
          <w:marTop w:val="0"/>
          <w:marBottom w:val="0"/>
          <w:divBdr>
            <w:top w:val="none" w:sz="0" w:space="0" w:color="auto"/>
            <w:left w:val="none" w:sz="0" w:space="0" w:color="auto"/>
            <w:bottom w:val="none" w:sz="0" w:space="0" w:color="auto"/>
            <w:right w:val="none" w:sz="0" w:space="0" w:color="auto"/>
          </w:divBdr>
        </w:div>
        <w:div w:id="1270695080">
          <w:marLeft w:val="0"/>
          <w:marRight w:val="0"/>
          <w:marTop w:val="0"/>
          <w:marBottom w:val="0"/>
          <w:divBdr>
            <w:top w:val="none" w:sz="0" w:space="0" w:color="auto"/>
            <w:left w:val="none" w:sz="0" w:space="0" w:color="auto"/>
            <w:bottom w:val="none" w:sz="0" w:space="0" w:color="auto"/>
            <w:right w:val="none" w:sz="0" w:space="0" w:color="auto"/>
          </w:divBdr>
        </w:div>
        <w:div w:id="213543498">
          <w:marLeft w:val="0"/>
          <w:marRight w:val="0"/>
          <w:marTop w:val="0"/>
          <w:marBottom w:val="0"/>
          <w:divBdr>
            <w:top w:val="none" w:sz="0" w:space="0" w:color="auto"/>
            <w:left w:val="none" w:sz="0" w:space="0" w:color="auto"/>
            <w:bottom w:val="none" w:sz="0" w:space="0" w:color="auto"/>
            <w:right w:val="none" w:sz="0" w:space="0" w:color="auto"/>
          </w:divBdr>
        </w:div>
        <w:div w:id="798499383">
          <w:marLeft w:val="0"/>
          <w:marRight w:val="0"/>
          <w:marTop w:val="0"/>
          <w:marBottom w:val="0"/>
          <w:divBdr>
            <w:top w:val="none" w:sz="0" w:space="0" w:color="auto"/>
            <w:left w:val="none" w:sz="0" w:space="0" w:color="auto"/>
            <w:bottom w:val="none" w:sz="0" w:space="0" w:color="auto"/>
            <w:right w:val="none" w:sz="0" w:space="0" w:color="auto"/>
          </w:divBdr>
        </w:div>
        <w:div w:id="564337671">
          <w:marLeft w:val="0"/>
          <w:marRight w:val="0"/>
          <w:marTop w:val="0"/>
          <w:marBottom w:val="0"/>
          <w:divBdr>
            <w:top w:val="none" w:sz="0" w:space="0" w:color="auto"/>
            <w:left w:val="none" w:sz="0" w:space="0" w:color="auto"/>
            <w:bottom w:val="none" w:sz="0" w:space="0" w:color="auto"/>
            <w:right w:val="none" w:sz="0" w:space="0" w:color="auto"/>
          </w:divBdr>
        </w:div>
        <w:div w:id="1126316425">
          <w:marLeft w:val="0"/>
          <w:marRight w:val="0"/>
          <w:marTop w:val="0"/>
          <w:marBottom w:val="0"/>
          <w:divBdr>
            <w:top w:val="none" w:sz="0" w:space="0" w:color="auto"/>
            <w:left w:val="none" w:sz="0" w:space="0" w:color="auto"/>
            <w:bottom w:val="none" w:sz="0" w:space="0" w:color="auto"/>
            <w:right w:val="none" w:sz="0" w:space="0" w:color="auto"/>
          </w:divBdr>
        </w:div>
        <w:div w:id="1287738153">
          <w:marLeft w:val="0"/>
          <w:marRight w:val="0"/>
          <w:marTop w:val="0"/>
          <w:marBottom w:val="0"/>
          <w:divBdr>
            <w:top w:val="none" w:sz="0" w:space="0" w:color="auto"/>
            <w:left w:val="none" w:sz="0" w:space="0" w:color="auto"/>
            <w:bottom w:val="none" w:sz="0" w:space="0" w:color="auto"/>
            <w:right w:val="none" w:sz="0" w:space="0" w:color="auto"/>
          </w:divBdr>
        </w:div>
        <w:div w:id="1613321281">
          <w:marLeft w:val="0"/>
          <w:marRight w:val="0"/>
          <w:marTop w:val="0"/>
          <w:marBottom w:val="0"/>
          <w:divBdr>
            <w:top w:val="none" w:sz="0" w:space="0" w:color="auto"/>
            <w:left w:val="none" w:sz="0" w:space="0" w:color="auto"/>
            <w:bottom w:val="none" w:sz="0" w:space="0" w:color="auto"/>
            <w:right w:val="none" w:sz="0" w:space="0" w:color="auto"/>
          </w:divBdr>
        </w:div>
        <w:div w:id="1354066768">
          <w:marLeft w:val="0"/>
          <w:marRight w:val="0"/>
          <w:marTop w:val="0"/>
          <w:marBottom w:val="0"/>
          <w:divBdr>
            <w:top w:val="none" w:sz="0" w:space="0" w:color="auto"/>
            <w:left w:val="none" w:sz="0" w:space="0" w:color="auto"/>
            <w:bottom w:val="none" w:sz="0" w:space="0" w:color="auto"/>
            <w:right w:val="none" w:sz="0" w:space="0" w:color="auto"/>
          </w:divBdr>
        </w:div>
        <w:div w:id="202905319">
          <w:marLeft w:val="0"/>
          <w:marRight w:val="0"/>
          <w:marTop w:val="0"/>
          <w:marBottom w:val="0"/>
          <w:divBdr>
            <w:top w:val="none" w:sz="0" w:space="0" w:color="auto"/>
            <w:left w:val="none" w:sz="0" w:space="0" w:color="auto"/>
            <w:bottom w:val="none" w:sz="0" w:space="0" w:color="auto"/>
            <w:right w:val="none" w:sz="0" w:space="0" w:color="auto"/>
          </w:divBdr>
        </w:div>
        <w:div w:id="823163985">
          <w:marLeft w:val="0"/>
          <w:marRight w:val="0"/>
          <w:marTop w:val="0"/>
          <w:marBottom w:val="0"/>
          <w:divBdr>
            <w:top w:val="none" w:sz="0" w:space="0" w:color="auto"/>
            <w:left w:val="none" w:sz="0" w:space="0" w:color="auto"/>
            <w:bottom w:val="none" w:sz="0" w:space="0" w:color="auto"/>
            <w:right w:val="none" w:sz="0" w:space="0" w:color="auto"/>
          </w:divBdr>
        </w:div>
        <w:div w:id="1798256922">
          <w:marLeft w:val="0"/>
          <w:marRight w:val="0"/>
          <w:marTop w:val="0"/>
          <w:marBottom w:val="0"/>
          <w:divBdr>
            <w:top w:val="none" w:sz="0" w:space="0" w:color="auto"/>
            <w:left w:val="none" w:sz="0" w:space="0" w:color="auto"/>
            <w:bottom w:val="none" w:sz="0" w:space="0" w:color="auto"/>
            <w:right w:val="none" w:sz="0" w:space="0" w:color="auto"/>
          </w:divBdr>
        </w:div>
        <w:div w:id="827095555">
          <w:marLeft w:val="0"/>
          <w:marRight w:val="0"/>
          <w:marTop w:val="0"/>
          <w:marBottom w:val="0"/>
          <w:divBdr>
            <w:top w:val="none" w:sz="0" w:space="0" w:color="auto"/>
            <w:left w:val="none" w:sz="0" w:space="0" w:color="auto"/>
            <w:bottom w:val="none" w:sz="0" w:space="0" w:color="auto"/>
            <w:right w:val="none" w:sz="0" w:space="0" w:color="auto"/>
          </w:divBdr>
        </w:div>
        <w:div w:id="1595169704">
          <w:marLeft w:val="0"/>
          <w:marRight w:val="0"/>
          <w:marTop w:val="0"/>
          <w:marBottom w:val="0"/>
          <w:divBdr>
            <w:top w:val="none" w:sz="0" w:space="0" w:color="auto"/>
            <w:left w:val="none" w:sz="0" w:space="0" w:color="auto"/>
            <w:bottom w:val="none" w:sz="0" w:space="0" w:color="auto"/>
            <w:right w:val="none" w:sz="0" w:space="0" w:color="auto"/>
          </w:divBdr>
        </w:div>
        <w:div w:id="1479692452">
          <w:marLeft w:val="0"/>
          <w:marRight w:val="0"/>
          <w:marTop w:val="0"/>
          <w:marBottom w:val="0"/>
          <w:divBdr>
            <w:top w:val="none" w:sz="0" w:space="0" w:color="auto"/>
            <w:left w:val="none" w:sz="0" w:space="0" w:color="auto"/>
            <w:bottom w:val="none" w:sz="0" w:space="0" w:color="auto"/>
            <w:right w:val="none" w:sz="0" w:space="0" w:color="auto"/>
          </w:divBdr>
        </w:div>
        <w:div w:id="874122934">
          <w:marLeft w:val="0"/>
          <w:marRight w:val="0"/>
          <w:marTop w:val="0"/>
          <w:marBottom w:val="0"/>
          <w:divBdr>
            <w:top w:val="none" w:sz="0" w:space="0" w:color="auto"/>
            <w:left w:val="none" w:sz="0" w:space="0" w:color="auto"/>
            <w:bottom w:val="none" w:sz="0" w:space="0" w:color="auto"/>
            <w:right w:val="none" w:sz="0" w:space="0" w:color="auto"/>
          </w:divBdr>
        </w:div>
      </w:divsChild>
    </w:div>
    <w:div w:id="1959608032">
      <w:bodyDiv w:val="1"/>
      <w:marLeft w:val="0"/>
      <w:marRight w:val="0"/>
      <w:marTop w:val="0"/>
      <w:marBottom w:val="0"/>
      <w:divBdr>
        <w:top w:val="none" w:sz="0" w:space="0" w:color="auto"/>
        <w:left w:val="none" w:sz="0" w:space="0" w:color="auto"/>
        <w:bottom w:val="none" w:sz="0" w:space="0" w:color="auto"/>
        <w:right w:val="none" w:sz="0" w:space="0" w:color="auto"/>
      </w:divBdr>
    </w:div>
    <w:div w:id="1991016276">
      <w:bodyDiv w:val="1"/>
      <w:marLeft w:val="0"/>
      <w:marRight w:val="0"/>
      <w:marTop w:val="0"/>
      <w:marBottom w:val="0"/>
      <w:divBdr>
        <w:top w:val="none" w:sz="0" w:space="0" w:color="auto"/>
        <w:left w:val="none" w:sz="0" w:space="0" w:color="auto"/>
        <w:bottom w:val="none" w:sz="0" w:space="0" w:color="auto"/>
        <w:right w:val="none" w:sz="0" w:space="0" w:color="auto"/>
      </w:divBdr>
    </w:div>
    <w:div w:id="1991788241">
      <w:bodyDiv w:val="1"/>
      <w:marLeft w:val="0"/>
      <w:marRight w:val="0"/>
      <w:marTop w:val="0"/>
      <w:marBottom w:val="0"/>
      <w:divBdr>
        <w:top w:val="none" w:sz="0" w:space="0" w:color="auto"/>
        <w:left w:val="none" w:sz="0" w:space="0" w:color="auto"/>
        <w:bottom w:val="none" w:sz="0" w:space="0" w:color="auto"/>
        <w:right w:val="none" w:sz="0" w:space="0" w:color="auto"/>
      </w:divBdr>
    </w:div>
    <w:div w:id="2006132234">
      <w:bodyDiv w:val="1"/>
      <w:marLeft w:val="0"/>
      <w:marRight w:val="0"/>
      <w:marTop w:val="0"/>
      <w:marBottom w:val="0"/>
      <w:divBdr>
        <w:top w:val="none" w:sz="0" w:space="0" w:color="auto"/>
        <w:left w:val="none" w:sz="0" w:space="0" w:color="auto"/>
        <w:bottom w:val="none" w:sz="0" w:space="0" w:color="auto"/>
        <w:right w:val="none" w:sz="0" w:space="0" w:color="auto"/>
      </w:divBdr>
    </w:div>
    <w:div w:id="2029330295">
      <w:bodyDiv w:val="1"/>
      <w:marLeft w:val="0"/>
      <w:marRight w:val="0"/>
      <w:marTop w:val="0"/>
      <w:marBottom w:val="0"/>
      <w:divBdr>
        <w:top w:val="none" w:sz="0" w:space="0" w:color="auto"/>
        <w:left w:val="none" w:sz="0" w:space="0" w:color="auto"/>
        <w:bottom w:val="none" w:sz="0" w:space="0" w:color="auto"/>
        <w:right w:val="none" w:sz="0" w:space="0" w:color="auto"/>
      </w:divBdr>
    </w:div>
    <w:div w:id="21092318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D5762-1A7D-C24F-918D-CE95689D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46</Pages>
  <Words>4865</Words>
  <Characters>27736</Characters>
  <Application>Microsoft Macintosh Word</Application>
  <DocSecurity>0</DocSecurity>
  <Lines>231</Lines>
  <Paragraphs>65</Paragraphs>
  <ScaleCrop>false</ScaleCrop>
  <Company/>
  <LinksUpToDate>false</LinksUpToDate>
  <CharactersWithSpaces>32536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vartan</cp:lastModifiedBy>
  <cp:revision>86</cp:revision>
  <dcterms:created xsi:type="dcterms:W3CDTF">2019-06-07T15:13:00Z</dcterms:created>
  <dcterms:modified xsi:type="dcterms:W3CDTF">2019-06-10T14:40:00Z</dcterms:modified>
</cp:coreProperties>
</file>