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054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0547">
        <w:rPr>
          <w:rFonts w:ascii="Consolas" w:eastAsia="Times New Roman" w:hAnsi="Consolas" w:cs="Consolas"/>
          <w:color w:val="CE9178"/>
          <w:sz w:val="21"/>
          <w:szCs w:val="21"/>
        </w:rPr>
        <w:t>"list-style-type:disc;"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Việt Nam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Hà Nội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Sài Gòn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Huế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Đà Nẵng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Hoa Kỳ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New York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Los Angeles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Chicago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Houston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Trung Quốc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Beijing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Chongqing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Shanghai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>Tianjin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054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0547" w:rsidRPr="00CC0547" w:rsidRDefault="00CC0547" w:rsidP="00CC05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054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C05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25B8" w:rsidRDefault="004325B8"/>
    <w:sectPr w:rsidR="004325B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3A"/>
    <w:rsid w:val="004325B8"/>
    <w:rsid w:val="005C5DEA"/>
    <w:rsid w:val="006E74EF"/>
    <w:rsid w:val="0073483A"/>
    <w:rsid w:val="009244E1"/>
    <w:rsid w:val="00C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9DD5-E548-4183-8A16-CB684701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2021-11-30T03:44:00Z</dcterms:created>
  <dcterms:modified xsi:type="dcterms:W3CDTF">2021-11-30T06:21:00Z</dcterms:modified>
</cp:coreProperties>
</file>