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10206" w:type="dxa"/>
        <w:tblInd w:w="-176" w:type="dxa"/>
        <w:tblLayout w:type="autofit"/>
        <w:tblCellMar>
          <w:top w:w="0" w:type="dxa"/>
          <w:left w:w="108" w:type="dxa"/>
          <w:bottom w:w="0" w:type="dxa"/>
          <w:right w:w="108" w:type="dxa"/>
        </w:tblCellMar>
      </w:tblPr>
      <w:tblGrid>
        <w:gridCol w:w="4253"/>
        <w:gridCol w:w="5953"/>
      </w:tblGrid>
      <w:tr w14:paraId="12B05AC5">
        <w:tblPrEx>
          <w:tblCellMar>
            <w:top w:w="0" w:type="dxa"/>
            <w:left w:w="108" w:type="dxa"/>
            <w:bottom w:w="0" w:type="dxa"/>
            <w:right w:w="108" w:type="dxa"/>
          </w:tblCellMar>
        </w:tblPrEx>
        <w:trPr>
          <w:trHeight w:val="1192" w:hRule="atLeast"/>
        </w:trPr>
        <w:tc>
          <w:tcPr>
            <w:tcW w:w="4253" w:type="dxa"/>
            <w:shd w:val="clear" w:color="auto" w:fill="auto"/>
            <w:noWrap w:val="0"/>
            <w:vAlign w:val="top"/>
          </w:tcPr>
          <w:p w14:paraId="7D595CA4">
            <w:pPr>
              <w:spacing w:after="0" w:line="240" w:lineRule="auto"/>
              <w:jc w:val="center"/>
              <w:rPr>
                <w:b/>
                <w:sz w:val="26"/>
                <w:szCs w:val="26"/>
              </w:rPr>
            </w:pPr>
            <w:r>
              <w:rPr>
                <w:sz w:val="26"/>
                <w:szCs w:val="26"/>
              </w:rPr>
              <w:t>CÔNG AN HUYỆN THUẬN NAM</w:t>
            </w:r>
          </w:p>
          <w:p w14:paraId="78F52E9B">
            <w:pPr>
              <w:spacing w:after="0" w:line="240" w:lineRule="auto"/>
              <w:jc w:val="center"/>
              <w:rPr>
                <w:b/>
                <w:sz w:val="26"/>
                <w:szCs w:val="26"/>
              </w:rPr>
            </w:pPr>
            <w:r>
              <mc:AlternateContent>
                <mc:Choice Requires="wps">
                  <w:drawing>
                    <wp:anchor distT="0" distB="0" distL="114300" distR="114300" simplePos="0" relativeHeight="251661312" behindDoc="0" locked="0" layoutInCell="1" allowOverlap="1">
                      <wp:simplePos x="0" y="0"/>
                      <wp:positionH relativeFrom="column">
                        <wp:posOffset>592455</wp:posOffset>
                      </wp:positionH>
                      <wp:positionV relativeFrom="paragraph">
                        <wp:posOffset>251460</wp:posOffset>
                      </wp:positionV>
                      <wp:extent cx="1406525" cy="0"/>
                      <wp:effectExtent l="0" t="4445" r="0" b="5080"/>
                      <wp:wrapNone/>
                      <wp:docPr id="3" name="Straight Connector 3"/>
                      <wp:cNvGraphicFramePr/>
                      <a:graphic xmlns:a="http://schemas.openxmlformats.org/drawingml/2006/main">
                        <a:graphicData uri="http://schemas.microsoft.com/office/word/2010/wordprocessingShape">
                          <wps:wsp>
                            <wps:cNvCnPr/>
                            <wps:spPr>
                              <a:xfrm>
                                <a:off x="0" y="0"/>
                                <a:ext cx="1406525" cy="0"/>
                              </a:xfrm>
                              <a:prstGeom prst="line">
                                <a:avLst/>
                              </a:prstGeom>
                              <a:ln w="9525" cap="flat" cmpd="sng">
                                <a:solidFill>
                                  <a:sysClr val="background" lastClr="000000">
                                    <a:gamma/>
                                    <a:invGamma/>
                                  </a:sysClr>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6.65pt;margin-top:19.8pt;height:0pt;width:110.75pt;z-index:251661312;mso-width-relative:page;mso-height-relative:page;" filled="f" stroked="t" coordsize="21600,21600" o:gfxdata="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FpLXR/VAAAACAEAAA8AAAAAAAAAAQAgAAAAIgAAAGRycy9kb3ducmV2Lnht&#10;bFBLAQIUABQAAAAIAIdO4kCltuVb/AEAABwEAAAOAAAAAAAAAAEAIAAAACQBAABkcnMvZTJvRG9j&#10;LnhtbFBLBQYAAAAABgAGAFkBAACSBQAAAAA=&#10;">
                      <v:fill on="f" focussize="0,0"/>
                      <v:stroke color="#000000" joinstyle="round"/>
                      <v:imagedata o:title=""/>
                      <o:lock v:ext="edit" aspectratio="f"/>
                    </v:line>
                  </w:pict>
                </mc:Fallback>
              </mc:AlternateContent>
            </w:r>
            <w:r>
              <w:rPr>
                <w:b/>
                <w:sz w:val="26"/>
                <w:szCs w:val="26"/>
              </w:rPr>
              <w:t>CƠ QUAN CẢNH SÁT ĐIỀU TRA</w:t>
            </w:r>
          </w:p>
          <w:p w14:paraId="35D38ADE">
            <w:pPr>
              <w:spacing w:before="120" w:after="0" w:line="240" w:lineRule="auto"/>
              <w:rPr>
                <w:i/>
                <w:sz w:val="26"/>
                <w:szCs w:val="26"/>
              </w:rPr>
            </w:pPr>
            <w:r>
              <w:rPr>
                <w:sz w:val="26"/>
                <w:szCs w:val="26"/>
              </w:rPr>
              <w:t xml:space="preserve">                   </w:t>
            </w:r>
          </w:p>
        </w:tc>
        <w:tc>
          <w:tcPr>
            <w:tcW w:w="5953" w:type="dxa"/>
            <w:shd w:val="clear" w:color="auto" w:fill="auto"/>
            <w:noWrap w:val="0"/>
            <w:vAlign w:val="top"/>
          </w:tcPr>
          <w:p w14:paraId="3576CEA3">
            <w:pPr>
              <w:spacing w:after="0" w:line="240" w:lineRule="auto"/>
              <w:jc w:val="center"/>
              <w:rPr>
                <w:b/>
                <w:sz w:val="26"/>
                <w:szCs w:val="26"/>
              </w:rPr>
            </w:pPr>
            <w:r>
              <w:rPr>
                <w:b/>
                <w:sz w:val="26"/>
                <w:szCs w:val="26"/>
              </w:rPr>
              <w:t>CỘNG HÒA XÃ HỘI CHỦ NGHĨA VIỆT NAM</w:t>
            </w:r>
          </w:p>
          <w:p w14:paraId="5C402F86">
            <w:pPr>
              <w:spacing w:after="0" w:line="240" w:lineRule="auto"/>
              <w:jc w:val="center"/>
              <w:rPr>
                <w:b/>
                <w:szCs w:val="28"/>
              </w:rPr>
            </w:pPr>
            <w:r>
              <w:rPr>
                <w:b/>
                <w:szCs w:val="28"/>
              </w:rPr>
              <w:t>Độc lập-Tự do-Hạnh phúc</w:t>
            </w:r>
          </w:p>
          <w:p w14:paraId="63398993">
            <w:pPr>
              <w:spacing w:after="0" w:line="240" w:lineRule="auto"/>
              <w:jc w:val="center"/>
              <w:rPr>
                <w:b/>
                <w:sz w:val="26"/>
                <w:szCs w:val="26"/>
              </w:rPr>
            </w:pPr>
            <w:r>
              <mc:AlternateContent>
                <mc:Choice Requires="wps">
                  <w:drawing>
                    <wp:anchor distT="0" distB="0" distL="114300" distR="114300" simplePos="0" relativeHeight="251660288" behindDoc="0" locked="0" layoutInCell="1" allowOverlap="1">
                      <wp:simplePos x="0" y="0"/>
                      <wp:positionH relativeFrom="column">
                        <wp:posOffset>885825</wp:posOffset>
                      </wp:positionH>
                      <wp:positionV relativeFrom="paragraph">
                        <wp:posOffset>26035</wp:posOffset>
                      </wp:positionV>
                      <wp:extent cx="1949450" cy="0"/>
                      <wp:effectExtent l="0" t="4445" r="0" b="0"/>
                      <wp:wrapNone/>
                      <wp:docPr id="2" name="Straight Connector 2"/>
                      <wp:cNvGraphicFramePr/>
                      <a:graphic xmlns:a="http://schemas.openxmlformats.org/drawingml/2006/main">
                        <a:graphicData uri="http://schemas.microsoft.com/office/word/2010/wordprocessingShape">
                          <wps:wsp>
                            <wps:cNvCnPr/>
                            <wps:spPr>
                              <a:xfrm>
                                <a:off x="0" y="0"/>
                                <a:ext cx="1949450" cy="0"/>
                              </a:xfrm>
                              <a:prstGeom prst="line">
                                <a:avLst/>
                              </a:prstGeom>
                              <a:ln w="9525" cap="flat" cmpd="sng">
                                <a:solidFill>
                                  <a:sysClr val="background" lastClr="000000">
                                    <a:gamma/>
                                    <a:invGamma/>
                                  </a:sysClr>
                                </a:solidFill>
                                <a:prstDash val="solid"/>
                                <a:headEnd type="none" w="med" len="med"/>
                                <a:tailEnd type="none" w="med" len="med"/>
                              </a:ln>
                            </wps:spPr>
                            <wps:bodyPr upright="1"/>
                          </wps:wsp>
                        </a:graphicData>
                      </a:graphic>
                    </wp:anchor>
                  </w:drawing>
                </mc:Choice>
                <mc:Fallback>
                  <w:pict>
                    <v:line id="_x0000_s1026" o:spid="_x0000_s1026" o:spt="20" style="position:absolute;left:0pt;margin-left:69.75pt;margin-top:2.05pt;height:0pt;width:153.5pt;z-index:251660288;mso-width-relative:page;mso-height-relative:page;" filled="f" stroked="t" coordsize="21600,21600" o:gfxdata="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2Hytx9MAAAAHAQAADwAAAAAAAAABACAAAAAiAAAAZHJzL2Rvd25yZXYueG1s&#10;UEsBAhQAFAAAAAgAh07iQHqDlFz9AQAAHAQAAA4AAAAAAAAAAQAgAAAAIgEAAGRycy9lMm9Eb2Mu&#10;eG1sUEsFBgAAAAAGAAYAWQEAAJEFAAAAAA==&#10;">
                      <v:fill on="f" focussize="0,0"/>
                      <v:stroke color="#000000" joinstyle="round"/>
                      <v:imagedata o:title=""/>
                      <o:lock v:ext="edit" aspectratio="f"/>
                    </v:line>
                  </w:pict>
                </mc:Fallback>
              </mc:AlternateContent>
            </w:r>
          </w:p>
          <w:p w14:paraId="68092AF6">
            <w:pPr>
              <w:spacing w:before="120" w:after="0" w:line="240" w:lineRule="auto"/>
              <w:jc w:val="center"/>
              <w:rPr>
                <w:b/>
                <w:szCs w:val="26"/>
                <w:lang w:val="vi-VN"/>
              </w:rPr>
            </w:pPr>
            <w:r>
              <w:rPr>
                <w:i/>
                <w:szCs w:val="26"/>
              </w:rPr>
              <w:t>Thuận Nam, ngày 05 tháng 12 năm 2024</w:t>
            </w:r>
          </w:p>
        </w:tc>
      </w:tr>
    </w:tbl>
    <w:p w14:paraId="565B84BB">
      <w:pPr>
        <w:spacing w:after="0" w:line="240" w:lineRule="auto"/>
        <w:rPr>
          <w:b/>
          <w:sz w:val="2"/>
          <w:szCs w:val="28"/>
        </w:rPr>
      </w:pPr>
      <w:r>
        <w:rPr>
          <w:b/>
          <w:sz w:val="2"/>
          <w:szCs w:val="28"/>
        </w:rPr>
        <w:t>ọn</w:t>
      </w:r>
    </w:p>
    <w:p w14:paraId="3D64C8A0">
      <w:pPr>
        <w:spacing w:after="0" w:line="240" w:lineRule="auto"/>
        <w:jc w:val="center"/>
        <w:rPr>
          <w:b/>
          <w:sz w:val="32"/>
          <w:szCs w:val="28"/>
        </w:rPr>
      </w:pPr>
    </w:p>
    <w:p w14:paraId="545EF507">
      <w:pPr>
        <w:spacing w:after="0" w:line="240" w:lineRule="auto"/>
        <w:jc w:val="center"/>
        <w:rPr>
          <w:b/>
          <w:sz w:val="32"/>
          <w:szCs w:val="28"/>
        </w:rPr>
      </w:pPr>
      <w:r>
        <w:rPr>
          <w:b/>
          <w:sz w:val="32"/>
          <w:szCs w:val="28"/>
        </w:rPr>
        <w:t>KẾ HOẠCH ĐIỀU TRA</w:t>
      </w:r>
    </w:p>
    <w:p w14:paraId="46C4362F">
      <w:pPr>
        <w:spacing w:after="0" w:line="240" w:lineRule="auto"/>
        <w:jc w:val="center"/>
        <w:rPr>
          <w:b/>
        </w:rPr>
      </w:pPr>
      <w:r>
        <w:rPr>
          <w:rFonts w:eastAsia="Times New Roman"/>
          <w:b/>
        </w:rPr>
        <w:t xml:space="preserve">Vụ án </w:t>
      </w:r>
      <w:r>
        <w:rPr>
          <w:b/>
        </w:rPr>
        <w:t>“</w:t>
      </w:r>
      <w:r>
        <w:rPr>
          <w:rFonts w:hint="default"/>
          <w:b/>
          <w:lang w:val="vi-VN"/>
        </w:rPr>
        <w:t>{name}</w:t>
      </w:r>
      <w:r>
        <w:rPr>
          <w:b/>
        </w:rPr>
        <w:t xml:space="preserve">” xảy ra ngày </w:t>
      </w:r>
      <w:r>
        <w:rPr>
          <w:rFonts w:hint="default"/>
          <w:b/>
          <w:lang w:val="vi-VN"/>
        </w:rPr>
        <w:t>{startDate}</w:t>
      </w:r>
      <w:r>
        <w:rPr>
          <w:b/>
        </w:rPr>
        <w:t xml:space="preserve"> </w:t>
      </w:r>
    </w:p>
    <w:p w14:paraId="4A2A5DC6">
      <w:pPr>
        <w:spacing w:after="0" w:line="240" w:lineRule="auto"/>
        <w:jc w:val="center"/>
        <w:rPr>
          <w:b/>
          <w:i/>
          <w:szCs w:val="28"/>
          <w:lang w:val="vi-VN"/>
        </w:rPr>
      </w:pPr>
      <w:r>
        <mc:AlternateContent>
          <mc:Choice Requires="wps">
            <w:drawing>
              <wp:anchor distT="0" distB="0" distL="114300" distR="114300" simplePos="0" relativeHeight="251659264" behindDoc="0" locked="0" layoutInCell="1" allowOverlap="1">
                <wp:simplePos x="0" y="0"/>
                <wp:positionH relativeFrom="column">
                  <wp:posOffset>2251710</wp:posOffset>
                </wp:positionH>
                <wp:positionV relativeFrom="paragraph">
                  <wp:posOffset>16510</wp:posOffset>
                </wp:positionV>
                <wp:extent cx="1406525" cy="0"/>
                <wp:effectExtent l="0" t="4445" r="0" b="5080"/>
                <wp:wrapNone/>
                <wp:docPr id="1" name="Straight Connector 1"/>
                <wp:cNvGraphicFramePr/>
                <a:graphic xmlns:a="http://schemas.openxmlformats.org/drawingml/2006/main">
                  <a:graphicData uri="http://schemas.microsoft.com/office/word/2010/wordprocessingShape">
                    <wps:wsp>
                      <wps:cNvCnPr/>
                      <wps:spPr>
                        <a:xfrm>
                          <a:off x="0" y="0"/>
                          <a:ext cx="1406525" cy="0"/>
                        </a:xfrm>
                        <a:prstGeom prst="line">
                          <a:avLst/>
                        </a:prstGeom>
                        <a:ln w="9525" cap="flat" cmpd="sng">
                          <a:solidFill>
                            <a:sysClr val="background" lastClr="000000">
                              <a:gamma/>
                              <a:invGamma/>
                            </a:sysClr>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77.3pt;margin-top:1.3pt;height:0pt;width:110.75pt;z-index:251659264;mso-width-relative:page;mso-height-relative:page;" filled="f" stroked="t" coordsize="21600,21600" o:gfxdata="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d2LDBdUAAAAHAQAADwAAAAAAAAABACAAAAAiAAAAZHJzL2Rvd25yZXYueG1s&#10;UEsBAhQAFAAAAAgAh07iQMSz9f37AQAAHAQAAA4AAAAAAAAAAQAgAAAAJAEAAGRycy9lMm9Eb2Mu&#10;eG1sUEsFBgAAAAAGAAYAWQEAAJEFAAAAAA==&#10;">
                <v:fill on="f" focussize="0,0"/>
                <v:stroke color="#000000" joinstyle="round"/>
                <v:imagedata o:title=""/>
                <o:lock v:ext="edit" aspectratio="f"/>
              </v:line>
            </w:pict>
          </mc:Fallback>
        </mc:AlternateContent>
      </w:r>
    </w:p>
    <w:p w14:paraId="782561DB">
      <w:pPr>
        <w:spacing w:after="0" w:line="240" w:lineRule="auto"/>
        <w:ind w:left="1843" w:hanging="1134"/>
        <w:jc w:val="both"/>
        <w:rPr>
          <w:spacing w:val="-8"/>
          <w:szCs w:val="28"/>
        </w:rPr>
      </w:pPr>
    </w:p>
    <w:p w14:paraId="0A3D1347">
      <w:pPr>
        <w:spacing w:after="0" w:line="240" w:lineRule="auto"/>
        <w:ind w:left="1843" w:hanging="1134"/>
        <w:jc w:val="both"/>
        <w:rPr>
          <w:spacing w:val="-8"/>
          <w:szCs w:val="28"/>
        </w:rPr>
      </w:pPr>
      <w:r>
        <w:rPr>
          <w:spacing w:val="-8"/>
          <w:szCs w:val="28"/>
          <w:lang w:val="vi-VN"/>
        </w:rPr>
        <w:t xml:space="preserve">Kính gửi: </w:t>
      </w:r>
      <w:r>
        <w:rPr>
          <w:spacing w:val="-8"/>
          <w:szCs w:val="28"/>
        </w:rPr>
        <w:t xml:space="preserve">Thủ trưởng, Phó thủ trưởng </w:t>
      </w:r>
      <w:r>
        <w:rPr>
          <w:spacing w:val="-8"/>
          <w:szCs w:val="28"/>
          <w:lang w:val="vi-VN"/>
        </w:rPr>
        <w:t xml:space="preserve">Cơ quan Cảnh sát điều tra Công an </w:t>
      </w:r>
      <w:r>
        <w:rPr>
          <w:spacing w:val="-8"/>
          <w:szCs w:val="28"/>
        </w:rPr>
        <w:t>huyện Thuận Nam</w:t>
      </w:r>
    </w:p>
    <w:p w14:paraId="7398038C">
      <w:pPr>
        <w:tabs>
          <w:tab w:val="left" w:pos="6306"/>
        </w:tabs>
        <w:spacing w:after="0" w:line="240" w:lineRule="auto"/>
        <w:jc w:val="both"/>
        <w:rPr>
          <w:spacing w:val="-8"/>
          <w:sz w:val="20"/>
          <w:szCs w:val="28"/>
          <w:lang w:val="vi-VN"/>
        </w:rPr>
      </w:pPr>
      <w:r>
        <w:rPr>
          <w:spacing w:val="-8"/>
          <w:sz w:val="20"/>
          <w:szCs w:val="28"/>
          <w:lang w:val="vi-VN"/>
        </w:rPr>
        <w:tab/>
      </w:r>
    </w:p>
    <w:p w14:paraId="5F1BF6E7">
      <w:pPr>
        <w:spacing w:after="0" w:line="240" w:lineRule="auto"/>
        <w:ind w:firstLine="567"/>
        <w:jc w:val="both"/>
        <w:rPr>
          <w:szCs w:val="28"/>
        </w:rPr>
      </w:pPr>
      <w:r>
        <w:rPr>
          <w:szCs w:val="28"/>
        </w:rPr>
        <w:t xml:space="preserve">Tôi tên: </w:t>
      </w:r>
      <w:r>
        <w:rPr>
          <w:rFonts w:hint="default"/>
          <w:szCs w:val="28"/>
          <w:lang w:val="vi-VN"/>
        </w:rPr>
        <w:t>{fullName}</w:t>
      </w:r>
      <w:r>
        <w:rPr>
          <w:szCs w:val="28"/>
        </w:rPr>
        <w:t xml:space="preserve"> – Điều tra viên thuộc Cơ quan Cảnh sát điều tra Công an huyện Thuận Nam.</w:t>
      </w:r>
    </w:p>
    <w:p w14:paraId="09D856BC">
      <w:pPr>
        <w:spacing w:after="0" w:line="240" w:lineRule="auto"/>
        <w:ind w:firstLine="567"/>
        <w:jc w:val="both"/>
        <w:rPr>
          <w:szCs w:val="28"/>
          <w:lang w:val="vi-VN"/>
        </w:rPr>
      </w:pPr>
      <w:r>
        <w:rPr>
          <w:szCs w:val="28"/>
          <w:lang w:val="vi-VN"/>
        </w:rPr>
        <w:t xml:space="preserve">Được sự phân công của </w:t>
      </w:r>
      <w:r>
        <w:rPr>
          <w:szCs w:val="28"/>
        </w:rPr>
        <w:t xml:space="preserve">Thủ trưởng, Phó thủ trưởng Cơ quan Cảnh sát điều tra Công an huyện Thuận Nam điều tra vụ án </w:t>
      </w:r>
      <w:r>
        <w:t>“</w:t>
      </w:r>
      <w:r>
        <w:rPr>
          <w:rFonts w:hint="default"/>
          <w:lang w:val="vi-VN"/>
        </w:rPr>
        <w:t>{name}</w:t>
      </w:r>
      <w:r>
        <w:t xml:space="preserve">” xảy ra ngày </w:t>
      </w:r>
      <w:r>
        <w:rPr>
          <w:rFonts w:hint="default"/>
          <w:lang w:val="vi-VN"/>
        </w:rPr>
        <w:t>{startDate}</w:t>
      </w:r>
      <w:r>
        <w:rPr>
          <w:szCs w:val="28"/>
          <w:lang w:val="vi-VN"/>
        </w:rPr>
        <w:t>, sau khi nghiên cứu hồ sơ vụ án, tôi xin lập kế hoạch điều tra vụ án như sau:</w:t>
      </w:r>
    </w:p>
    <w:p w14:paraId="3D61F36F">
      <w:pPr>
        <w:spacing w:after="0" w:line="240" w:lineRule="auto"/>
        <w:ind w:firstLine="567"/>
        <w:jc w:val="both"/>
        <w:rPr>
          <w:sz w:val="8"/>
          <w:lang w:val="vi-VN"/>
        </w:rPr>
      </w:pPr>
    </w:p>
    <w:p w14:paraId="0974B894">
      <w:pPr>
        <w:pStyle w:val="8"/>
        <w:spacing w:after="120" w:line="240" w:lineRule="auto"/>
        <w:ind w:left="0" w:firstLine="567"/>
        <w:jc w:val="both"/>
        <w:rPr>
          <w:b/>
          <w:szCs w:val="28"/>
          <w:lang w:val="vi-VN"/>
        </w:rPr>
      </w:pPr>
      <w:r>
        <w:rPr>
          <w:b/>
          <w:szCs w:val="28"/>
        </w:rPr>
        <w:t xml:space="preserve">I. </w:t>
      </w:r>
      <w:r>
        <w:rPr>
          <w:b/>
          <w:szCs w:val="28"/>
          <w:lang w:val="vi-VN"/>
        </w:rPr>
        <w:t>TÓM TẮT NỘI DUNG VỤ ÁN</w:t>
      </w:r>
    </w:p>
    <w:p w14:paraId="72C472B9">
      <w:pPr>
        <w:ind w:firstLine="567"/>
        <w:jc w:val="both"/>
      </w:pPr>
      <w:r>
        <w:rPr>
          <w:rFonts w:hint="default"/>
          <w:lang w:val="vi-VN"/>
        </w:rPr>
        <w:t>{description}</w:t>
      </w:r>
      <w:r>
        <w:t>.</w:t>
      </w:r>
    </w:p>
    <w:p w14:paraId="3BC191D3">
      <w:pPr>
        <w:spacing w:after="120" w:line="240" w:lineRule="auto"/>
        <w:ind w:firstLine="567"/>
        <w:jc w:val="both"/>
        <w:rPr>
          <w:b/>
          <w:szCs w:val="28"/>
          <w:lang w:val="vi-VN"/>
        </w:rPr>
      </w:pPr>
      <w:r>
        <w:rPr>
          <w:b/>
          <w:szCs w:val="28"/>
          <w:lang w:val="vi-VN"/>
        </w:rPr>
        <w:t>II. KẾT QUẢ ĐIỀU TRA BAN ĐẦU:</w:t>
      </w:r>
    </w:p>
    <w:p w14:paraId="207A3641">
      <w:pPr>
        <w:spacing w:after="120" w:line="240" w:lineRule="auto"/>
        <w:ind w:firstLine="567"/>
        <w:jc w:val="both"/>
        <w:rPr>
          <w:szCs w:val="28"/>
        </w:rPr>
      </w:pPr>
      <w:r>
        <w:rPr>
          <w:b/>
          <w:szCs w:val="28"/>
          <w:lang w:val="vi-VN"/>
        </w:rPr>
        <w:t>1. Về tố tụng:</w:t>
      </w:r>
      <w:r>
        <w:rPr>
          <w:szCs w:val="28"/>
          <w:lang w:val="vi-VN"/>
        </w:rPr>
        <w:t xml:space="preserve"> </w:t>
      </w:r>
      <w:r>
        <w:rPr>
          <w:szCs w:val="28"/>
        </w:rPr>
        <w:t xml:space="preserve">Ngày 05/11/2024, Cơ quan CSĐT Công an huyện Thuận Nam ra Quyết định tạm giữ đối với Tuấn. Do chưa có Thủ trưởng nên ngày 06/11/2024, Cơ quan Cảnh sát điều tra Công an huyện Thuận Nam đã chuyển hồ sơ vụ việc cho Cơ quan Cảnh sát điều tra Công an tỉnh Ninh Thuận tiến hành điều tra theo thẩm quyền. </w:t>
      </w:r>
    </w:p>
    <w:p w14:paraId="2F77ECE1">
      <w:pPr>
        <w:spacing w:after="120" w:line="240" w:lineRule="auto"/>
        <w:ind w:firstLine="567"/>
        <w:jc w:val="both"/>
        <w:rPr>
          <w:szCs w:val="28"/>
        </w:rPr>
      </w:pPr>
      <w:r>
        <w:rPr>
          <w:szCs w:val="28"/>
        </w:rPr>
        <w:t>Ngày 06/11/2024, Cơ quan CSĐT Công an tỉnh Ninh Thuận trưng cầu giám định mẫu vật thu được. Tại Bản kết luận giám định số 276/KL-KTHS ngày 08/11/2024 của Phòng Kỹ thuật hình sự Công an tỉnh Ninh Thuận kết luận: chất tinh thể màu trắng (Ký hiệu M1) gửi đến giám định là chất ma túy loại Methamphetamine, khối lượng 0,2153gam. Riêng nỏ thủy tinh màu trắng-đen (Ký hiệu M2) gửi đến giám định không xác định được khối lượng chất dính bên trong nên không tiến hành giám định.</w:t>
      </w:r>
    </w:p>
    <w:p w14:paraId="25D4548B">
      <w:pPr>
        <w:spacing w:after="0" w:line="240" w:lineRule="auto"/>
        <w:ind w:firstLine="567"/>
        <w:jc w:val="both"/>
        <w:rPr>
          <w:b/>
          <w:szCs w:val="28"/>
          <w:lang w:val="vi-VN"/>
        </w:rPr>
      </w:pPr>
      <w:r>
        <w:rPr>
          <w:szCs w:val="28"/>
        </w:rPr>
        <w:t>Ngày 11/11/2024, Cơ quan Cảnh sát điều tra Công an tỉnh</w:t>
      </w:r>
      <w:r>
        <w:rPr>
          <w:szCs w:val="28"/>
          <w:lang w:val="vi-VN"/>
        </w:rPr>
        <w:t xml:space="preserve"> </w:t>
      </w:r>
      <w:r>
        <w:rPr>
          <w:szCs w:val="28"/>
        </w:rPr>
        <w:t>ra Quyết định khởi tố vụ án, khởi tố bị can và Lệnh tạm giam đối với Lê Văn Tuấn.</w:t>
      </w:r>
    </w:p>
    <w:p w14:paraId="01FD262A">
      <w:pPr>
        <w:tabs>
          <w:tab w:val="right" w:pos="3119"/>
          <w:tab w:val="left" w:leader="dot" w:pos="9356"/>
        </w:tabs>
        <w:spacing w:after="0" w:line="240" w:lineRule="auto"/>
        <w:ind w:firstLine="567"/>
        <w:jc w:val="both"/>
        <w:rPr>
          <w:rFonts w:eastAsia="Times New Roman"/>
        </w:rPr>
      </w:pPr>
      <w:r>
        <w:rPr>
          <w:b/>
          <w:szCs w:val="28"/>
          <w:lang w:val="vi-VN"/>
        </w:rPr>
        <w:t>2. Về tang vật vụ án:</w:t>
      </w:r>
      <w:r>
        <w:rPr>
          <w:szCs w:val="28"/>
          <w:lang w:val="vi-VN"/>
        </w:rPr>
        <w:t xml:space="preserve"> </w:t>
      </w:r>
      <w:r>
        <w:rPr>
          <w:rFonts w:eastAsia="Times New Roman"/>
        </w:rPr>
        <w:t>Cơ quan CSĐT đã tiến hành tạm giữ:</w:t>
      </w:r>
    </w:p>
    <w:p w14:paraId="0D20B52F">
      <w:pPr>
        <w:numPr>
          <w:ilvl w:val="0"/>
          <w:numId w:val="1"/>
        </w:numPr>
        <w:spacing w:after="0"/>
        <w:ind w:left="0" w:firstLine="567"/>
        <w:jc w:val="both"/>
        <w:rPr>
          <w:rFonts w:eastAsia="Times New Roman"/>
        </w:rPr>
      </w:pPr>
    </w:p>
    <w:p w14:paraId="11F1F88E">
      <w:pPr>
        <w:numPr>
          <w:ilvl w:val="0"/>
          <w:numId w:val="1"/>
        </w:numPr>
        <w:spacing w:after="0"/>
        <w:ind w:left="0" w:firstLine="567"/>
        <w:jc w:val="both"/>
        <w:rPr>
          <w:rFonts w:eastAsia="Times New Roman"/>
        </w:rPr>
      </w:pPr>
    </w:p>
    <w:p w14:paraId="61F5B0E1">
      <w:pPr>
        <w:spacing w:after="0" w:line="240" w:lineRule="auto"/>
        <w:ind w:left="567"/>
        <w:jc w:val="both"/>
        <w:rPr>
          <w:szCs w:val="28"/>
        </w:rPr>
      </w:pPr>
      <w:r>
        <w:rPr>
          <w:rFonts w:eastAsia="Times New Roman"/>
          <w:b/>
          <w:bCs/>
        </w:rPr>
        <w:t>3. Những việc đã làm:</w:t>
      </w:r>
    </w:p>
    <w:p w14:paraId="5D4A2FDE">
      <w:pPr>
        <w:tabs>
          <w:tab w:val="right" w:leader="dot" w:pos="9356"/>
        </w:tabs>
        <w:spacing w:after="0" w:line="240" w:lineRule="auto"/>
        <w:ind w:firstLine="567"/>
        <w:jc w:val="both"/>
        <w:rPr>
          <w:rFonts w:hint="default" w:eastAsia="Times New Roman"/>
          <w:lang w:val="vi-VN"/>
        </w:rPr>
      </w:pPr>
      <w:r>
        <w:rPr>
          <w:rFonts w:hint="default" w:eastAsia="Times New Roman"/>
          <w:lang w:val="vi-VN"/>
        </w:rPr>
        <w:t>{#tasks}</w:t>
      </w:r>
    </w:p>
    <w:p w14:paraId="06A49BA5">
      <w:pPr>
        <w:tabs>
          <w:tab w:val="right" w:leader="dot" w:pos="9356"/>
        </w:tabs>
        <w:spacing w:after="0" w:line="240" w:lineRule="auto"/>
        <w:ind w:firstLine="567"/>
        <w:jc w:val="both"/>
        <w:rPr>
          <w:rFonts w:hint="default" w:eastAsia="Times New Roman"/>
          <w:lang w:val="vi-VN"/>
        </w:rPr>
      </w:pPr>
      <w:r>
        <w:rPr>
          <w:rFonts w:hint="default" w:eastAsia="Times New Roman"/>
          <w:lang w:val="vi-VN"/>
        </w:rPr>
        <w:t xml:space="preserve">- </w:t>
      </w:r>
      <w:bookmarkStart w:id="0" w:name="_GoBack"/>
      <w:bookmarkEnd w:id="0"/>
      <w:r>
        <w:rPr>
          <w:rFonts w:hint="default" w:eastAsia="Times New Roman"/>
          <w:lang w:val="vi-VN"/>
        </w:rPr>
        <w:t>{.}</w:t>
      </w:r>
    </w:p>
    <w:p w14:paraId="4F20A476">
      <w:pPr>
        <w:tabs>
          <w:tab w:val="right" w:leader="dot" w:pos="9356"/>
        </w:tabs>
        <w:spacing w:after="0" w:line="240" w:lineRule="auto"/>
        <w:ind w:firstLine="567"/>
        <w:jc w:val="both"/>
        <w:rPr>
          <w:rFonts w:hint="default" w:eastAsia="Times New Roman"/>
          <w:lang w:val="vi-VN"/>
        </w:rPr>
      </w:pPr>
      <w:r>
        <w:rPr>
          <w:rFonts w:hint="default" w:eastAsia="Times New Roman"/>
          <w:lang w:val="vi-VN"/>
        </w:rPr>
        <w:t>{/tasks}</w:t>
      </w:r>
    </w:p>
    <w:p w14:paraId="53D393D3">
      <w:pPr>
        <w:spacing w:after="0" w:line="240" w:lineRule="auto"/>
        <w:ind w:firstLine="567"/>
        <w:jc w:val="both"/>
        <w:rPr>
          <w:b/>
          <w:szCs w:val="28"/>
          <w:lang w:val="vi-VN"/>
        </w:rPr>
      </w:pPr>
      <w:r>
        <w:rPr>
          <w:b/>
          <w:szCs w:val="28"/>
          <w:lang w:val="vi-VN"/>
        </w:rPr>
        <w:t>III. KẾ HOẠCH ĐIỀU TRA TIẾP THEO</w:t>
      </w:r>
    </w:p>
    <w:p w14:paraId="03A711D8">
      <w:pPr>
        <w:spacing w:after="0" w:line="240" w:lineRule="auto"/>
        <w:ind w:firstLine="567"/>
        <w:jc w:val="both"/>
        <w:rPr>
          <w:b/>
          <w:szCs w:val="28"/>
          <w:lang w:val="vi-VN"/>
        </w:rPr>
      </w:pPr>
      <w:r>
        <w:rPr>
          <w:b/>
          <w:szCs w:val="28"/>
          <w:lang w:val="vi-VN"/>
        </w:rPr>
        <w:t>1. Mục đích yêu cầu:</w:t>
      </w:r>
    </w:p>
    <w:p w14:paraId="4F6C2E8C">
      <w:pPr>
        <w:spacing w:after="0" w:line="240" w:lineRule="auto"/>
        <w:ind w:firstLine="567"/>
        <w:jc w:val="both"/>
        <w:rPr>
          <w:szCs w:val="28"/>
        </w:rPr>
      </w:pPr>
      <w:r>
        <w:rPr>
          <w:szCs w:val="28"/>
          <w:lang w:val="vi-VN"/>
        </w:rPr>
        <w:t xml:space="preserve">Nhanh chóng thu thập tài liệu chứng cứ chứng minh làm rõ </w:t>
      </w:r>
      <w:r>
        <w:rPr>
          <w:szCs w:val="28"/>
        </w:rPr>
        <w:t>nội dung, diễn biến sự việc, xử lý người phạm tội đúng người, đúng tội, đúng pháp luật.</w:t>
      </w:r>
    </w:p>
    <w:p w14:paraId="1AF5AA27">
      <w:pPr>
        <w:spacing w:after="0" w:line="240" w:lineRule="auto"/>
        <w:ind w:firstLine="567"/>
        <w:jc w:val="both"/>
        <w:rPr>
          <w:szCs w:val="28"/>
        </w:rPr>
      </w:pPr>
      <w:r>
        <w:rPr>
          <w:b/>
          <w:szCs w:val="28"/>
          <w:lang w:val="vi-VN"/>
        </w:rPr>
        <w:t>2. Nội dung thực hiện:</w:t>
      </w:r>
    </w:p>
    <w:p w14:paraId="465EA331">
      <w:pPr>
        <w:spacing w:after="0" w:line="240" w:lineRule="auto"/>
        <w:ind w:firstLine="567"/>
        <w:jc w:val="both"/>
        <w:rPr>
          <w:szCs w:val="28"/>
        </w:rPr>
      </w:pPr>
      <w:r>
        <w:rPr>
          <w:szCs w:val="28"/>
        </w:rPr>
        <w:t>- Hỏi cung bị can Lê Văn Tuấn.</w:t>
      </w:r>
    </w:p>
    <w:p w14:paraId="7D4882B4">
      <w:pPr>
        <w:spacing w:after="0" w:line="240" w:lineRule="auto"/>
        <w:ind w:firstLine="567"/>
        <w:jc w:val="both"/>
        <w:rPr>
          <w:szCs w:val="28"/>
        </w:rPr>
      </w:pPr>
      <w:r>
        <w:rPr>
          <w:szCs w:val="28"/>
        </w:rPr>
        <w:t>- Xác minh nhân thân, lai lịch, hộ nghèo, gia đình có công, tiền án, tiền sự, thu thập bản án, quyết định xử phạt hành (nếu có).</w:t>
      </w:r>
    </w:p>
    <w:p w14:paraId="1EB7C4AB">
      <w:pPr>
        <w:spacing w:after="0" w:line="240" w:lineRule="auto"/>
        <w:ind w:firstLine="567"/>
        <w:jc w:val="both"/>
        <w:rPr>
          <w:rFonts w:eastAsia="Times New Roman"/>
        </w:rPr>
      </w:pPr>
      <w:r>
        <w:rPr>
          <w:rFonts w:eastAsia="Times New Roman"/>
        </w:rPr>
        <w:t>- Xác minh, ghi lời khai chủ xe có liên quan, xử lý các vật chứng có liên quan.</w:t>
      </w:r>
    </w:p>
    <w:p w14:paraId="4A2B3525">
      <w:pPr>
        <w:spacing w:after="0" w:line="240" w:lineRule="auto"/>
        <w:ind w:firstLine="567"/>
        <w:jc w:val="both"/>
        <w:rPr>
          <w:rFonts w:eastAsia="Times New Roman"/>
        </w:rPr>
      </w:pPr>
      <w:r>
        <w:rPr>
          <w:rFonts w:eastAsia="Times New Roman"/>
        </w:rPr>
        <w:t>- Xác định có hay không có đồng phạm, hành vi phạm tội khác.</w:t>
      </w:r>
    </w:p>
    <w:p w14:paraId="64322939">
      <w:pPr>
        <w:spacing w:after="0" w:line="240" w:lineRule="auto"/>
        <w:ind w:firstLine="567"/>
        <w:jc w:val="both"/>
        <w:rPr>
          <w:szCs w:val="28"/>
          <w:lang w:val="vi-VN"/>
        </w:rPr>
      </w:pPr>
      <w:r>
        <w:rPr>
          <w:b/>
          <w:szCs w:val="28"/>
          <w:lang w:val="vi-VN"/>
        </w:rPr>
        <w:t>IV. TỔ CHỨC THỰC HIỆN</w:t>
      </w:r>
    </w:p>
    <w:p w14:paraId="74EEFA22">
      <w:pPr>
        <w:spacing w:after="0" w:line="240" w:lineRule="auto"/>
        <w:ind w:firstLine="567"/>
        <w:jc w:val="both"/>
        <w:rPr>
          <w:b/>
          <w:szCs w:val="28"/>
          <w:lang w:val="vi-VN"/>
        </w:rPr>
      </w:pPr>
      <w:r>
        <w:rPr>
          <w:b/>
          <w:szCs w:val="28"/>
          <w:lang w:val="vi-VN"/>
        </w:rPr>
        <w:t>1. Lực lượng tham gia:</w:t>
      </w:r>
    </w:p>
    <w:p w14:paraId="1B26C755">
      <w:pPr>
        <w:spacing w:after="0" w:line="240" w:lineRule="auto"/>
        <w:ind w:firstLine="567"/>
        <w:jc w:val="both"/>
        <w:rPr>
          <w:szCs w:val="28"/>
        </w:rPr>
      </w:pPr>
      <w:r>
        <w:rPr>
          <w:szCs w:val="28"/>
          <w:lang w:val="vi-VN"/>
        </w:rPr>
        <w:t>-</w:t>
      </w:r>
    </w:p>
    <w:p w14:paraId="7458183C">
      <w:pPr>
        <w:spacing w:after="0" w:line="240" w:lineRule="auto"/>
        <w:ind w:firstLine="567"/>
        <w:jc w:val="both"/>
        <w:rPr>
          <w:szCs w:val="28"/>
        </w:rPr>
      </w:pPr>
      <w:r>
        <w:rPr>
          <w:szCs w:val="28"/>
        </w:rPr>
        <w:t xml:space="preserve">- </w:t>
      </w:r>
    </w:p>
    <w:p w14:paraId="365D70C2">
      <w:pPr>
        <w:spacing w:after="0" w:line="240" w:lineRule="auto"/>
        <w:jc w:val="both"/>
        <w:rPr>
          <w:szCs w:val="28"/>
          <w:lang w:val="vi-VN"/>
        </w:rPr>
      </w:pPr>
      <w:r>
        <w:rPr>
          <w:szCs w:val="28"/>
          <w:lang w:val="vi-VN"/>
        </w:rPr>
        <w:t xml:space="preserve">Khi cần thiết đề xuất huy động thêm </w:t>
      </w:r>
      <w:r>
        <w:rPr>
          <w:szCs w:val="28"/>
        </w:rPr>
        <w:t>cán bộ đội Điều tra tổng hợp</w:t>
      </w:r>
      <w:r>
        <w:rPr>
          <w:szCs w:val="28"/>
          <w:lang w:val="vi-VN"/>
        </w:rPr>
        <w:t>.</w:t>
      </w:r>
    </w:p>
    <w:p w14:paraId="2582D8E1">
      <w:pPr>
        <w:spacing w:after="0" w:line="240" w:lineRule="auto"/>
        <w:ind w:firstLine="567"/>
        <w:jc w:val="both"/>
        <w:rPr>
          <w:szCs w:val="28"/>
        </w:rPr>
      </w:pPr>
      <w:r>
        <w:rPr>
          <w:b/>
          <w:szCs w:val="28"/>
        </w:rPr>
        <w:t>2. Thời gian thực hiện:</w:t>
      </w:r>
      <w:r>
        <w:rPr>
          <w:szCs w:val="28"/>
        </w:rPr>
        <w:t xml:space="preserve"> từ ngày </w:t>
      </w:r>
      <w:r>
        <w:rPr>
          <w:rFonts w:hint="default"/>
          <w:szCs w:val="28"/>
          <w:lang w:val="vi-VN"/>
        </w:rPr>
        <w:t>{startDate}</w:t>
      </w:r>
      <w:r>
        <w:rPr>
          <w:szCs w:val="28"/>
        </w:rPr>
        <w:t xml:space="preserve"> –  </w:t>
      </w:r>
      <w:r>
        <w:rPr>
          <w:rFonts w:hint="default"/>
          <w:szCs w:val="28"/>
          <w:lang w:val="vi-VN"/>
        </w:rPr>
        <w:t>{endDate}</w:t>
      </w:r>
      <w:r>
        <w:rPr>
          <w:szCs w:val="28"/>
        </w:rPr>
        <w:t>.</w:t>
      </w:r>
    </w:p>
    <w:p w14:paraId="22313DA2">
      <w:pPr>
        <w:spacing w:after="0" w:line="240" w:lineRule="auto"/>
        <w:ind w:firstLine="567"/>
        <w:jc w:val="both"/>
        <w:rPr>
          <w:szCs w:val="28"/>
        </w:rPr>
      </w:pPr>
      <w:r>
        <w:rPr>
          <w:b/>
          <w:szCs w:val="28"/>
        </w:rPr>
        <w:t>3. Phương tiện, kinh phí:</w:t>
      </w:r>
      <w:r>
        <w:rPr>
          <w:szCs w:val="28"/>
        </w:rPr>
        <w:t xml:space="preserve"> trích từ kinh phí điều tra.</w:t>
      </w:r>
    </w:p>
    <w:p w14:paraId="42553479">
      <w:pPr>
        <w:spacing w:after="0" w:line="240" w:lineRule="auto"/>
        <w:ind w:firstLine="567"/>
        <w:jc w:val="both"/>
        <w:rPr>
          <w:szCs w:val="28"/>
          <w:lang w:val="vi-VN"/>
        </w:rPr>
      </w:pPr>
      <w:r>
        <w:rPr>
          <w:szCs w:val="28"/>
        </w:rPr>
        <w:t xml:space="preserve">Trên đây là kế hoạch điều tra vụ án hình sự </w:t>
      </w:r>
      <w:r>
        <w:t>“</w:t>
      </w:r>
      <w:r>
        <w:rPr>
          <w:rFonts w:hint="default"/>
          <w:lang w:val="vi-VN"/>
        </w:rPr>
        <w:t>{name}</w:t>
      </w:r>
      <w:r>
        <w:t xml:space="preserve">” xảy ra ngày </w:t>
      </w:r>
      <w:r>
        <w:rPr>
          <w:rFonts w:hint="default"/>
          <w:lang w:val="vi-VN"/>
        </w:rPr>
        <w:t>{startDate}</w:t>
      </w:r>
      <w:r>
        <w:t xml:space="preserve"> tại thôn Lạc Tân 3, xã Phước Diêm, huyện Thuận Nam, tỉnh Ninh Thuận</w:t>
      </w:r>
      <w:r>
        <w:rPr>
          <w:rFonts w:eastAsia="Times New Roman"/>
          <w:spacing w:val="-2"/>
          <w:szCs w:val="28"/>
          <w:lang w:val="vi-VN"/>
        </w:rPr>
        <w:t>, k</w:t>
      </w:r>
      <w:r>
        <w:rPr>
          <w:szCs w:val="28"/>
          <w:lang w:val="vi-VN"/>
        </w:rPr>
        <w:t xml:space="preserve">ính trình </w:t>
      </w:r>
      <w:r>
        <w:rPr>
          <w:szCs w:val="28"/>
        </w:rPr>
        <w:t xml:space="preserve">Phó thủ trưởng </w:t>
      </w:r>
      <w:r>
        <w:rPr>
          <w:szCs w:val="28"/>
          <w:lang w:val="vi-VN"/>
        </w:rPr>
        <w:t>xem xét, cho ý kiến chỉ đạo thực hiện./.</w:t>
      </w:r>
    </w:p>
    <w:tbl>
      <w:tblPr>
        <w:tblStyle w:val="3"/>
        <w:tblW w:w="9828" w:type="dxa"/>
        <w:tblInd w:w="0" w:type="dxa"/>
        <w:tblLayout w:type="autofit"/>
        <w:tblCellMar>
          <w:top w:w="0" w:type="dxa"/>
          <w:left w:w="108" w:type="dxa"/>
          <w:bottom w:w="0" w:type="dxa"/>
          <w:right w:w="108" w:type="dxa"/>
        </w:tblCellMar>
      </w:tblPr>
      <w:tblGrid>
        <w:gridCol w:w="4928"/>
        <w:gridCol w:w="1300"/>
        <w:gridCol w:w="3600"/>
      </w:tblGrid>
      <w:tr w14:paraId="776F8A96">
        <w:tblPrEx>
          <w:tblCellMar>
            <w:top w:w="0" w:type="dxa"/>
            <w:left w:w="108" w:type="dxa"/>
            <w:bottom w:w="0" w:type="dxa"/>
            <w:right w:w="108" w:type="dxa"/>
          </w:tblCellMar>
        </w:tblPrEx>
        <w:tc>
          <w:tcPr>
            <w:tcW w:w="4928" w:type="dxa"/>
            <w:noWrap w:val="0"/>
            <w:vAlign w:val="top"/>
          </w:tcPr>
          <w:p w14:paraId="5E87A270">
            <w:pPr>
              <w:spacing w:after="0" w:line="240" w:lineRule="auto"/>
              <w:jc w:val="center"/>
              <w:rPr>
                <w:b/>
                <w:szCs w:val="28"/>
              </w:rPr>
            </w:pPr>
            <w:r>
              <w:rPr>
                <w:b/>
                <w:szCs w:val="28"/>
              </w:rPr>
              <w:t>Ý KIẾN PHÓ THỦ TRƯỞNG</w:t>
            </w:r>
          </w:p>
          <w:p w14:paraId="40DC3113">
            <w:pPr>
              <w:spacing w:after="0" w:line="240" w:lineRule="auto"/>
              <w:jc w:val="both"/>
              <w:rPr>
                <w:rFonts w:eastAsia="Times New Roman"/>
                <w:szCs w:val="28"/>
              </w:rPr>
            </w:pPr>
          </w:p>
        </w:tc>
        <w:tc>
          <w:tcPr>
            <w:tcW w:w="1300" w:type="dxa"/>
            <w:noWrap w:val="0"/>
            <w:vAlign w:val="top"/>
          </w:tcPr>
          <w:p w14:paraId="6AC2C4B5">
            <w:pPr>
              <w:spacing w:after="0" w:line="240" w:lineRule="auto"/>
              <w:jc w:val="center"/>
              <w:rPr>
                <w:rFonts w:eastAsia="Times New Roman"/>
                <w:b/>
                <w:szCs w:val="28"/>
              </w:rPr>
            </w:pPr>
          </w:p>
        </w:tc>
        <w:tc>
          <w:tcPr>
            <w:tcW w:w="3600" w:type="dxa"/>
            <w:noWrap w:val="0"/>
            <w:vAlign w:val="top"/>
          </w:tcPr>
          <w:p w14:paraId="0F89FAC6">
            <w:pPr>
              <w:spacing w:after="0" w:line="240" w:lineRule="auto"/>
              <w:jc w:val="center"/>
              <w:rPr>
                <w:rFonts w:eastAsia="Times New Roman"/>
                <w:b/>
                <w:szCs w:val="28"/>
              </w:rPr>
            </w:pPr>
            <w:r>
              <w:rPr>
                <w:rFonts w:eastAsia="Times New Roman"/>
                <w:b/>
                <w:szCs w:val="28"/>
              </w:rPr>
              <w:t>ĐIỀU TRA VIÊN</w:t>
            </w:r>
          </w:p>
          <w:p w14:paraId="1CEDA722">
            <w:pPr>
              <w:spacing w:after="0" w:line="240" w:lineRule="auto"/>
              <w:jc w:val="center"/>
              <w:rPr>
                <w:rFonts w:eastAsia="Times New Roman"/>
                <w:b/>
                <w:szCs w:val="28"/>
              </w:rPr>
            </w:pPr>
          </w:p>
          <w:p w14:paraId="41D702CB">
            <w:pPr>
              <w:spacing w:after="0" w:line="240" w:lineRule="auto"/>
              <w:jc w:val="center"/>
              <w:rPr>
                <w:rFonts w:eastAsia="Times New Roman"/>
                <w:b/>
                <w:szCs w:val="28"/>
              </w:rPr>
            </w:pPr>
          </w:p>
          <w:p w14:paraId="507D340A">
            <w:pPr>
              <w:spacing w:after="0" w:line="240" w:lineRule="auto"/>
              <w:jc w:val="center"/>
              <w:rPr>
                <w:rFonts w:eastAsia="Times New Roman"/>
                <w:b/>
                <w:szCs w:val="28"/>
              </w:rPr>
            </w:pPr>
          </w:p>
          <w:p w14:paraId="5123D229">
            <w:pPr>
              <w:spacing w:after="0" w:line="240" w:lineRule="auto"/>
              <w:jc w:val="center"/>
              <w:rPr>
                <w:rFonts w:eastAsia="Times New Roman"/>
                <w:b/>
                <w:szCs w:val="28"/>
              </w:rPr>
            </w:pPr>
          </w:p>
          <w:p w14:paraId="2DB616C9">
            <w:pPr>
              <w:spacing w:after="0" w:line="240" w:lineRule="auto"/>
              <w:jc w:val="center"/>
              <w:rPr>
                <w:rFonts w:hint="default" w:eastAsia="Times New Roman"/>
                <w:b/>
                <w:szCs w:val="28"/>
                <w:lang w:val="vi-VN"/>
              </w:rPr>
            </w:pPr>
            <w:r>
              <w:rPr>
                <w:rFonts w:hint="default" w:eastAsia="Times New Roman"/>
                <w:b/>
                <w:szCs w:val="28"/>
                <w:lang w:val="vi-VN"/>
              </w:rPr>
              <w:t>{fullName}</w:t>
            </w:r>
          </w:p>
        </w:tc>
      </w:tr>
    </w:tbl>
    <w:p w14:paraId="35D90602">
      <w:pPr>
        <w:spacing w:after="0" w:line="240" w:lineRule="auto"/>
      </w:pPr>
    </w:p>
    <w:sectPr>
      <w:headerReference r:id="rId5" w:type="default"/>
      <w:footerReference r:id="rId6" w:type="default"/>
      <w:pgSz w:w="11907" w:h="16840"/>
      <w:pgMar w:top="851" w:right="1134" w:bottom="709" w:left="1418" w:header="284" w:footer="284" w:gutter="0"/>
      <w:cols w:space="720" w:num="1"/>
      <w:titlePg/>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w:panose1 w:val="020B0604020202020204"/>
    <w:charset w:val="86"/>
    <w:family w:val="swiss"/>
    <w:pitch w:val="default"/>
    <w:sig w:usb0="E0002EFF" w:usb1="C000785B" w:usb2="00000009" w:usb3="00000000" w:csb0="400001FF" w:csb1="FFFF0000"/>
  </w:font>
  <w:font w:name="Segoe UI">
    <w:panose1 w:val="020B0502040204020203"/>
    <w:charset w:val="A3"/>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2A2FA5">
    <w:pPr>
      <w:pStyle w:val="5"/>
    </w:pPr>
  </w:p>
  <w:p w14:paraId="6AD26944">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A43BEB">
    <w:pPr>
      <w:pStyle w:val="6"/>
      <w:jc w:val="center"/>
    </w:pPr>
    <w:r>
      <w:fldChar w:fldCharType="begin"/>
    </w:r>
    <w:r>
      <w:instrText xml:space="preserve"> PAGE   \* MERGEFORMAT </w:instrText>
    </w:r>
    <w:r>
      <w:fldChar w:fldCharType="separate"/>
    </w:r>
    <w:r>
      <w:t>3</w:t>
    </w:r>
    <w:r>
      <w:fldChar w:fldCharType="end"/>
    </w:r>
  </w:p>
  <w:p w14:paraId="2ECE4A8B">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6F6AC1"/>
    <w:multiLevelType w:val="multilevel"/>
    <w:tmpl w:val="196F6AC1"/>
    <w:lvl w:ilvl="0" w:tentative="0">
      <w:start w:val="2"/>
      <w:numFmt w:val="bullet"/>
      <w:lvlText w:val="-"/>
      <w:lvlJc w:val="left"/>
      <w:pPr>
        <w:ind w:left="927" w:hanging="360"/>
      </w:pPr>
      <w:rPr>
        <w:rFonts w:hint="default" w:ascii="Times New Roman" w:hAnsi="Times New Roman" w:eastAsia="Times New Roman" w:cs="Times New Roman"/>
      </w:rPr>
    </w:lvl>
    <w:lvl w:ilvl="1" w:tentative="0">
      <w:start w:val="1"/>
      <w:numFmt w:val="bullet"/>
      <w:lvlText w:val="o"/>
      <w:lvlJc w:val="left"/>
      <w:pPr>
        <w:ind w:left="1647" w:hanging="360"/>
      </w:pPr>
      <w:rPr>
        <w:rFonts w:hint="default" w:ascii="Courier New" w:hAnsi="Courier New" w:cs="Courier New"/>
      </w:rPr>
    </w:lvl>
    <w:lvl w:ilvl="2" w:tentative="0">
      <w:start w:val="1"/>
      <w:numFmt w:val="bullet"/>
      <w:lvlText w:val=""/>
      <w:lvlJc w:val="left"/>
      <w:pPr>
        <w:ind w:left="2367" w:hanging="360"/>
      </w:pPr>
      <w:rPr>
        <w:rFonts w:hint="default" w:ascii="Wingdings" w:hAnsi="Wingdings"/>
      </w:rPr>
    </w:lvl>
    <w:lvl w:ilvl="3" w:tentative="0">
      <w:start w:val="1"/>
      <w:numFmt w:val="bullet"/>
      <w:lvlText w:val=""/>
      <w:lvlJc w:val="left"/>
      <w:pPr>
        <w:ind w:left="3087" w:hanging="360"/>
      </w:pPr>
      <w:rPr>
        <w:rFonts w:hint="default" w:ascii="Symbol" w:hAnsi="Symbol"/>
      </w:rPr>
    </w:lvl>
    <w:lvl w:ilvl="4" w:tentative="0">
      <w:start w:val="1"/>
      <w:numFmt w:val="bullet"/>
      <w:lvlText w:val="o"/>
      <w:lvlJc w:val="left"/>
      <w:pPr>
        <w:ind w:left="3807" w:hanging="360"/>
      </w:pPr>
      <w:rPr>
        <w:rFonts w:hint="default" w:ascii="Courier New" w:hAnsi="Courier New" w:cs="Courier New"/>
      </w:rPr>
    </w:lvl>
    <w:lvl w:ilvl="5" w:tentative="0">
      <w:start w:val="1"/>
      <w:numFmt w:val="bullet"/>
      <w:lvlText w:val=""/>
      <w:lvlJc w:val="left"/>
      <w:pPr>
        <w:ind w:left="4527" w:hanging="360"/>
      </w:pPr>
      <w:rPr>
        <w:rFonts w:hint="default" w:ascii="Wingdings" w:hAnsi="Wingdings"/>
      </w:rPr>
    </w:lvl>
    <w:lvl w:ilvl="6" w:tentative="0">
      <w:start w:val="1"/>
      <w:numFmt w:val="bullet"/>
      <w:lvlText w:val=""/>
      <w:lvlJc w:val="left"/>
      <w:pPr>
        <w:ind w:left="5247" w:hanging="360"/>
      </w:pPr>
      <w:rPr>
        <w:rFonts w:hint="default" w:ascii="Symbol" w:hAnsi="Symbol"/>
      </w:rPr>
    </w:lvl>
    <w:lvl w:ilvl="7" w:tentative="0">
      <w:start w:val="1"/>
      <w:numFmt w:val="bullet"/>
      <w:lvlText w:val="o"/>
      <w:lvlJc w:val="left"/>
      <w:pPr>
        <w:ind w:left="5967" w:hanging="360"/>
      </w:pPr>
      <w:rPr>
        <w:rFonts w:hint="default" w:ascii="Courier New" w:hAnsi="Courier New" w:cs="Courier New"/>
      </w:rPr>
    </w:lvl>
    <w:lvl w:ilvl="8" w:tentative="0">
      <w:start w:val="1"/>
      <w:numFmt w:val="bullet"/>
      <w:lvlText w:val=""/>
      <w:lvlJc w:val="left"/>
      <w:pPr>
        <w:ind w:left="6687"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hyphenationZone w:val="36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0F6"/>
    <w:rsid w:val="00000178"/>
    <w:rsid w:val="00001480"/>
    <w:rsid w:val="00003E2A"/>
    <w:rsid w:val="00005EC0"/>
    <w:rsid w:val="0002142C"/>
    <w:rsid w:val="000221FA"/>
    <w:rsid w:val="00035374"/>
    <w:rsid w:val="00043C80"/>
    <w:rsid w:val="000446BF"/>
    <w:rsid w:val="0005283A"/>
    <w:rsid w:val="00057E39"/>
    <w:rsid w:val="00071223"/>
    <w:rsid w:val="00090F96"/>
    <w:rsid w:val="000A1AB0"/>
    <w:rsid w:val="000A4A6D"/>
    <w:rsid w:val="000D329A"/>
    <w:rsid w:val="000D7E7F"/>
    <w:rsid w:val="000E28C7"/>
    <w:rsid w:val="00126D63"/>
    <w:rsid w:val="00136AD0"/>
    <w:rsid w:val="001407B9"/>
    <w:rsid w:val="00144F76"/>
    <w:rsid w:val="00161B63"/>
    <w:rsid w:val="00174B52"/>
    <w:rsid w:val="00174B85"/>
    <w:rsid w:val="0017575B"/>
    <w:rsid w:val="0018454A"/>
    <w:rsid w:val="00185215"/>
    <w:rsid w:val="001902B1"/>
    <w:rsid w:val="00190E6F"/>
    <w:rsid w:val="00194A80"/>
    <w:rsid w:val="001A50D8"/>
    <w:rsid w:val="001C20F6"/>
    <w:rsid w:val="001D38F7"/>
    <w:rsid w:val="001E0D4E"/>
    <w:rsid w:val="001E3122"/>
    <w:rsid w:val="001E6145"/>
    <w:rsid w:val="001E7062"/>
    <w:rsid w:val="00222530"/>
    <w:rsid w:val="002267A2"/>
    <w:rsid w:val="00230859"/>
    <w:rsid w:val="00231AD9"/>
    <w:rsid w:val="00236C66"/>
    <w:rsid w:val="002410A7"/>
    <w:rsid w:val="00260C1D"/>
    <w:rsid w:val="0027112D"/>
    <w:rsid w:val="00277211"/>
    <w:rsid w:val="002957E2"/>
    <w:rsid w:val="002A6D82"/>
    <w:rsid w:val="002B0F33"/>
    <w:rsid w:val="002B2BDB"/>
    <w:rsid w:val="002B3A5C"/>
    <w:rsid w:val="002C4615"/>
    <w:rsid w:val="002C5307"/>
    <w:rsid w:val="002D1EAF"/>
    <w:rsid w:val="002D3921"/>
    <w:rsid w:val="002D54A6"/>
    <w:rsid w:val="002D5E50"/>
    <w:rsid w:val="002F073D"/>
    <w:rsid w:val="00300506"/>
    <w:rsid w:val="00306691"/>
    <w:rsid w:val="00330B5D"/>
    <w:rsid w:val="003406FA"/>
    <w:rsid w:val="003428D4"/>
    <w:rsid w:val="003438E6"/>
    <w:rsid w:val="00345FF8"/>
    <w:rsid w:val="0035125F"/>
    <w:rsid w:val="00356F5B"/>
    <w:rsid w:val="0036722A"/>
    <w:rsid w:val="00372371"/>
    <w:rsid w:val="00373D7A"/>
    <w:rsid w:val="00394EB9"/>
    <w:rsid w:val="003A356A"/>
    <w:rsid w:val="003B09CE"/>
    <w:rsid w:val="003C2CF4"/>
    <w:rsid w:val="003D7F17"/>
    <w:rsid w:val="003F09E3"/>
    <w:rsid w:val="003F0CFA"/>
    <w:rsid w:val="003F433B"/>
    <w:rsid w:val="00402DC4"/>
    <w:rsid w:val="004141CB"/>
    <w:rsid w:val="00432CA6"/>
    <w:rsid w:val="00432F68"/>
    <w:rsid w:val="004360B2"/>
    <w:rsid w:val="0044112A"/>
    <w:rsid w:val="00447341"/>
    <w:rsid w:val="00463D0C"/>
    <w:rsid w:val="0046492B"/>
    <w:rsid w:val="00470FA8"/>
    <w:rsid w:val="00471AA3"/>
    <w:rsid w:val="00472CA9"/>
    <w:rsid w:val="00474ABE"/>
    <w:rsid w:val="00485F27"/>
    <w:rsid w:val="0049156D"/>
    <w:rsid w:val="00492C29"/>
    <w:rsid w:val="004959F9"/>
    <w:rsid w:val="004A4C71"/>
    <w:rsid w:val="004A7037"/>
    <w:rsid w:val="004B66FC"/>
    <w:rsid w:val="004C1AAA"/>
    <w:rsid w:val="004D2CA8"/>
    <w:rsid w:val="004E6BB0"/>
    <w:rsid w:val="004F249C"/>
    <w:rsid w:val="004F265F"/>
    <w:rsid w:val="00507E84"/>
    <w:rsid w:val="00524701"/>
    <w:rsid w:val="00525276"/>
    <w:rsid w:val="00533A1F"/>
    <w:rsid w:val="00541688"/>
    <w:rsid w:val="00542DD0"/>
    <w:rsid w:val="00546DB6"/>
    <w:rsid w:val="005528FF"/>
    <w:rsid w:val="00555967"/>
    <w:rsid w:val="00575072"/>
    <w:rsid w:val="005B18C2"/>
    <w:rsid w:val="005C0D01"/>
    <w:rsid w:val="005C28F3"/>
    <w:rsid w:val="005D0633"/>
    <w:rsid w:val="00611B64"/>
    <w:rsid w:val="00615DF4"/>
    <w:rsid w:val="00616D57"/>
    <w:rsid w:val="00620CD9"/>
    <w:rsid w:val="00627B67"/>
    <w:rsid w:val="00631A4A"/>
    <w:rsid w:val="00633392"/>
    <w:rsid w:val="006406D3"/>
    <w:rsid w:val="00644E44"/>
    <w:rsid w:val="00653215"/>
    <w:rsid w:val="0065512F"/>
    <w:rsid w:val="00656492"/>
    <w:rsid w:val="006702CA"/>
    <w:rsid w:val="0068588F"/>
    <w:rsid w:val="0069116D"/>
    <w:rsid w:val="006915E2"/>
    <w:rsid w:val="006D5C78"/>
    <w:rsid w:val="006E7DF7"/>
    <w:rsid w:val="006F2FE6"/>
    <w:rsid w:val="006F6BC4"/>
    <w:rsid w:val="00701F24"/>
    <w:rsid w:val="00710AE5"/>
    <w:rsid w:val="007115E6"/>
    <w:rsid w:val="00730B0B"/>
    <w:rsid w:val="00736FDE"/>
    <w:rsid w:val="00742540"/>
    <w:rsid w:val="00742D22"/>
    <w:rsid w:val="00767580"/>
    <w:rsid w:val="007757C2"/>
    <w:rsid w:val="00783A8D"/>
    <w:rsid w:val="00790575"/>
    <w:rsid w:val="00792BC2"/>
    <w:rsid w:val="007955F3"/>
    <w:rsid w:val="007A48B6"/>
    <w:rsid w:val="007B45A8"/>
    <w:rsid w:val="007C06A7"/>
    <w:rsid w:val="007C5106"/>
    <w:rsid w:val="007D1A63"/>
    <w:rsid w:val="007D1D24"/>
    <w:rsid w:val="007D2268"/>
    <w:rsid w:val="007D3064"/>
    <w:rsid w:val="007D442E"/>
    <w:rsid w:val="007D65EF"/>
    <w:rsid w:val="007F120E"/>
    <w:rsid w:val="008121D4"/>
    <w:rsid w:val="00837551"/>
    <w:rsid w:val="00841E24"/>
    <w:rsid w:val="00842142"/>
    <w:rsid w:val="0085392D"/>
    <w:rsid w:val="00861499"/>
    <w:rsid w:val="00871E75"/>
    <w:rsid w:val="008825C4"/>
    <w:rsid w:val="00882683"/>
    <w:rsid w:val="00885492"/>
    <w:rsid w:val="00890314"/>
    <w:rsid w:val="008914DB"/>
    <w:rsid w:val="0089476D"/>
    <w:rsid w:val="008955D6"/>
    <w:rsid w:val="008960B5"/>
    <w:rsid w:val="008A38B2"/>
    <w:rsid w:val="008A38E3"/>
    <w:rsid w:val="008B4319"/>
    <w:rsid w:val="008C2FB4"/>
    <w:rsid w:val="008C66B7"/>
    <w:rsid w:val="008D12E1"/>
    <w:rsid w:val="008D2E74"/>
    <w:rsid w:val="008D42E7"/>
    <w:rsid w:val="008D5BA0"/>
    <w:rsid w:val="008F631B"/>
    <w:rsid w:val="00911054"/>
    <w:rsid w:val="0092032B"/>
    <w:rsid w:val="00927401"/>
    <w:rsid w:val="00931046"/>
    <w:rsid w:val="00931757"/>
    <w:rsid w:val="00936073"/>
    <w:rsid w:val="0095571D"/>
    <w:rsid w:val="00974619"/>
    <w:rsid w:val="00985393"/>
    <w:rsid w:val="00985D27"/>
    <w:rsid w:val="00997EF8"/>
    <w:rsid w:val="009A2407"/>
    <w:rsid w:val="009A26BA"/>
    <w:rsid w:val="009B54ED"/>
    <w:rsid w:val="009D36FE"/>
    <w:rsid w:val="009E1219"/>
    <w:rsid w:val="009F2EE3"/>
    <w:rsid w:val="009F4E7B"/>
    <w:rsid w:val="00A064AB"/>
    <w:rsid w:val="00A078F3"/>
    <w:rsid w:val="00A1234B"/>
    <w:rsid w:val="00A13394"/>
    <w:rsid w:val="00A43A09"/>
    <w:rsid w:val="00A4757B"/>
    <w:rsid w:val="00A733A4"/>
    <w:rsid w:val="00A809BC"/>
    <w:rsid w:val="00A810BF"/>
    <w:rsid w:val="00A811D0"/>
    <w:rsid w:val="00A86BB2"/>
    <w:rsid w:val="00A87837"/>
    <w:rsid w:val="00A92A9B"/>
    <w:rsid w:val="00A96F95"/>
    <w:rsid w:val="00AA7EB2"/>
    <w:rsid w:val="00AC1ED5"/>
    <w:rsid w:val="00AD4D0C"/>
    <w:rsid w:val="00AF6604"/>
    <w:rsid w:val="00B01691"/>
    <w:rsid w:val="00B063EC"/>
    <w:rsid w:val="00B20D4B"/>
    <w:rsid w:val="00B33B61"/>
    <w:rsid w:val="00B374F9"/>
    <w:rsid w:val="00B5354F"/>
    <w:rsid w:val="00B56353"/>
    <w:rsid w:val="00B6004A"/>
    <w:rsid w:val="00B63BB9"/>
    <w:rsid w:val="00B63CE7"/>
    <w:rsid w:val="00B71024"/>
    <w:rsid w:val="00B80174"/>
    <w:rsid w:val="00B80622"/>
    <w:rsid w:val="00B82CD9"/>
    <w:rsid w:val="00B867F5"/>
    <w:rsid w:val="00B90225"/>
    <w:rsid w:val="00B926E5"/>
    <w:rsid w:val="00BA096A"/>
    <w:rsid w:val="00BA5028"/>
    <w:rsid w:val="00BA7ABE"/>
    <w:rsid w:val="00BB1EAA"/>
    <w:rsid w:val="00BB2028"/>
    <w:rsid w:val="00BB4652"/>
    <w:rsid w:val="00BC0365"/>
    <w:rsid w:val="00BE2F0D"/>
    <w:rsid w:val="00BE4397"/>
    <w:rsid w:val="00BF026A"/>
    <w:rsid w:val="00BF066A"/>
    <w:rsid w:val="00BF6985"/>
    <w:rsid w:val="00C06D24"/>
    <w:rsid w:val="00C118C8"/>
    <w:rsid w:val="00C15D46"/>
    <w:rsid w:val="00C25D53"/>
    <w:rsid w:val="00C2737E"/>
    <w:rsid w:val="00C43B1A"/>
    <w:rsid w:val="00C44041"/>
    <w:rsid w:val="00C45079"/>
    <w:rsid w:val="00C61889"/>
    <w:rsid w:val="00C61C97"/>
    <w:rsid w:val="00C6624D"/>
    <w:rsid w:val="00C76B3F"/>
    <w:rsid w:val="00CA0B21"/>
    <w:rsid w:val="00CA5166"/>
    <w:rsid w:val="00CA6412"/>
    <w:rsid w:val="00CA6CC8"/>
    <w:rsid w:val="00CA71F0"/>
    <w:rsid w:val="00CB24B1"/>
    <w:rsid w:val="00CB26F6"/>
    <w:rsid w:val="00CC4D98"/>
    <w:rsid w:val="00CC56D1"/>
    <w:rsid w:val="00CC5AEF"/>
    <w:rsid w:val="00CC7786"/>
    <w:rsid w:val="00CD0165"/>
    <w:rsid w:val="00CD0B9A"/>
    <w:rsid w:val="00CD3F98"/>
    <w:rsid w:val="00CD7BAB"/>
    <w:rsid w:val="00CE25CB"/>
    <w:rsid w:val="00D134F8"/>
    <w:rsid w:val="00D17C59"/>
    <w:rsid w:val="00D33FBE"/>
    <w:rsid w:val="00D479D3"/>
    <w:rsid w:val="00D507A7"/>
    <w:rsid w:val="00D53931"/>
    <w:rsid w:val="00D664EE"/>
    <w:rsid w:val="00D7233A"/>
    <w:rsid w:val="00D73728"/>
    <w:rsid w:val="00D75356"/>
    <w:rsid w:val="00D84172"/>
    <w:rsid w:val="00D84F47"/>
    <w:rsid w:val="00D94E79"/>
    <w:rsid w:val="00DD4489"/>
    <w:rsid w:val="00DD48FF"/>
    <w:rsid w:val="00DD4D74"/>
    <w:rsid w:val="00DD66BD"/>
    <w:rsid w:val="00DD7E7E"/>
    <w:rsid w:val="00DE1DD0"/>
    <w:rsid w:val="00DE3B63"/>
    <w:rsid w:val="00DE58DD"/>
    <w:rsid w:val="00E07BE4"/>
    <w:rsid w:val="00E07D4E"/>
    <w:rsid w:val="00E1284D"/>
    <w:rsid w:val="00E20F05"/>
    <w:rsid w:val="00E273FA"/>
    <w:rsid w:val="00E32F6D"/>
    <w:rsid w:val="00E37DE8"/>
    <w:rsid w:val="00E45A3F"/>
    <w:rsid w:val="00E80041"/>
    <w:rsid w:val="00EA2704"/>
    <w:rsid w:val="00EA4C3F"/>
    <w:rsid w:val="00EC12DE"/>
    <w:rsid w:val="00EC32B3"/>
    <w:rsid w:val="00EC42AA"/>
    <w:rsid w:val="00ED05B6"/>
    <w:rsid w:val="00F1393D"/>
    <w:rsid w:val="00F22DEA"/>
    <w:rsid w:val="00F260F3"/>
    <w:rsid w:val="00F26752"/>
    <w:rsid w:val="00F350B1"/>
    <w:rsid w:val="00F4228A"/>
    <w:rsid w:val="00F45612"/>
    <w:rsid w:val="00F51673"/>
    <w:rsid w:val="00F53CB1"/>
    <w:rsid w:val="00F64B16"/>
    <w:rsid w:val="00F86ED2"/>
    <w:rsid w:val="00F91B05"/>
    <w:rsid w:val="00F91E5D"/>
    <w:rsid w:val="00F94979"/>
    <w:rsid w:val="00F96087"/>
    <w:rsid w:val="00FB09DB"/>
    <w:rsid w:val="00FB49CF"/>
    <w:rsid w:val="00FD3AA5"/>
    <w:rsid w:val="00FD3F2B"/>
    <w:rsid w:val="00FD5776"/>
    <w:rsid w:val="00FD6FE7"/>
    <w:rsid w:val="00FE6E98"/>
    <w:rsid w:val="00FE7663"/>
    <w:rsid w:val="0F21576A"/>
    <w:rsid w:val="11685205"/>
    <w:rsid w:val="3D1B4D8A"/>
    <w:rsid w:val="4E293901"/>
    <w:rsid w:val="64DF7292"/>
    <w:rsid w:val="7D212C7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Arial" w:cs="Times New Roman"/>
      <w:sz w:val="28"/>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1"/>
    <w:semiHidden/>
    <w:unhideWhenUsed/>
    <w:qFormat/>
    <w:uiPriority w:val="99"/>
    <w:pPr>
      <w:spacing w:after="0" w:line="240" w:lineRule="auto"/>
    </w:pPr>
    <w:rPr>
      <w:rFonts w:ascii="Segoe UI" w:hAnsi="Segoe UI" w:cs="Segoe UI"/>
      <w:sz w:val="18"/>
      <w:szCs w:val="18"/>
    </w:rPr>
  </w:style>
  <w:style w:type="paragraph" w:styleId="5">
    <w:name w:val="footer"/>
    <w:basedOn w:val="1"/>
    <w:link w:val="10"/>
    <w:unhideWhenUsed/>
    <w:qFormat/>
    <w:uiPriority w:val="99"/>
    <w:pPr>
      <w:tabs>
        <w:tab w:val="center" w:pos="4513"/>
        <w:tab w:val="right" w:pos="9026"/>
      </w:tabs>
      <w:spacing w:after="0" w:line="240" w:lineRule="auto"/>
    </w:pPr>
  </w:style>
  <w:style w:type="paragraph" w:styleId="6">
    <w:name w:val="header"/>
    <w:basedOn w:val="1"/>
    <w:link w:val="9"/>
    <w:unhideWhenUsed/>
    <w:qFormat/>
    <w:uiPriority w:val="99"/>
    <w:pPr>
      <w:tabs>
        <w:tab w:val="center" w:pos="4513"/>
        <w:tab w:val="right" w:pos="9026"/>
      </w:tabs>
      <w:spacing w:after="0" w:line="240" w:lineRule="auto"/>
    </w:pPr>
  </w:style>
  <w:style w:type="table" w:styleId="7">
    <w:name w:val="Table Grid"/>
    <w:basedOn w:val="3"/>
    <w:qFormat/>
    <w:uiPriority w:val="0"/>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Colorful List - Accent 11"/>
    <w:basedOn w:val="1"/>
    <w:qFormat/>
    <w:uiPriority w:val="34"/>
    <w:pPr>
      <w:ind w:left="720"/>
      <w:contextualSpacing/>
    </w:pPr>
  </w:style>
  <w:style w:type="character" w:customStyle="1" w:styleId="9">
    <w:name w:val="Header Char"/>
    <w:basedOn w:val="2"/>
    <w:link w:val="6"/>
    <w:qFormat/>
    <w:uiPriority w:val="99"/>
  </w:style>
  <w:style w:type="character" w:customStyle="1" w:styleId="10">
    <w:name w:val="Footer Char"/>
    <w:basedOn w:val="2"/>
    <w:link w:val="5"/>
    <w:qFormat/>
    <w:uiPriority w:val="99"/>
  </w:style>
  <w:style w:type="character" w:customStyle="1" w:styleId="11">
    <w:name w:val="Balloon Text Char"/>
    <w:link w:val="4"/>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749</Words>
  <Characters>4271</Characters>
  <Lines>35</Lines>
  <Paragraphs>10</Paragraphs>
  <TotalTime>0</TotalTime>
  <ScaleCrop>false</ScaleCrop>
  <LinksUpToDate>false</LinksUpToDate>
  <CharactersWithSpaces>5010</CharactersWithSpaces>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2024-10-09T02:58:00Z</dcterms:created>
  <dc:creator>henxui</dc:creator>
  <cp:lastModifiedBy>Việt Võ</cp:lastModifiedBy>
  <cp:lastPrinted>2025-05-09T08:46:00Z</cp:lastPrinted>
  <dcterms:modified xsi:type="dcterms:W3CDTF">2025-10-13T04:18:27Z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2057-12.2.0.22556</vt:lpwstr>
  </property>
  <property fmtid="{D5CDD505-2E9C-101B-9397-08002B2CF9AE}" pid="3" name="ICV">
    <vt:lpwstr>3E536188B5AD4653AA8F318CC95EA781_13</vt:lpwstr>
  </property>
</Properties>
</file>