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rFonts w:ascii="Times New Roman" w:cs="Times New Roman" w:eastAsia="Times New Roman" w:hAnsi="Times New Roman"/>
          <w:b/>
          <w:bCs/>
          <w:sz w:val="32"/>
          <w:szCs w:val="32"/>
        </w:rPr>
        <w:t xml:space="preserve">RESEARCH PROPOSAL /</w:t>
      </w:r>
    </w:p>
    <w:p>
      <w:pPr>
        <w:spacing w:after="240"/>
        <w:jc w:val="center"/>
      </w:pPr>
      <w:r>
        <w:rPr>
          <w:rFonts w:ascii="Times New Roman" w:cs="Times New Roman" w:eastAsia="Times New Roman" w:hAnsi="Times New Roman"/>
          <w:b/>
          <w:bCs/>
          <w:sz w:val="32"/>
          <w:szCs w:val="32"/>
        </w:rPr>
        <w:t xml:space="preserve">THUYẾT MINH ĐỀ CƯƠNG NGHIÊN CỨU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c>
          <w:tcPr>
            <w:tcW w:type="dxa" w:w="2300"/>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r>
              <w:rPr>
                <w:rFonts w:ascii="Times New Roman" w:cs="Times New Roman" w:eastAsia="Times New Roman" w:hAnsi="Times New Roman"/>
                <w:b/>
                <w:bCs/>
                <w:sz w:val="26"/>
                <w:szCs w:val="26"/>
              </w:rPr>
              <w:t xml:space="preserve">Research title</w:t>
            </w:r>
          </w:p>
        </w:tc>
        <w:tc>
          <w:tcPr>
            <w:tcW w:type="dxa" w:w="6771"/>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pPr>
              <w:spacing w:after="60"/>
            </w:pPr>
            <w:r>
              <w:rPr>
                <w:rFonts w:ascii="Times New Roman" w:cs="Times New Roman" w:eastAsia="Times New Roman" w:hAnsi="Times New Roman"/>
                <w:b/>
                <w:bCs/>
                <w:sz w:val="26"/>
                <w:szCs w:val="26"/>
              </w:rPr>
              <w:t xml:space="preserve">ReNER-VN: Bot trích xuất và chuẩn hoá thông tin bất động sản từ bài đăng Facebook Groups bằng phương pháp lai Regex – LLM có neo nguồn</w:t>
            </w:r>
          </w:p>
          <w:p>
            <w:r>
              <w:rPr>
                <w:rFonts w:ascii="Times New Roman" w:cs="Times New Roman" w:eastAsia="Times New Roman" w:hAnsi="Times New Roman"/>
                <w:i/>
                <w:iCs/>
                <w:sz w:val="24"/>
                <w:szCs w:val="24"/>
              </w:rPr>
              <w:t xml:space="preserve">ReNER-VN: A Hybrid Regex–LLM Bot for Grounded Extraction and Normalization of Real Estate Information from Vietnamese Facebook Group Posts</w:t>
            </w:r>
          </w:p>
        </w:tc>
      </w:tr>
      <w:tr>
        <w:tc>
          <w:tcPr>
            <w:tcW w:type="dxa" w:w="2300"/>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r>
              <w:rPr>
                <w:rFonts w:ascii="Times New Roman" w:cs="Times New Roman" w:eastAsia="Times New Roman" w:hAnsi="Times New Roman"/>
                <w:b/>
                <w:bCs/>
                <w:sz w:val="26"/>
                <w:szCs w:val="26"/>
              </w:rPr>
              <w:t xml:space="preserve">Mentor</w:t>
            </w:r>
          </w:p>
        </w:tc>
        <w:tc>
          <w:tcPr>
            <w:tcW w:type="dxa" w:w="6771"/>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r>
              <w:rPr>
                <w:rFonts w:ascii="Times New Roman" w:cs="Times New Roman" w:eastAsia="Times New Roman" w:hAnsi="Times New Roman"/>
                <w:sz w:val="26"/>
                <w:szCs w:val="26"/>
                <w:highlight w:val="yellow"/>
              </w:rPr>
              <w:t xml:space="preserve">[Họ tên giảng viên hướng dẫn]</w:t>
            </w:r>
          </w:p>
        </w:tc>
      </w:tr>
      <w:tr>
        <w:tc>
          <w:tcPr>
            <w:tcW w:type="dxa" w:w="2300"/>
            <w:vMerge w:val="restart"/>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r>
              <w:rPr>
                <w:rFonts w:ascii="Times New Roman" w:cs="Times New Roman" w:eastAsia="Times New Roman" w:hAnsi="Times New Roman"/>
                <w:b/>
                <w:bCs/>
                <w:sz w:val="26"/>
                <w:szCs w:val="26"/>
              </w:rPr>
              <w:t xml:space="preserve">Members</w:t>
            </w:r>
          </w:p>
          <w:p>
            <w:r>
              <w:rPr>
                <w:rFonts w:ascii="Times New Roman" w:cs="Times New Roman" w:eastAsia="Times New Roman" w:hAnsi="Times New Roman"/>
                <w:i/>
                <w:iCs/>
                <w:sz w:val="26"/>
                <w:szCs w:val="26"/>
              </w:rPr>
              <w:t xml:space="preserve">(up to 4 students)</w:t>
            </w:r>
          </w:p>
        </w:tc>
        <w:tc>
          <w:tcPr>
            <w:tcW w:type="dxa" w:w="6771"/>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r>
              <w:rPr>
                <w:rFonts w:ascii="Times New Roman" w:cs="Times New Roman" w:eastAsia="Times New Roman" w:hAnsi="Times New Roman"/>
                <w:sz w:val="26"/>
                <w:szCs w:val="26"/>
                <w:highlight w:val="yellow"/>
              </w:rPr>
              <w:t xml:space="preserve">[Họ tên thành viên 1] ([MSSV])</w:t>
            </w:r>
            <w:r>
              <w:rPr>
                <w:rFonts w:ascii="Times New Roman" w:cs="Times New Roman" w:eastAsia="Times New Roman" w:hAnsi="Times New Roman"/>
                <w:sz w:val="22"/>
                <w:szCs w:val="22"/>
              </w:rPr>
              <w:t xml:space="preserve">  —  TV1: NLP Lead – Regex, chuẩn hoá, đánh giá</w:t>
            </w:r>
          </w:p>
        </w:tc>
      </w:tr>
      <w:tr>
        <w:tc>
          <w:tcPr>
            <w:vMerge w:val="continue"/>
            <w:tcBorders>
              <w:top w:val="single" w:color="7F7F7F" w:sz="4"/>
              <w:left w:val="single" w:color="7F7F7F" w:sz="4"/>
              <w:bottom w:val="single" w:color="7F7F7F" w:sz="4"/>
              <w:right w:val="single" w:color="7F7F7F" w:sz="4"/>
            </w:tcBorders>
          </w:tcPr>
          <w:p/>
        </w:tc>
        <w:tc>
          <w:tcPr>
            <w:tcW w:type="dxa" w:w="6771"/>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r>
              <w:rPr>
                <w:rFonts w:ascii="Times New Roman" w:cs="Times New Roman" w:eastAsia="Times New Roman" w:hAnsi="Times New Roman"/>
                <w:sz w:val="26"/>
                <w:szCs w:val="26"/>
                <w:highlight w:val="yellow"/>
              </w:rPr>
              <w:t xml:space="preserve">[Họ tên thành viên 2] ([MSSV])</w:t>
            </w:r>
            <w:r>
              <w:rPr>
                <w:rFonts w:ascii="Times New Roman" w:cs="Times New Roman" w:eastAsia="Times New Roman" w:hAnsi="Times New Roman"/>
                <w:sz w:val="22"/>
                <w:szCs w:val="22"/>
              </w:rPr>
              <w:t xml:space="preserve">  —  TV2: LLM &amp; Backend Lead</w:t>
            </w:r>
          </w:p>
        </w:tc>
      </w:tr>
      <w:tr>
        <w:tc>
          <w:tcPr>
            <w:vMerge w:val="continue"/>
            <w:tcBorders>
              <w:top w:val="single" w:color="7F7F7F" w:sz="4"/>
              <w:left w:val="single" w:color="7F7F7F" w:sz="4"/>
              <w:bottom w:val="single" w:color="7F7F7F" w:sz="4"/>
              <w:right w:val="single" w:color="7F7F7F" w:sz="4"/>
            </w:tcBorders>
          </w:tcPr>
          <w:p/>
        </w:tc>
        <w:tc>
          <w:tcPr>
            <w:tcW w:type="dxa" w:w="6771"/>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r>
              <w:rPr>
                <w:rFonts w:ascii="Times New Roman" w:cs="Times New Roman" w:eastAsia="Times New Roman" w:hAnsi="Times New Roman"/>
                <w:sz w:val="26"/>
                <w:szCs w:val="26"/>
                <w:highlight w:val="yellow"/>
              </w:rPr>
              <w:t xml:space="preserve">[Họ tên thành viên 3] ([MSSV])</w:t>
            </w:r>
            <w:r>
              <w:rPr>
                <w:rFonts w:ascii="Times New Roman" w:cs="Times New Roman" w:eastAsia="Times New Roman" w:hAnsi="Times New Roman"/>
                <w:sz w:val="22"/>
                <w:szCs w:val="22"/>
              </w:rPr>
              <w:t xml:space="preserve">  —  TV3: Frontend / UI Lead</w:t>
            </w:r>
          </w:p>
        </w:tc>
      </w:tr>
      <w:tr>
        <w:tc>
          <w:tcPr>
            <w:vMerge w:val="continue"/>
            <w:tcBorders>
              <w:top w:val="single" w:color="7F7F7F" w:sz="4"/>
              <w:left w:val="single" w:color="7F7F7F" w:sz="4"/>
              <w:bottom w:val="single" w:color="7F7F7F" w:sz="4"/>
              <w:right w:val="single" w:color="7F7F7F" w:sz="4"/>
            </w:tcBorders>
          </w:tcPr>
          <w:p/>
        </w:tc>
        <w:tc>
          <w:tcPr>
            <w:tcW w:type="dxa" w:w="6771"/>
            <w:tcBorders>
              <w:top w:val="single" w:color="7F7F7F" w:sz="4"/>
              <w:left w:val="single" w:color="7F7F7F" w:sz="4"/>
              <w:bottom w:val="single" w:color="7F7F7F" w:sz="4"/>
              <w:right w:val="single" w:color="7F7F7F" w:sz="4"/>
            </w:tcBorders>
            <w:tcMar>
              <w:top w:type="dxa" w:w="80"/>
              <w:left w:type="dxa" w:w="120"/>
              <w:bottom w:type="dxa" w:w="80"/>
              <w:right w:type="dxa" w:w="120"/>
            </w:tcMar>
            <w:vAlign w:val="center"/>
          </w:tcPr>
          <w:p>
            <w:r>
              <w:rPr>
                <w:rFonts w:ascii="Times New Roman" w:cs="Times New Roman" w:eastAsia="Times New Roman" w:hAnsi="Times New Roman"/>
                <w:sz w:val="26"/>
                <w:szCs w:val="26"/>
                <w:highlight w:val="yellow"/>
              </w:rPr>
              <w:t xml:space="preserve">[Họ tên thành viên 4] ([MSSV])</w:t>
            </w:r>
            <w:r>
              <w:rPr>
                <w:rFonts w:ascii="Times New Roman" w:cs="Times New Roman" w:eastAsia="Times New Roman" w:hAnsi="Times New Roman"/>
                <w:sz w:val="22"/>
                <w:szCs w:val="22"/>
              </w:rPr>
              <w:t xml:space="preserve">  —  TV4: Bot &amp; Data Lead</w:t>
            </w:r>
          </w:p>
        </w:tc>
      </w:tr>
    </w:tbl>
    <w:p>
      <w:pPr>
        <w:spacing w:after="240" w:before="120"/>
      </w:pPr>
      <w:r>
        <w:rPr>
          <w:rFonts w:ascii="Times New Roman" w:cs="Times New Roman" w:eastAsia="Times New Roman" w:hAnsi="Times New Roman"/>
          <w:i/>
          <w:iCs/>
          <w:sz w:val="22"/>
          <w:szCs w:val="22"/>
        </w:rPr>
        <w:t xml:space="preserve">Môn học: TMG301 – Xử lý ngôn ngữ tự nhiên / Text Mining · Đề tài số 8: Trích xuất thông tin bất động sản từ bài đăng mạng xã hội (Real Estate NER)</w:t>
      </w:r>
    </w:p>
    <w:p>
      <w:pPr>
        <w:spacing w:after="100"/>
      </w:pPr>
      <w:r>
        <w:rPr>
          <w:rFonts w:ascii="Times New Roman" w:cs="Times New Roman" w:eastAsia="Times New Roman" w:hAnsi="Times New Roman"/>
          <w:b/>
          <w:bCs/>
          <w:sz w:val="26"/>
          <w:szCs w:val="26"/>
        </w:rPr>
        <w:t xml:space="preserve">Abstract / Tóm tắt</w:t>
      </w:r>
    </w:p>
    <w:p>
      <w:pPr>
        <w:spacing w:after="120" w:line="300"/>
        <w:jc w:val="both"/>
      </w:pPr>
      <w:r>
        <w:rPr>
          <w:rFonts w:ascii="Times New Roman" w:cs="Times New Roman" w:eastAsia="Times New Roman" w:hAnsi="Times New Roman"/>
          <w:sz w:val="26"/>
          <w:szCs w:val="26"/>
        </w:rPr>
        <w:t xml:space="preserve">Bài đăng mua bán, cho thuê nhà đất trên các nhóm Facebook là nguồn thông tin thị trường lớn nhưng được viết tự do, nhiều viết tắt, teencode, con số gây nhiễu và địa danh theo đơn vị hành chính cũ. Đề tài xây dựng ReNER-VN, một bot tự động đọc bài đăng từ Facebook Groups và điền bốn trường chuẩn hoá: Giá, Diện tích, Vị trí, Số phòng. Bài toán được hình thức hoá thành gán nhãn chuỗi theo lược đồ BIO, kèm chuẩn hoá giá trị và phân giải ngữ nghĩa. Nhóm đề xuất kiến trúc lai gồm bộ trích xuất bằng biểu thức chính quy, bộ trích xuất bằng mô hình ngôn ngữ lớn với đầu ra JSON có neo nguồn, và bộ đối chiếu hợp nhất hai nguồn kèm độ tin cậy. Ba câu hỏi nghiên cứu: (RQ1) regex, LLM và phương pháp lai khác nhau thế nào trên từng trường; (RQ2) neo nguồn và đối chiếu có giảm giá trị bịa của LLM không; (RQ3) hiện tượng ngôn ngữ nào gây lỗi nhiều nhất. Hệ thống được đánh giá trên 10 bài kiểm thử phức tạp giữ riêng và 40–90 bài phát triển, bằng P/R/F1 mức thực thể, độ chính xác giá trị chuẩn hoá và độ chính xác trả rỗng. Sản phẩm là web app trực quan hoá quá trình trích xuất, cho phép kiểm chứng từng giá trị ngay trên bài gốc.</w:t>
      </w:r>
    </w:p>
    <w:p>
      <w:pPr>
        <w:spacing w:after="240"/>
      </w:pPr>
      <w:r>
        <w:rPr>
          <w:rFonts w:ascii="Times New Roman" w:cs="Times New Roman" w:eastAsia="Times New Roman" w:hAnsi="Times New Roman"/>
          <w:b/>
          <w:bCs/>
          <w:sz w:val="26"/>
          <w:szCs w:val="26"/>
        </w:rPr>
        <w:t xml:space="preserve">Key words: </w:t>
      </w:r>
      <w:r>
        <w:rPr>
          <w:rFonts w:ascii="Times New Roman" w:cs="Times New Roman" w:eastAsia="Times New Roman" w:hAnsi="Times New Roman"/>
          <w:sz w:val="26"/>
          <w:szCs w:val="26"/>
        </w:rPr>
        <w:t xml:space="preserve">Real Estate NER; gán nhãn chuỗi (sequence labeling); biểu thức chính quy (regex); mô hình ngôn ngữ lớn (LLM); trích xuất thông tin; chuẩn hoá giá trị; mạng xã hội; tiếng Việt.</w:t>
      </w:r>
    </w:p>
    <w:p>
      <w:pPr>
        <w:pStyle w:val="Heading1"/>
        <w:keepNext/>
      </w:pPr>
      <w:r>
        <w:rPr>
          <w:rFonts w:ascii="Times New Roman" w:cs="Times New Roman" w:eastAsia="Times New Roman" w:hAnsi="Times New Roman"/>
          <w:b/>
          <w:bCs/>
          <w:sz w:val="28"/>
          <w:szCs w:val="28"/>
        </w:rPr>
        <w:t xml:space="preserve">1. Introduction / Giới thiệu</w:t>
      </w:r>
    </w:p>
    <w:p>
      <w:pPr>
        <w:spacing w:after="120" w:line="300"/>
        <w:ind w:firstLine="567"/>
        <w:jc w:val="both"/>
      </w:pPr>
      <w:r>
        <w:rPr>
          <w:rFonts w:ascii="Times New Roman" w:cs="Times New Roman" w:eastAsia="Times New Roman" w:hAnsi="Times New Roman"/>
          <w:sz w:val="26"/>
          <w:szCs w:val="26"/>
        </w:rPr>
        <w:t xml:space="preserve">Trên thị trường bất động sản (BĐS) Việt Nam, các nhóm Facebook (Facebook Groups) là một kênh quen thuộc để chủ nhà và môi giới đăng tin bán, cho thuê, cũng như để người mua, người thuê đăng nhu cầu. Khác với các trang rao vặt chuyên dụng có biểu mẫu nhập liệu, bài đăng trong nhóm là văn bản tự do. Ví dụ dưới đây (do nhóm tự tạo để minh hoạ, không phải dữ liệu thật) cho thấy những khó khăn điển hình:</w:t>
      </w:r>
    </w:p>
    <w:p>
      <w:pPr>
        <w:pBdr>
          <w:left w:val="single" w:color="1F3A5F" w:sz="18" w:space="8"/>
        </w:pBdr>
        <w:shd w:fill="EEF2F8" w:color="auto" w:val="clear"/>
        <w:spacing w:after="140" w:before="60" w:line="300"/>
        <w:ind w:left="340" w:right="340"/>
      </w:pPr>
      <w:r>
        <w:rPr>
          <w:rFonts w:ascii="Times New Roman" w:cs="Times New Roman" w:eastAsia="Times New Roman" w:hAnsi="Times New Roman"/>
          <w:i/>
          <w:iCs/>
          <w:sz w:val="24"/>
          <w:szCs w:val="24"/>
        </w:rPr>
        <w:t xml:space="preserve">“CHÍNH CHỦ BÁN GẤP nhà hẻm xe hơi Huỳnh Tấn Phát Q7, DT 4x16 nở hậu, 1 trệt 2 lầu 3PN 3WC. Giá 5ty2 TL nhẹ. Cọc giữ chỗ 50tr. LH 09xx xxx xxx”</w:t>
      </w:r>
    </w:p>
    <w:p>
      <w:pPr>
        <w:spacing w:after="120" w:line="300"/>
        <w:ind w:firstLine="567"/>
        <w:jc w:val="both"/>
      </w:pPr>
      <w:r>
        <w:rPr>
          <w:rFonts w:ascii="Times New Roman" w:cs="Times New Roman" w:eastAsia="Times New Roman" w:hAnsi="Times New Roman"/>
          <w:sz w:val="26"/>
          <w:szCs w:val="26"/>
        </w:rPr>
        <w:t xml:space="preserve">Để điền đúng bảng thông tin, hệ thống phải hiểu rằng “5ty2” là 5,2 tỷ đồng còn “50tr” là tiền cọc chứ không phải giá; “4x16” là 64 m²; “1 trệt 2 lầu” là nhà 3 tầng; và “Q7” là Quận 7 cũ của TP. Hồ Chí Minh, một đơn vị hành chính không còn tồn tại sau đợt sắp xếp ngày 01/07/2025 [1]. Đề tài số 8 của môn TMG301 đặt mục tiêu xây dựng một bot tự động đọc các bài đăng như vậy và điền vào bảng cấu trúc chuẩn gồm Giá, Diện tích, Vị trí, Số phòng, dựa trên nền tảng gán nhãn chuỗi (sequence labeling) và biểu thức chính quy (regular expressions, regex).</w:t>
      </w:r>
    </w:p>
    <w:p>
      <w:pPr>
        <w:pStyle w:val="Heading2"/>
        <w:keepNext/>
      </w:pPr>
      <w:r>
        <w:rPr>
          <w:rFonts w:ascii="Times New Roman" w:cs="Times New Roman" w:eastAsia="Times New Roman" w:hAnsi="Times New Roman"/>
          <w:b/>
          <w:bCs/>
          <w:sz w:val="26"/>
          <w:szCs w:val="26"/>
        </w:rPr>
        <w:t xml:space="preserve">1.1. Literature review / Tình hình nghiên cứu trong và ngoài nước</w:t>
      </w:r>
    </w:p>
    <w:p>
      <w:pPr>
        <w:pStyle w:val="Heading3"/>
        <w:keepNext/>
      </w:pPr>
      <w:r>
        <w:rPr>
          <w:rFonts w:ascii="Times New Roman" w:cs="Times New Roman" w:eastAsia="Times New Roman" w:hAnsi="Times New Roman"/>
          <w:b/>
          <w:bCs/>
          <w:i/>
          <w:iCs/>
          <w:sz w:val="26"/>
          <w:szCs w:val="26"/>
        </w:rPr>
        <w:t xml:space="preserve">1.1.1. Nghiên cứu trong nước</w:t>
      </w:r>
    </w:p>
    <w:p>
      <w:pPr>
        <w:spacing w:after="120" w:line="300"/>
        <w:ind w:firstLine="567"/>
        <w:jc w:val="both"/>
      </w:pPr>
      <w:r>
        <w:rPr>
          <w:rFonts w:ascii="Times New Roman" w:cs="Times New Roman" w:eastAsia="Times New Roman" w:hAnsi="Times New Roman"/>
          <w:sz w:val="26"/>
          <w:szCs w:val="26"/>
        </w:rPr>
        <w:t xml:space="preserve">Hướng trích xuất thông tin (information extraction, IE) từ tin rao BĐS tiếng Việt đã được nghiên cứu hơn một thập kỷ. Pham và Pham [2] xây dựng hệ thống dựa trên luật (rule-based) cho tin rao trên các website BĐS và đạt F-measure 91. Kết quả này cho thấy luật viết tay có thể đạt độ chính xác cao trên văn bản bán cấu trúc, nhưng tập luật phải bảo trì thủ công mỗi khi văn phong thay đổi.</w:t>
      </w:r>
    </w:p>
    <w:p>
      <w:pPr>
        <w:spacing w:after="120" w:line="300"/>
        <w:ind w:firstLine="567"/>
        <w:jc w:val="both"/>
      </w:pPr>
      <w:r>
        <w:rPr>
          <w:rFonts w:ascii="Times New Roman" w:cs="Times New Roman" w:eastAsia="Times New Roman" w:hAnsi="Times New Roman"/>
          <w:sz w:val="26"/>
          <w:szCs w:val="26"/>
        </w:rPr>
        <w:t xml:space="preserve">Huynh và cộng sự [3] công bố bộ dữ liệu nhận dạng thực thể có tên (named entity recognition, NER) đầu tiên cho miền BĐS tiếng Việt, gồm 3.152 tin rao thu từ ba website propzy.vn, nhadat247.com.vn và batdongsan.com.vn. Tiếp nối, Nguyen và cộng sự [4] xây dựng một nền tảng đầu-cuối (end-to-end): thu thập tin rao từ nhiều nguồn, trích xuất thực thể, lưu vào kho dữ liệu (data warehouse) và phục vụ phân tích; bộ mã hoá MishWindowEncoder đạt micro-F1 90,72%. Cùng nhóm tác giả, Tran và cộng sự [5] đề xuất bộ ViND gồm 12.862 bài từ năm website BĐS, gán nhãn nhiễu/không nhiễu. Theo thống kê trong bài báo, khoảng 18% số bài là nhiễu; PhoBERT-large đạt macro-F1 0,9024, và việc lọc nhiễu trước khi nhận dạng thực thể giúp NER tăng 0,0239 macro-F1. Gần đây, Nguyen và cộng sự [6] mở rộng sang phát hiện tin rao giả bằng học đa phương thức kết hợp AutoML, đạt độ chính xác 91,5%.</w:t>
      </w:r>
    </w:p>
    <w:p>
      <w:pPr>
        <w:spacing w:after="120" w:line="300"/>
        <w:ind w:firstLine="567"/>
        <w:jc w:val="both"/>
      </w:pPr>
      <w:r>
        <w:rPr>
          <w:rFonts w:ascii="Times New Roman" w:cs="Times New Roman" w:eastAsia="Times New Roman" w:hAnsi="Times New Roman"/>
          <w:sz w:val="26"/>
          <w:szCs w:val="26"/>
        </w:rPr>
        <w:t xml:space="preserve">Ở tầng nền tảng, PhoBERT [7] là mô hình ngôn ngữ tiền huấn luyện cho tiếng Việt, đạt kết quả hàng đầu về NER tại thời điểm công bố. Bộ PhoNER_COVID19 [8] là ví dụ mẫu về quy trình và hướng dẫn gán nhãn NER tiếng Việt chặt chẽ. Với văn bản mạng xã hội, ViLexNorm [9] là kho chuẩn hoá từ vựng (lexical normalization) tiếng Việt đầu tiên, gồm hơn 10.000 cặp câu từ bình luận mạng xã hội, và cho thấy việc chuẩn hoá teencode, viết tắt giúp cải thiện các tác vụ hạ nguồn.</w:t>
      </w:r>
    </w:p>
    <w:p>
      <w:pPr>
        <w:spacing w:after="120" w:line="300"/>
        <w:ind w:firstLine="567"/>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Các công trình trong nước đã chứng minh NER cho tin rao BĐS là khả thi và đạt kết quả cao (F1 khoảng 0,90). Tuy nhiên, dữ liệu đều lấy từ website rao vặt có biểu mẫu, và phương pháp chủ yếu là học có giám sát, đòi hỏi nhiều dữ liệu gán nhãn.</w:t>
      </w:r>
    </w:p>
    <w:p>
      <w:pPr>
        <w:pStyle w:val="Heading3"/>
        <w:keepNext/>
      </w:pPr>
      <w:r>
        <w:rPr>
          <w:rFonts w:ascii="Times New Roman" w:cs="Times New Roman" w:eastAsia="Times New Roman" w:hAnsi="Times New Roman"/>
          <w:b/>
          <w:bCs/>
          <w:i/>
          <w:iCs/>
          <w:sz w:val="26"/>
          <w:szCs w:val="26"/>
        </w:rPr>
        <w:t xml:space="preserve">1.1.2. Nghiên cứu nước ngoài</w:t>
      </w:r>
    </w:p>
    <w:p>
      <w:pPr>
        <w:spacing w:after="120" w:line="300"/>
        <w:ind w:firstLine="567"/>
        <w:jc w:val="both"/>
      </w:pPr>
      <w:r>
        <w:rPr>
          <w:rFonts w:ascii="Times New Roman" w:cs="Times New Roman" w:eastAsia="Times New Roman" w:hAnsi="Times New Roman"/>
          <w:b/>
          <w:bCs/>
          <w:sz w:val="26"/>
          <w:szCs w:val="26"/>
        </w:rPr>
        <w:t xml:space="preserve">Nền tảng gán nhãn chuỗi.</w:t>
      </w:r>
      <w:r>
        <w:rPr>
          <w:rFonts w:ascii="Times New Roman" w:cs="Times New Roman" w:eastAsia="Times New Roman" w:hAnsi="Times New Roman"/>
          <w:sz w:val="26"/>
          <w:szCs w:val="26"/>
        </w:rPr>
        <w:t xml:space="preserve"> NER thường được hình thức hoá thành bài toán gán nhãn chuỗi với lược đồ IOB/BIO, bắt nguồn từ công trình phân đoạn cụm (chunking) của Ramshaw và Marcus [10]. Mô hình Markov ẩn (Hidden Markov Model, HMM) [11] là mô hình sinh (generative), giải mã bằng thuật toán Viterbi. Trường ngẫu nhiên có điều kiện (Conditional Random Field, CRF) [12] là mô hình phân biệt (discriminative), cho phép dùng đặc trưng tuỳ ý trên toàn câu và từng là chuẩn mực cho NER trước thời kỳ học sâu. Lample và cộng sự [13] kết hợp BiLSTM với lớp CRF, đặt nền cho NER dùng mạng nơ-ron. Cách đánh giá bằng F1 mức thực thể được thống nhất từ CoNLL-2003 [14]. Giáo trình của Jurafsky và Martin [15], giáo trình mà môn TMG301 bám theo, hệ thống hoá các mô hình này.</w:t>
      </w:r>
    </w:p>
    <w:p>
      <w:pPr>
        <w:spacing w:after="120" w:line="300"/>
        <w:ind w:firstLine="567"/>
        <w:jc w:val="both"/>
      </w:pPr>
      <w:r>
        <w:rPr>
          <w:rFonts w:ascii="Times New Roman" w:cs="Times New Roman" w:eastAsia="Times New Roman" w:hAnsi="Times New Roman"/>
          <w:b/>
          <w:bCs/>
          <w:sz w:val="26"/>
          <w:szCs w:val="26"/>
        </w:rPr>
        <w:t xml:space="preserve">Mô hình ngôn ngữ lớn cho trích xuất thông tin.</w:t>
      </w:r>
      <w:r>
        <w:rPr>
          <w:rFonts w:ascii="Times New Roman" w:cs="Times New Roman" w:eastAsia="Times New Roman" w:hAnsi="Times New Roman"/>
          <w:sz w:val="26"/>
          <w:szCs w:val="26"/>
        </w:rPr>
        <w:t xml:space="preserve"> Xu và cộng sự [16] tổng quan các hướng dùng mô hình ngôn ngữ lớn (large language model, LLM) dạng sinh cho IE, gồm gợi ý (prompting), tinh chỉnh theo chỉ dẫn và các vấn đề như ảo giác (hallucination) hay ràng buộc định dạng đầu ra. UniversalNER [17] chưng cất (distill) khả năng NER của ChatGPT vào mô hình nhỏ hơn; được đánh giá trên 43 bộ dữ liệu thuộc 9 miền, mô hình này vượt ChatGPT trung bình 7–9 điểm F1. Theo hướng mô hình mã hoá gọn nhẹ, GLiNER [18] nhận dạng thực thể thuộc loại tuỳ ý mà không cần huấn luyện lại (zero-shot) bằng transformer hai chiều. GLiNER2 [19] mở rộng sang trích xuất có cấu trúc theo lược đồ khai báo với dưới 500 triệu tham số và chạy được trên CPU.</w:t>
      </w:r>
    </w:p>
    <w:p>
      <w:pPr>
        <w:spacing w:after="120" w:line="300"/>
        <w:ind w:firstLine="567"/>
        <w:jc w:val="both"/>
      </w:pPr>
      <w:r>
        <w:rPr>
          <w:rFonts w:ascii="Times New Roman" w:cs="Times New Roman" w:eastAsia="Times New Roman" w:hAnsi="Times New Roman"/>
          <w:sz w:val="26"/>
          <w:szCs w:val="26"/>
        </w:rPr>
        <w:t xml:space="preserve">Về độ tin cậy của đầu ra, JSONSchemaBench [20] đánh giá sáu bộ giải mã ràng buộc (constrained decoding) trên khoảng 10.000 lược đồ JSON thực tế và cho thấy khả năng tuân thủ giảm mạnh với lược đồ lồng nhau phức tạp. Thư viện LangExtract của Google [21] gắn mỗi giá trị trích xuất với vị trí chính xác trong văn bản gốc (neo nguồn, source grounding) và sinh trang HTML để rà soát. STRUCTSENSE [22] nhấn mạnh vai trò của con người trong vòng lặp (human-in-the-loop) khi kiểm chứng kết quả trích xuất bằng LLM.</w:t>
      </w:r>
    </w:p>
    <w:p>
      <w:pPr>
        <w:spacing w:after="120" w:line="300"/>
        <w:ind w:firstLine="567"/>
        <w:jc w:val="both"/>
      </w:pPr>
      <w:r>
        <w:rPr>
          <w:rFonts w:ascii="Times New Roman" w:cs="Times New Roman" w:eastAsia="Times New Roman" w:hAnsi="Times New Roman"/>
          <w:b/>
          <w:bCs/>
          <w:sz w:val="26"/>
          <w:szCs w:val="26"/>
        </w:rPr>
        <w:t xml:space="preserve">Trích xuất thông tin BĐS.</w:t>
      </w:r>
      <w:r>
        <w:rPr>
          <w:rFonts w:ascii="Times New Roman" w:cs="Times New Roman" w:eastAsia="Times New Roman" w:hAnsi="Times New Roman"/>
          <w:sz w:val="26"/>
          <w:szCs w:val="26"/>
        </w:rPr>
        <w:t xml:space="preserve"> Tanevitch và cộng sự [23] so sánh các cách trích xuất cặp thuộc tính–giá trị trên mô tả BĐS để xây dựng đài quan sát thị trường tỉnh Buenos Aires (Argentina). Faxvaag và cộng sự [24] dùng LLM trích các đặc trưng như chỗ đậu xe, tuổi của bếp và phòng tắm, lò sưởi, kho, diện tích ngoài trời từ mô tả nhà để đưa vào mô hình định giá tự động (automated valuation model, AVM), trên 9.842 giao dịch tại Oslo. Arslan và cộng sự [25] trích thuộc tính từ ảnh và tiêu đề tin rao bằng LLM, tăng recall tới 44,26%. Shehbaz và Moreno-García [26] dùng DeepSeek R1 trích 35 thuộc tính từ tài liệu BĐS, thu được 2.766 bản ghi hợp lệ.</w:t>
      </w:r>
    </w:p>
    <w:p>
      <w:pPr>
        <w:spacing w:after="120" w:line="300"/>
        <w:ind w:firstLine="567"/>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LLM đang được dùng ngày càng nhiều cho IE trong miền BĐS, nhưng các công trình kể trên đều trên ngôn ngữ khác tiếng Việt và trên văn bản có cấu trúc tương đối tốt. Việc kiểm chứng nguồn gốc giá trị và bảo đảm định dạng đầu ra vẫn là thách thức chung.</w:t>
      </w:r>
    </w:p>
    <w:p>
      <w:pPr>
        <w:keepNext/>
        <w:spacing w:after="80" w:before="120"/>
        <w:jc w:val="center"/>
      </w:pPr>
      <w:r>
        <w:rPr>
          <w:rFonts w:ascii="Times New Roman" w:cs="Times New Roman" w:eastAsia="Times New Roman" w:hAnsi="Times New Roman"/>
          <w:b/>
          <w:bCs/>
          <w:i/>
          <w:iCs/>
          <w:sz w:val="22"/>
          <w:szCs w:val="22"/>
        </w:rPr>
        <w:t xml:space="preserve">Bảng 1.</w:t>
      </w:r>
      <w:r>
        <w:rPr>
          <w:rFonts w:ascii="Times New Roman" w:cs="Times New Roman" w:eastAsia="Times New Roman" w:hAnsi="Times New Roman"/>
          <w:i/>
          <w:iCs/>
          <w:sz w:val="22"/>
          <w:szCs w:val="22"/>
        </w:rPr>
        <w:t xml:space="preserve"> Tổng hợp các công trình liên quan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1850"/>
        <w:gridCol w:w="1850"/>
        <w:gridCol w:w="1971"/>
      </w:tblGrid>
      <w:tr>
        <w:trPr>
          <w:cantSplit/>
          <w:tblHeader/>
        </w:trPr>
        <w:tc>
          <w:tcPr>
            <w:tcW w:type="dxa" w:w="17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Công trình</w:t>
            </w:r>
          </w:p>
        </w:tc>
        <w:tc>
          <w:tcPr>
            <w:tcW w:type="dxa" w:w="16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Dữ liệu / miền</w:t>
            </w:r>
          </w:p>
        </w:tc>
        <w:tc>
          <w:tcPr>
            <w:tcW w:type="dxa" w:w="1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Phương pháp</w:t>
            </w:r>
          </w:p>
        </w:tc>
        <w:tc>
          <w:tcPr>
            <w:tcW w:type="dxa" w:w="1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Kết quả chính</w:t>
            </w:r>
          </w:p>
        </w:tc>
        <w:tc>
          <w:tcPr>
            <w:tcW w:type="dxa" w:w="19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Khoảng trống so với đề tài</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Pham &amp; Pham, 2012 [2]</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Tin rao BĐS trên website, tiếng Việt</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Luật viết tay</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F-measure 91</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Luật khó bảo trì; không phải mạng xã hội</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Huynh et al., 2021 [3]</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3.152 tin từ 3 website</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NER có giám sát</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Bộ NER BĐS tiếng Việt đầu tiên</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Dữ liệu web; cần nhiều nhãn</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Nguyen et al., 2022 [4]</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Tin rao nhiều nguồn web</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Nền tảng đầu-cuối: NER + kho dữ liệu</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micro-F1 90,72%</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Chưa dùng LLM; người dùng không kiểm chứng được nguồn</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Tran et al., 2022 [5]</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12.862 bài, 5 website</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Phân loại nhiễu (PhoBERT)</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macro-F1 0,9024; NER +0,0239</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Chỉ lọc nhiễu; chưa xét mạng xã hội</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Zhou et al., 2024 [17]</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43 bộ dữ liệu, 9 miền</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Chưng cất LLM vào mô hình nhỏ</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Vượt ChatGPT 7–9 điểm F1</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Chưa có tiếng Việt miền BĐS</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Zaratiana et al., 2025 [19]</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Đa tác vụ IE</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Encoder &lt; 500M tham số, lược đồ khai báo</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Chạy trên CPU</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Chưa kiểm chứng trên tiếng Việt</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Google LangExtract [21]</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Văn bản dài, nhiều miền</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LLM few-shot + neo nguồn</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Trực quan hoá HTML</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Là công cụ; chưa có đánh giá miền BĐS Việt Nam</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Faxvaag et al., 2025 [24]</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9.842 giao dịch, Oslo</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LLM trích đặc trưng cho AVM</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Nhiều nhóm đặc trưng từ mô tả nhà</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Ngôn ngữ và miền khác</w:t>
            </w:r>
          </w:p>
        </w:tc>
      </w:tr>
      <w:tr>
        <w:trPr>
          <w:cantSplit/>
        </w:trPr>
        <w:tc>
          <w:tcPr>
            <w:tcW w:type="dxa" w:w="17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Shehbaz &amp; Moreno-García, 2026 [26]</w:t>
            </w:r>
          </w:p>
        </w:tc>
        <w:tc>
          <w:tcPr>
            <w:tcW w:type="dxa" w:w="16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3.965 tài liệu BĐS</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DeepSeek R1, 35 thuộc tính</w:t>
            </w:r>
          </w:p>
        </w:tc>
        <w:tc>
          <w:tcPr>
            <w:tcW w:type="dxa" w:w="18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2.766 bản ghi hợp lệ</w:t>
            </w:r>
          </w:p>
        </w:tc>
        <w:tc>
          <w:tcPr>
            <w:tcW w:type="dxa" w:w="1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Tài liệu có cấu trúc, không phải mạng xã hội</w:t>
            </w:r>
          </w:p>
        </w:tc>
      </w:tr>
    </w:tbl>
    <w:p>
      <w:pPr>
        <w:spacing w:after="60"/>
      </w:pPr>
    </w:p>
    <w:p>
      <w:pPr>
        <w:pStyle w:val="Heading3"/>
        <w:keepNext/>
      </w:pPr>
      <w:r>
        <w:rPr>
          <w:rFonts w:ascii="Times New Roman" w:cs="Times New Roman" w:eastAsia="Times New Roman" w:hAnsi="Times New Roman"/>
          <w:b/>
          <w:bCs/>
          <w:i/>
          <w:iCs/>
          <w:sz w:val="26"/>
          <w:szCs w:val="26"/>
        </w:rPr>
        <w:t xml:space="preserve">1.1.3. Ứng dụng thực tế của các nghiên cứu</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Phân tích và quan sát thị trường:</w:t>
      </w:r>
      <w:r>
        <w:rPr>
          <w:rFonts w:ascii="Times New Roman" w:cs="Times New Roman" w:eastAsia="Times New Roman" w:hAnsi="Times New Roman"/>
          <w:sz w:val="26"/>
          <w:szCs w:val="26"/>
        </w:rPr>
        <w:t xml:space="preserve"> chuyển tin rao thành dữ liệu có cấu trúc để theo dõi giá theo khu vực, như nền tảng phân tích của [4] và đài quan sát BĐS [23].</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Định giá tự động:</w:t>
      </w:r>
      <w:r>
        <w:rPr>
          <w:rFonts w:ascii="Times New Roman" w:cs="Times New Roman" w:eastAsia="Times New Roman" w:hAnsi="Times New Roman"/>
          <w:sz w:val="26"/>
          <w:szCs w:val="26"/>
        </w:rPr>
        <w:t xml:space="preserve"> đặc trưng do LLM trích từ mô tả nhà được đưa vào mô hình định giá [24].</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Kiểm soát chất lượng tin rao:</w:t>
      </w:r>
      <w:r>
        <w:rPr>
          <w:rFonts w:ascii="Times New Roman" w:cs="Times New Roman" w:eastAsia="Times New Roman" w:hAnsi="Times New Roman"/>
          <w:sz w:val="26"/>
          <w:szCs w:val="26"/>
        </w:rPr>
        <w:t xml:space="preserve"> lọc tin nhiễu [5] và phát hiện tin giả [6] trên các nền tảng rao vặt.</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Công cụ trích xuất dùng chung:</w:t>
      </w:r>
      <w:r>
        <w:rPr>
          <w:rFonts w:ascii="Times New Roman" w:cs="Times New Roman" w:eastAsia="Times New Roman" w:hAnsi="Times New Roman"/>
          <w:sz w:val="26"/>
          <w:szCs w:val="26"/>
        </w:rPr>
        <w:t xml:space="preserve"> LangExtract [21] và GLiNER2 [19] được phát hành mã nguồn mở để tích hợp vào sản phẩm.</w:t>
      </w:r>
    </w:p>
    <w:p>
      <w:pPr>
        <w:pStyle w:val="Heading2"/>
        <w:keepNext/>
      </w:pPr>
      <w:r>
        <w:rPr>
          <w:rFonts w:ascii="Times New Roman" w:cs="Times New Roman" w:eastAsia="Times New Roman" w:hAnsi="Times New Roman"/>
          <w:b/>
          <w:bCs/>
          <w:sz w:val="26"/>
          <w:szCs w:val="26"/>
        </w:rPr>
        <w:t xml:space="preserve">1.2. The limitation of current works / Những hạn chế của các nghiên cứu hiện tại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L1 – Khác biệt miền dữ liệu.</w:t>
      </w:r>
      <w:r>
        <w:rPr>
          <w:rFonts w:ascii="Times New Roman" w:cs="Times New Roman" w:eastAsia="Times New Roman" w:hAnsi="Times New Roman"/>
          <w:sz w:val="26"/>
          <w:szCs w:val="26"/>
        </w:rPr>
        <w:t xml:space="preserve"> Các bộ dữ liệu tiếng Việt [3], [4], [5] lấy từ website rao vặt có biểu mẫu. Bài đăng Facebook không có trường nhập liệu, dùng nhiều viết tắt và teencode, có thể chứa nhiều căn trong một bài hoặc giấu giá (“ib giá”). Mô hình học trên dữ liệu web có nguy cơ suy giảm khi chuyển sang miền này (suy luận, cần kiểm chứng).</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L2 – Phụ thuộc dữ liệu gán nhãn.</w:t>
      </w:r>
      <w:r>
        <w:rPr>
          <w:rFonts w:ascii="Times New Roman" w:cs="Times New Roman" w:eastAsia="Times New Roman" w:hAnsi="Times New Roman"/>
          <w:sz w:val="26"/>
          <w:szCs w:val="26"/>
        </w:rPr>
        <w:t xml:space="preserve"> Hướng học có giám sát cần hàng nghìn tin đã gán nhãn [3], chi phí lớn với một nhóm nhỏ trong thời gian ngắn.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L3 – Thiếu so sánh có hệ thống.</w:t>
      </w:r>
      <w:r>
        <w:rPr>
          <w:rFonts w:ascii="Times New Roman" w:cs="Times New Roman" w:eastAsia="Times New Roman" w:hAnsi="Times New Roman"/>
          <w:sz w:val="26"/>
          <w:szCs w:val="26"/>
        </w:rPr>
        <w:t xml:space="preserve"> Trong phạm vi tìm kiếm của nhóm, chưa thấy công trình nào so sánh ba hướng regex, LLM và lai trên cùng một tập chuẩn cho bài đăng mạng xã hội tiếng Việt miền BĐS.</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L4 – Dừng ở mức span.</w:t>
      </w:r>
      <w:r>
        <w:rPr>
          <w:rFonts w:ascii="Times New Roman" w:cs="Times New Roman" w:eastAsia="Times New Roman" w:hAnsi="Times New Roman"/>
          <w:sz w:val="26"/>
          <w:szCs w:val="26"/>
        </w:rPr>
        <w:t xml:space="preserve"> Các công trình báo cáo F1 mức thực thể, trong khi người dùng cần giá trị đã chuẩn hoá (“5ty2” → 5.200.000.000 đồng; “4x16” → 64 m²). Độ chính xác của bước chuẩn hoá hiếm khi được báo cáo.</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L5 – Rủi ro bịa và lỗi định dạng của LLM.</w:t>
      </w:r>
      <w:r>
        <w:rPr>
          <w:rFonts w:ascii="Times New Roman" w:cs="Times New Roman" w:eastAsia="Times New Roman" w:hAnsi="Times New Roman"/>
          <w:sz w:val="26"/>
          <w:szCs w:val="26"/>
        </w:rPr>
        <w:t xml:space="preserve"> LLM có thể sinh giá trị không có trong văn bản [16], và đầu ra JSON có thể vi phạm lược đồ phức tạp [20]. Cần cơ chế neo nguồn [21] và kiểm chứng của con người [22].</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L6 – Bối cảnh 2024–2026 chưa được tính đến.</w:t>
      </w:r>
      <w:r>
        <w:rPr>
          <w:rFonts w:ascii="Times New Roman" w:cs="Times New Roman" w:eastAsia="Times New Roman" w:hAnsi="Times New Roman"/>
          <w:sz w:val="26"/>
          <w:szCs w:val="26"/>
        </w:rPr>
        <w:t xml:space="preserve"> Meta gỡ Groups API từ 22/04/2024 [27]; cả nước sắp xếp còn 34 tỉnh và bỏ cấp huyện từ 01/07/2025 [1], nên các địa danh như “Q7” không còn là đơn vị hành chính; Luật Bảo vệ dữ liệu cá nhân 91/2025/QH15 có hiệu lực từ 01/01/2026 [28].</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L7 – Thiếu khả năng giải thích cho người dùng.</w:t>
      </w:r>
      <w:r>
        <w:rPr>
          <w:rFonts w:ascii="Times New Roman" w:cs="Times New Roman" w:eastAsia="Times New Roman" w:hAnsi="Times New Roman"/>
          <w:sz w:val="26"/>
          <w:szCs w:val="26"/>
        </w:rPr>
        <w:t xml:space="preserve"> Các hệ thống chủ yếu xuất bảng kết quả; người dùng khó biết giá trị được lấy từ đâu và khó sửa sai.</w:t>
      </w:r>
    </w:p>
    <w:p>
      <w:pPr>
        <w:pStyle w:val="Heading2"/>
        <w:keepNext/>
      </w:pPr>
      <w:r>
        <w:rPr>
          <w:rFonts w:ascii="Times New Roman" w:cs="Times New Roman" w:eastAsia="Times New Roman" w:hAnsi="Times New Roman"/>
          <w:b/>
          <w:bCs/>
          <w:sz w:val="26"/>
          <w:szCs w:val="26"/>
        </w:rPr>
        <w:t xml:space="preserve">1.3. The necessity of the research / Sự cần thiết tiến hành nghiên cứu</w:t>
      </w:r>
    </w:p>
    <w:p>
      <w:pPr>
        <w:pStyle w:val="Heading3"/>
        <w:keepNext/>
      </w:pPr>
      <w:r>
        <w:rPr>
          <w:rFonts w:ascii="Times New Roman" w:cs="Times New Roman" w:eastAsia="Times New Roman" w:hAnsi="Times New Roman"/>
          <w:b/>
          <w:bCs/>
          <w:i/>
          <w:iCs/>
          <w:sz w:val="26"/>
          <w:szCs w:val="26"/>
        </w:rPr>
        <w:t xml:space="preserve">1.3.1. Vấn đề nghiên cứu</w:t>
      </w:r>
    </w:p>
    <w:p>
      <w:pPr>
        <w:spacing w:after="120" w:line="300"/>
        <w:ind w:firstLine="567"/>
        <w:jc w:val="both"/>
      </w:pPr>
      <w:r>
        <w:rPr>
          <w:rFonts w:ascii="Times New Roman" w:cs="Times New Roman" w:eastAsia="Times New Roman" w:hAnsi="Times New Roman"/>
          <w:sz w:val="26"/>
          <w:szCs w:val="26"/>
        </w:rPr>
        <w:t xml:space="preserve">Cho một bài đăng x là văn bản tiếng Việt tự do. Hệ thống cần: (1) xác định loại bài t ∈ {bán, cho thuê, cần mua, cần thuê, spam}; (2) với mỗi BĐS được rao trong bài, xuất một bản ghi r = (giá, diện tích, vị trí, số phòng), trong đó mỗi trường gồm giá trị chuẩn hoá, đoạn văn nguồn (span) và độ tin cậy; (3) trả về rỗng (null) kèm lý do cho trường không có trong bài. Về mặt hình thức, bước (2) là bài toán gán nhãn chuỗi kết hợp chuẩn hoá giá trị (mục 5.5–5.8).</w:t>
      </w:r>
    </w:p>
    <w:p>
      <w:pPr>
        <w:pStyle w:val="Heading3"/>
        <w:keepNext/>
      </w:pPr>
      <w:r>
        <w:rPr>
          <w:rFonts w:ascii="Times New Roman" w:cs="Times New Roman" w:eastAsia="Times New Roman" w:hAnsi="Times New Roman"/>
          <w:b/>
          <w:bCs/>
          <w:i/>
          <w:iCs/>
          <w:sz w:val="26"/>
          <w:szCs w:val="26"/>
        </w:rPr>
        <w:t xml:space="preserve">1.3.2. Câu hỏi và giả thuyết nghiên cứu</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RQ1:</w:t>
      </w:r>
      <w:r>
        <w:rPr>
          <w:rFonts w:ascii="Times New Roman" w:cs="Times New Roman" w:eastAsia="Times New Roman" w:hAnsi="Times New Roman"/>
          <w:sz w:val="26"/>
          <w:szCs w:val="26"/>
        </w:rPr>
        <w:t xml:space="preserve"> Regex, LLM và phương pháp lai khác nhau thế nào về P/R/F1 và độ chính xác giá trị chuẩn hoá trên từng trường? </w:t>
      </w:r>
      <w:r>
        <w:rPr>
          <w:rFonts w:ascii="Times New Roman" w:cs="Times New Roman" w:eastAsia="Times New Roman" w:hAnsi="Times New Roman"/>
          <w:b/>
          <w:bCs/>
          <w:sz w:val="26"/>
          <w:szCs w:val="26"/>
        </w:rPr>
        <w:t xml:space="preserve">Giả thuyết H1:</w:t>
      </w:r>
      <w:r>
        <w:rPr>
          <w:rFonts w:ascii="Times New Roman" w:cs="Times New Roman" w:eastAsia="Times New Roman" w:hAnsi="Times New Roman"/>
          <w:sz w:val="26"/>
          <w:szCs w:val="26"/>
        </w:rPr>
        <w:t xml:space="preserve"> phương pháp lai có F1 không thấp hơn phương pháp đơn tốt nhất trên ít nhất 3 trong 4 trường.</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RQ2:</w:t>
      </w:r>
      <w:r>
        <w:rPr>
          <w:rFonts w:ascii="Times New Roman" w:cs="Times New Roman" w:eastAsia="Times New Roman" w:hAnsi="Times New Roman"/>
          <w:sz w:val="26"/>
          <w:szCs w:val="26"/>
        </w:rPr>
        <w:t xml:space="preserve"> Bắt buộc neo nguồn và đối chiếu có giảm giá trị bịa của LLM không? </w:t>
      </w:r>
      <w:r>
        <w:rPr>
          <w:rFonts w:ascii="Times New Roman" w:cs="Times New Roman" w:eastAsia="Times New Roman" w:hAnsi="Times New Roman"/>
          <w:b/>
          <w:bCs/>
          <w:sz w:val="26"/>
          <w:szCs w:val="26"/>
        </w:rPr>
        <w:t xml:space="preserve">H2:</w:t>
      </w:r>
      <w:r>
        <w:rPr>
          <w:rFonts w:ascii="Times New Roman" w:cs="Times New Roman" w:eastAsia="Times New Roman" w:hAnsi="Times New Roman"/>
          <w:sz w:val="26"/>
          <w:szCs w:val="26"/>
        </w:rPr>
        <w:t xml:space="preserve"> độ chính xác trả rỗng (null accuracy) của hệ lai cao hơn và tỉ lệ giá trị không neo được thấp hơn so với LLM đơn thuần.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RQ3:</w:t>
      </w:r>
      <w:r>
        <w:rPr>
          <w:rFonts w:ascii="Times New Roman" w:cs="Times New Roman" w:eastAsia="Times New Roman" w:hAnsi="Times New Roman"/>
          <w:sz w:val="26"/>
          <w:szCs w:val="26"/>
        </w:rPr>
        <w:t xml:space="preserve"> Hiện tượng ngôn ngữ nào gây lỗi nhiều nhất? </w:t>
      </w:r>
      <w:r>
        <w:rPr>
          <w:rFonts w:ascii="Times New Roman" w:cs="Times New Roman" w:eastAsia="Times New Roman" w:hAnsi="Times New Roman"/>
          <w:b/>
          <w:bCs/>
          <w:sz w:val="26"/>
          <w:szCs w:val="26"/>
        </w:rPr>
        <w:t xml:space="preserve">H3:</w:t>
      </w:r>
      <w:r>
        <w:rPr>
          <w:rFonts w:ascii="Times New Roman" w:cs="Times New Roman" w:eastAsia="Times New Roman" w:hAnsi="Times New Roman"/>
          <w:sz w:val="26"/>
          <w:szCs w:val="26"/>
        </w:rPr>
        <w:t xml:space="preserve"> Vị trí là trường khó nhất với regex; lỗi ở trường Giá chủ yếu do các con số gây nhiễu (tiền cọc, phí, số điện thoại).</w:t>
      </w:r>
    </w:p>
    <w:p>
      <w:pPr>
        <w:spacing w:after="120" w:line="300"/>
        <w:ind w:firstLine="567"/>
        <w:jc w:val="both"/>
      </w:pPr>
      <w:r>
        <w:rPr>
          <w:rFonts w:ascii="Times New Roman" w:cs="Times New Roman" w:eastAsia="Times New Roman" w:hAnsi="Times New Roman"/>
          <w:i/>
          <w:iCs/>
          <w:sz w:val="26"/>
          <w:szCs w:val="26"/>
        </w:rPr>
        <w:t xml:space="preserve">Các giả thuyết sẽ được kiểm chứng bằng thực nghiệm; đề cương không cam kết trước con số kết quả.</w:t>
      </w:r>
    </w:p>
    <w:p>
      <w:pPr>
        <w:pStyle w:val="Heading3"/>
        <w:keepNext/>
      </w:pPr>
      <w:r>
        <w:rPr>
          <w:rFonts w:ascii="Times New Roman" w:cs="Times New Roman" w:eastAsia="Times New Roman" w:hAnsi="Times New Roman"/>
          <w:b/>
          <w:bCs/>
          <w:i/>
          <w:iCs/>
          <w:sz w:val="26"/>
          <w:szCs w:val="26"/>
        </w:rPr>
        <w:t xml:space="preserve">1.3.3. Tính mới</w:t>
      </w:r>
    </w:p>
    <w:p>
      <w:pPr>
        <w:spacing w:after="120" w:line="300"/>
        <w:ind w:firstLine="567"/>
        <w:jc w:val="both"/>
      </w:pPr>
      <w:r>
        <w:rPr>
          <w:rFonts w:ascii="Times New Roman" w:cs="Times New Roman" w:eastAsia="Times New Roman" w:hAnsi="Times New Roman"/>
          <w:sz w:val="26"/>
          <w:szCs w:val="26"/>
        </w:rPr>
        <w:t xml:space="preserve">Ở mức đồ án môn học, đề tài không đề xuất mô hình học máy mới. Tính mới nằm ở cách kết hợp và cách đánh giá (trong phạm vi tìm kiếm tài liệu của nhóm):</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Chuyển bài toán sang bài đăng Facebook Groups, loại văn bản nhiễu hơn các bộ dữ liệu web hiện có [3], [5].</w:t>
      </w:r>
    </w:p>
    <w:p>
      <w:pPr>
        <w:pStyle w:val="ListParagraph"/>
        <w:numPr>
          <w:ilvl w:val="0"/>
          <w:numId w:val="2"/>
        </w:numPr>
        <w:spacing w:after="80" w:line="300"/>
        <w:jc w:val="both"/>
      </w:pPr>
      <w:r>
        <w:rPr>
          <w:rFonts w:ascii="Times New Roman" w:cs="Times New Roman" w:eastAsia="Times New Roman" w:hAnsi="Times New Roman"/>
          <w:sz w:val="26"/>
          <w:szCs w:val="26"/>
        </w:rPr>
        <w:t xml:space="preserve">So sánh có kiểm soát ba hướng regex, LLM và lai trên cùng một tập chuẩn, với quy trình tách tập phát triển và tập kiểm thử để tránh rò rỉ dữ liệu.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Đánh giá đến mức giá trị chuẩn hoá chứ không dừng ở span, bao gồm chuẩn hoá địa chỉ theo hệ 34 tỉnh, hai cấp [1].</w:t>
      </w:r>
    </w:p>
    <w:p>
      <w:pPr>
        <w:pStyle w:val="ListParagraph"/>
        <w:numPr>
          <w:ilvl w:val="0"/>
          <w:numId w:val="2"/>
        </w:numPr>
        <w:spacing w:after="80" w:line="300"/>
        <w:jc w:val="both"/>
      </w:pPr>
      <w:r>
        <w:rPr>
          <w:rFonts w:ascii="Times New Roman" w:cs="Times New Roman" w:eastAsia="Times New Roman" w:hAnsi="Times New Roman"/>
          <w:sz w:val="26"/>
          <w:szCs w:val="26"/>
        </w:rPr>
        <w:t xml:space="preserve">Giao diện giải thích được: mọi giá trị đều neo về span trong bài gốc và người dùng có thể sửa trực tiếp.</w:t>
      </w:r>
    </w:p>
    <w:p>
      <w:pPr>
        <w:pStyle w:val="Heading3"/>
        <w:keepNext/>
      </w:pPr>
      <w:r>
        <w:rPr>
          <w:rFonts w:ascii="Times New Roman" w:cs="Times New Roman" w:eastAsia="Times New Roman" w:hAnsi="Times New Roman"/>
          <w:b/>
          <w:bCs/>
          <w:i/>
          <w:iCs/>
          <w:sz w:val="26"/>
          <w:szCs w:val="26"/>
        </w:rPr>
        <w:t xml:space="preserve">1.3.4. Tính thời sự</w:t>
      </w:r>
    </w:p>
    <w:p>
      <w:pPr>
        <w:spacing w:after="120" w:line="300"/>
        <w:ind w:firstLine="567"/>
        <w:jc w:val="both"/>
      </w:pPr>
      <w:r>
        <w:rPr>
          <w:rFonts w:ascii="Times New Roman" w:cs="Times New Roman" w:eastAsia="Times New Roman" w:hAnsi="Times New Roman"/>
          <w:sz w:val="26"/>
          <w:szCs w:val="26"/>
        </w:rPr>
        <w:t xml:space="preserve">Bốn thay đổi gần đây khiến bài toán cần được xem lại: Groups API bị gỡ (2024) [27]; hệ thống hành chính chuyển sang 34 tỉnh, hai cấp (2025) [1]; Luật Bảo vệ dữ liệu cá nhân có hiệu lực (2026) [28]; và LLM có đầu ra có cấu trúc đã đủ trưởng thành để dùng trong sản phẩm [20], [29].</w:t>
      </w:r>
    </w:p>
    <w:p>
      <w:pPr>
        <w:pStyle w:val="Heading3"/>
        <w:keepNext/>
      </w:pPr>
      <w:r>
        <w:rPr>
          <w:rFonts w:ascii="Times New Roman" w:cs="Times New Roman" w:eastAsia="Times New Roman" w:hAnsi="Times New Roman"/>
          <w:b/>
          <w:bCs/>
          <w:i/>
          <w:iCs/>
          <w:sz w:val="26"/>
          <w:szCs w:val="26"/>
        </w:rPr>
        <w:t xml:space="preserve">1.3.5. Ý nghĩa khoa học và thực tiễn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Khoa học:</w:t>
      </w:r>
      <w:r>
        <w:rPr>
          <w:rFonts w:ascii="Times New Roman" w:cs="Times New Roman" w:eastAsia="Times New Roman" w:hAnsi="Times New Roman"/>
          <w:sz w:val="26"/>
          <w:szCs w:val="26"/>
        </w:rPr>
        <w:t xml:space="preserve"> cung cấp bằng chứng thực nghiệm về sự đánh đổi giữa luật tất định (regex) và LLM trên văn bản tiếng Việt nhiễu; một bộ phân loại hiện tượng khó (taxonomy) cho miền BĐS; và một quy trình đánh giá ở mức giá trị chuẩn hoá.</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Thực tiễn:</w:t>
      </w:r>
      <w:r>
        <w:rPr>
          <w:rFonts w:ascii="Times New Roman" w:cs="Times New Roman" w:eastAsia="Times New Roman" w:hAnsi="Times New Roman"/>
          <w:sz w:val="26"/>
          <w:szCs w:val="26"/>
        </w:rPr>
        <w:t xml:space="preserve"> giúp người tìm nhà lọc tin theo giá, diện tích, khu vực; giúp môi giới tổng hợp nguồn hàng; tạo dữ liệu có cấu trúc cho phân tích giá theo đơn vị hành chính mới.</w:t>
      </w:r>
    </w:p>
    <w:p>
      <w:pPr>
        <w:pStyle w:val="Heading1"/>
        <w:keepNext/>
      </w:pPr>
      <w:r>
        <w:rPr>
          <w:rFonts w:ascii="Times New Roman" w:cs="Times New Roman" w:eastAsia="Times New Roman" w:hAnsi="Times New Roman"/>
          <w:b/>
          <w:bCs/>
          <w:sz w:val="28"/>
          <w:szCs w:val="28"/>
        </w:rPr>
        <w:t xml:space="preserve">2. Research objectives / Mục tiêu của đề tài</w:t>
      </w:r>
    </w:p>
    <w:p>
      <w:pPr>
        <w:spacing w:after="120" w:line="300"/>
        <w:ind w:firstLine="567"/>
        <w:jc w:val="both"/>
      </w:pPr>
      <w:r>
        <w:rPr>
          <w:rFonts w:ascii="Times New Roman" w:cs="Times New Roman" w:eastAsia="Times New Roman" w:hAnsi="Times New Roman"/>
          <w:b/>
          <w:bCs/>
          <w:sz w:val="26"/>
          <w:szCs w:val="26"/>
        </w:rPr>
        <w:t xml:space="preserve">Mục tiêu tổng quát:</w:t>
      </w:r>
      <w:r>
        <w:rPr>
          <w:rFonts w:ascii="Times New Roman" w:cs="Times New Roman" w:eastAsia="Times New Roman" w:hAnsi="Times New Roman"/>
          <w:sz w:val="26"/>
          <w:szCs w:val="26"/>
        </w:rPr>
        <w:t xml:space="preserve"> xây dựng và đánh giá ReNER-VN, một bot tự động đọc bài đăng BĐS trên Facebook Groups và điền bảng thông tin chuẩn hoá gồm Giá, Diện tích, Vị trí và Số phòng, với độ chính xác được đo lường minh bạch và mọi giá trị có thể kiểm chứng trên bài gốc.</w:t>
      </w:r>
    </w:p>
    <w:p>
      <w:pPr>
        <w:keepNext/>
        <w:spacing w:after="80" w:before="120"/>
        <w:jc w:val="center"/>
      </w:pPr>
      <w:r>
        <w:rPr>
          <w:rFonts w:ascii="Times New Roman" w:cs="Times New Roman" w:eastAsia="Times New Roman" w:hAnsi="Times New Roman"/>
          <w:b/>
          <w:bCs/>
          <w:i/>
          <w:iCs/>
          <w:sz w:val="22"/>
          <w:szCs w:val="22"/>
        </w:rPr>
        <w:t xml:space="preserve">Bảng 2.</w:t>
      </w:r>
      <w:r>
        <w:rPr>
          <w:rFonts w:ascii="Times New Roman" w:cs="Times New Roman" w:eastAsia="Times New Roman" w:hAnsi="Times New Roman"/>
          <w:i/>
          <w:iCs/>
          <w:sz w:val="22"/>
          <w:szCs w:val="22"/>
        </w:rPr>
        <w:t xml:space="preserve"> Mục tiêu cụ thể và tiêu chí kiểm chứng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4371"/>
        <w:gridCol w:w="4000"/>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Mã</w:t>
            </w:r>
          </w:p>
        </w:tc>
        <w:tc>
          <w:tcPr>
            <w:tcW w:type="dxa" w:w="43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Mục tiêu cụ thể</w:t>
            </w:r>
          </w:p>
        </w:tc>
        <w:tc>
          <w:tcPr>
            <w:tcW w:type="dxa" w:w="4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Sản phẩm / tiêu chí kiểm chứng</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O1</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Đặc tả bài toán: lược đồ đầu ra, bộ nhãn BIO, hướng dẫn gán nhãn và taxonomy độ khó của dữ liệu</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Tài liệu đặc tả và hướng dẫn gán nhãn (Phụ lục A–C)</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O2</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Xây dựng bot thu thập: đọc bài từ nhóm thật, khử trùng, ẩn danh, chế độ Replay</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Bot chạy được ở cả hai chế độ Live và Replay; dừng an toàn khi gặp màn xác minh</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O3</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Xây dựng ba hệ trích xuất: Regex (baseline), LLM có neo nguồn, Lai (Regex + LLM + Validator)</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Mã nguồn ba hệ; bảng chỉ số trên tập phát triển</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O4</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Xây dựng tập chuẩn và đánh giá: 10 bài kiểm thử + 40–90 bài phát triển; P/R/F1, exact-match, null accuracy; hệ số kappa trên 20 bài gán chéo</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Bảng kết quả trả lời RQ1–RQ3 và báo cáo phân tích lỗi</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O5</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Xây dựng web app workbench gồm 7 màn hình, bảng tự điền trực tiếp, xuất Excel</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Bản demo chạy được và video dự phòng</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O6</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Trình bày nền tảng lý thuyết: BIO, HMM, CRF và các chỉ số đánh giá</w:t>
            </w:r>
          </w:p>
        </w:tc>
        <w:tc>
          <w:tcPr>
            <w:tcW w:type="dxa" w:w="4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Chương lý thuyết trong báo cáo cuối kỳ</w:t>
            </w:r>
          </w:p>
        </w:tc>
      </w:tr>
    </w:tbl>
    <w:p>
      <w:pPr>
        <w:spacing w:after="60"/>
      </w:pPr>
    </w:p>
    <w:p>
      <w:pPr>
        <w:pStyle w:val="Heading1"/>
        <w:keepNext/>
      </w:pPr>
      <w:r>
        <w:rPr>
          <w:rFonts w:ascii="Times New Roman" w:cs="Times New Roman" w:eastAsia="Times New Roman" w:hAnsi="Times New Roman"/>
          <w:b/>
          <w:bCs/>
          <w:sz w:val="28"/>
          <w:szCs w:val="28"/>
        </w:rPr>
        <w:t xml:space="preserve">3. Research scope / Phạm vi nghiên cứu</w:t>
      </w:r>
    </w:p>
    <w:p>
      <w:pPr>
        <w:pStyle w:val="Heading2"/>
        <w:keepNext/>
      </w:pPr>
      <w:r>
        <w:rPr>
          <w:rFonts w:ascii="Times New Roman" w:cs="Times New Roman" w:eastAsia="Times New Roman" w:hAnsi="Times New Roman"/>
          <w:b/>
          <w:bCs/>
          <w:sz w:val="26"/>
          <w:szCs w:val="26"/>
        </w:rPr>
        <w:t xml:space="preserve">3.1. Nội dung nghiên cứu chính</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ND1 (→ O1):</w:t>
      </w:r>
      <w:r>
        <w:rPr>
          <w:rFonts w:ascii="Times New Roman" w:cs="Times New Roman" w:eastAsia="Times New Roman" w:hAnsi="Times New Roman"/>
          <w:sz w:val="26"/>
          <w:szCs w:val="26"/>
        </w:rPr>
        <w:t xml:space="preserve"> Phân tích đặc điểm ngôn ngữ của bài đăng BĐS trên mạng xã hội; xây dựng lược đồ, bộ nhãn và taxonomy độ khó.</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ND2 (→ O2):</w:t>
      </w:r>
      <w:r>
        <w:rPr>
          <w:rFonts w:ascii="Times New Roman" w:cs="Times New Roman" w:eastAsia="Times New Roman" w:hAnsi="Times New Roman"/>
          <w:sz w:val="26"/>
          <w:szCs w:val="26"/>
        </w:rPr>
        <w:t xml:space="preserve"> Thiết kế bot đọc nhóm bằng trình duyệt thật, có cơ chế an toàn, khử trùng và ẩn danh.</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ND3 (→ O3):</w:t>
      </w:r>
      <w:r>
        <w:rPr>
          <w:rFonts w:ascii="Times New Roman" w:cs="Times New Roman" w:eastAsia="Times New Roman" w:hAnsi="Times New Roman"/>
          <w:sz w:val="26"/>
          <w:szCs w:val="26"/>
        </w:rPr>
        <w:t xml:space="preserve"> Thiết kế bộ luật regex và bộ chuẩn hoá; thiết kế prompt, lược đồ JSON và cơ chế neo nguồn cho LLM; thiết kế quy tắc đối chiếu.</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ND4 (→ O4):</w:t>
      </w:r>
      <w:r>
        <w:rPr>
          <w:rFonts w:ascii="Times New Roman" w:cs="Times New Roman" w:eastAsia="Times New Roman" w:hAnsi="Times New Roman"/>
          <w:sz w:val="26"/>
          <w:szCs w:val="26"/>
        </w:rPr>
        <w:t xml:space="preserve"> Xây dựng tập chuẩn, đo độ đồng thuận gán nhãn, chạy thực nghiệm so sánh và phân tích lỗi.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ND5 (→ O5):</w:t>
      </w:r>
      <w:r>
        <w:rPr>
          <w:rFonts w:ascii="Times New Roman" w:cs="Times New Roman" w:eastAsia="Times New Roman" w:hAnsi="Times New Roman"/>
          <w:sz w:val="26"/>
          <w:szCs w:val="26"/>
        </w:rPr>
        <w:t xml:space="preserve"> Thiết kế và hiện thực giao diện làm hiện rõ quá trình NLP.</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ND6 (→ O6):</w:t>
      </w:r>
      <w:r>
        <w:rPr>
          <w:rFonts w:ascii="Times New Roman" w:cs="Times New Roman" w:eastAsia="Times New Roman" w:hAnsi="Times New Roman"/>
          <w:sz w:val="26"/>
          <w:szCs w:val="26"/>
        </w:rPr>
        <w:t xml:space="preserve"> Hệ thống hoá lý thuyết gán nhãn chuỗi làm nền cho phần đánh giá và vấn đáp.</w:t>
      </w:r>
    </w:p>
    <w:p>
      <w:pPr>
        <w:pStyle w:val="Heading2"/>
        <w:keepNext/>
      </w:pPr>
      <w:r>
        <w:rPr>
          <w:rFonts w:ascii="Times New Roman" w:cs="Times New Roman" w:eastAsia="Times New Roman" w:hAnsi="Times New Roman"/>
          <w:b/>
          <w:bCs/>
          <w:sz w:val="26"/>
          <w:szCs w:val="26"/>
        </w:rPr>
        <w:t xml:space="preserve">3.2. Phạm vi bao quát</w:t>
      </w:r>
    </w:p>
    <w:p>
      <w:pPr>
        <w:keepNext/>
        <w:spacing w:after="80" w:before="120"/>
        <w:jc w:val="center"/>
      </w:pPr>
      <w:r>
        <w:rPr>
          <w:rFonts w:ascii="Times New Roman" w:cs="Times New Roman" w:eastAsia="Times New Roman" w:hAnsi="Times New Roman"/>
          <w:b/>
          <w:bCs/>
          <w:i/>
          <w:iCs/>
          <w:sz w:val="22"/>
          <w:szCs w:val="22"/>
        </w:rPr>
        <w:t xml:space="preserve">Bảng 3.</w:t>
      </w:r>
      <w:r>
        <w:rPr>
          <w:rFonts w:ascii="Times New Roman" w:cs="Times New Roman" w:eastAsia="Times New Roman" w:hAnsi="Times New Roman"/>
          <w:i/>
          <w:iCs/>
          <w:sz w:val="22"/>
          <w:szCs w:val="22"/>
        </w:rPr>
        <w:t xml:space="preserve"> Phạm vi trong và ngoài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71"/>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Khía cạnh</w:t>
            </w:r>
          </w:p>
        </w:tc>
        <w:tc>
          <w:tcPr>
            <w:tcW w:type="dxa" w:w="3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Trong phạm vi</w:t>
            </w:r>
          </w:p>
        </w:tc>
        <w:tc>
          <w:tcPr>
            <w:tcW w:type="dxa" w:w="34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Ngoài phạm vi</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Nguồn dữ liệu</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Bài đăng công khai trong các nhóm Facebook BĐS mà tài khoản thành viên đã tham gia; bài nhập tay hoặc import</w:t>
            </w:r>
          </w:p>
        </w:tc>
        <w:tc>
          <w:tcPr>
            <w:tcW w:type="dxa" w:w="34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Nhóm kín không được phép xem; dữ liệu mua bán từ bên thứ ba</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Quy mô thu thập</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Tối đa 50 bài mỗi lượt, vài lượt mỗi ngày; tổng vài trăm bài</w:t>
            </w:r>
          </w:p>
        </w:tc>
        <w:tc>
          <w:tcPr>
            <w:tcW w:type="dxa" w:w="34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Thu thập quy mô lớn</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Kỹ thuật thu thập</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Trình duyệt thật có giao diện, phiên đăng nhập của thành viên; dừng khi gặp màn xác minh</w:t>
            </w:r>
          </w:p>
        </w:tc>
        <w:tc>
          <w:tcPr>
            <w:tcW w:type="dxa" w:w="34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Proxy xoay vòng, giải CAPTCHA, giả dấu vân tay trình duyệt hay mọi kỹ thuật vượt cơ chế chống bot</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Ngôn ngữ</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Tiếng Việt (có dấu, không dấu, teencode, viết tắt)</w:t>
            </w:r>
          </w:p>
        </w:tc>
        <w:tc>
          <w:tcPr>
            <w:tcW w:type="dxa" w:w="34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Ngôn ngữ khác</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Thông tin trích xuất</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Giá, Diện tích, Vị trí, Số phòng (kèm các trường con) và loại bài</w:t>
            </w:r>
          </w:p>
        </w:tc>
        <w:tc>
          <w:tcPr>
            <w:tcW w:type="dxa" w:w="34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Pháp lý, hướng nhà, tiện ích, nội dung ảnh</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Phương pháp</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Regex, LLM (Gemini), phương pháp lai; lý thuyết HMM/CRF ở mức trình bày</w:t>
            </w:r>
          </w:p>
        </w:tc>
        <w:tc>
          <w:tcPr>
            <w:tcW w:type="dxa" w:w="34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Huấn luyện hoặc tinh chỉnh mô hình (ví dụ PhoBERT) – để làm hướng phát triển</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Sản phẩm</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Web app chạy cục bộ phục vụ demo và đánh giá</w:t>
            </w:r>
          </w:p>
        </w:tc>
        <w:tc>
          <w:tcPr>
            <w:tcW w:type="dxa" w:w="34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Triển khai thương mại, tài khoản người dùng</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Thời gian</w:t>
            </w:r>
          </w:p>
        </w:tc>
        <w:tc>
          <w:tcPr>
            <w:tcW w:type="dxa" w:w="3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05/10/2026 – 01/11/2026 (4 tuần)</w:t>
            </w:r>
          </w:p>
        </w:tc>
        <w:tc>
          <w:tcPr>
            <w:tcW w:type="dxa" w:w="34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w:t>
            </w:r>
          </w:p>
        </w:tc>
      </w:tr>
    </w:tbl>
    <w:p>
      <w:pPr>
        <w:spacing w:after="60"/>
      </w:pPr>
    </w:p>
    <w:p>
      <w:pPr>
        <w:pStyle w:val="Heading1"/>
        <w:keepNext/>
      </w:pPr>
      <w:r>
        <w:rPr>
          <w:rFonts w:ascii="Times New Roman" w:cs="Times New Roman" w:eastAsia="Times New Roman" w:hAnsi="Times New Roman"/>
          <w:b/>
          <w:bCs/>
          <w:sz w:val="28"/>
          <w:szCs w:val="28"/>
        </w:rPr>
        <w:t xml:space="preserve">4. Feasibility of research / Tính khả thi của đề tài</w:t>
      </w:r>
    </w:p>
    <w:p>
      <w:pPr>
        <w:pStyle w:val="Heading2"/>
        <w:keepNext/>
      </w:pPr>
      <w:r>
        <w:rPr>
          <w:rFonts w:ascii="Times New Roman" w:cs="Times New Roman" w:eastAsia="Times New Roman" w:hAnsi="Times New Roman"/>
          <w:b/>
          <w:bCs/>
          <w:sz w:val="26"/>
          <w:szCs w:val="26"/>
        </w:rPr>
        <w:t xml:space="preserve">4.1. Khả thi về dữ liệu</w:t>
      </w:r>
    </w:p>
    <w:p>
      <w:pPr>
        <w:spacing w:after="120" w:line="300"/>
        <w:ind w:firstLine="567"/>
        <w:jc w:val="both"/>
      </w:pPr>
      <w:r>
        <w:rPr>
          <w:rFonts w:ascii="Times New Roman" w:cs="Times New Roman" w:eastAsia="Times New Roman" w:hAnsi="Times New Roman"/>
          <w:sz w:val="26"/>
          <w:szCs w:val="26"/>
        </w:rPr>
        <w:t xml:space="preserve">Dữ liệu đến từ hai nguồn bổ trợ nhau: bot thu thập (mục 5.3) và 30 bài chép tay trong tuần đầu để có dữ liệu sớm cho việc viết luật và hướng dẫn gán nhãn. Tập chuẩn cần khoảng 50–100 bài. Ước lượng của nhóm là 3–5 phút gán nhãn cho mỗi bài, tức khoảng 5–8 giờ công cho 100 bài, phù hợp với nhóm 4 người trong một tuần.</w:t>
      </w:r>
    </w:p>
    <w:p>
      <w:pPr>
        <w:pStyle w:val="Heading2"/>
        <w:keepNext/>
      </w:pPr>
      <w:r>
        <w:rPr>
          <w:rFonts w:ascii="Times New Roman" w:cs="Times New Roman" w:eastAsia="Times New Roman" w:hAnsi="Times New Roman"/>
          <w:b/>
          <w:bCs/>
          <w:sz w:val="26"/>
          <w:szCs w:val="26"/>
        </w:rPr>
        <w:t xml:space="preserve">4.2. Khả thi về kỹ thuật</w:t>
      </w:r>
    </w:p>
    <w:p>
      <w:pPr>
        <w:spacing w:after="120" w:line="300"/>
        <w:ind w:firstLine="567"/>
        <w:jc w:val="both"/>
      </w:pPr>
      <w:r>
        <w:rPr>
          <w:rFonts w:ascii="Times New Roman" w:cs="Times New Roman" w:eastAsia="Times New Roman" w:hAnsi="Times New Roman"/>
          <w:sz w:val="26"/>
          <w:szCs w:val="26"/>
        </w:rPr>
        <w:t xml:space="preserve">Mọi thành phần đều dùng công cụ mã nguồn mở hoặc dịch vụ có bậc miễn phí và đã ổn định: Playwright [30] cho tự động hoá trình duyệt; FastAPI và SQLite cho backend; Next.js cho frontend; Gemini API [29] cho LLM; vietnamadminunits [31] cho ánh xạ đơn vị hành chính 63 → 34 tỉnh; Label Studio [32] cho gán nhãn; seqeval [33] cho đánh giá. Nội dung regex, chuẩn hoá văn bản và khoảng cách chỉnh sửa (edit distance) đã được học ở bài 01 của môn TMG301; phân loại văn bản ở bài 03–04; mô hình tiền huấn luyện và tinh chỉnh ở bài 07–08. Đề tài không huấn luyện mô hình nên không cần GPU.</w:t>
      </w:r>
    </w:p>
    <w:p>
      <w:pPr>
        <w:pStyle w:val="Heading2"/>
        <w:keepNext/>
      </w:pPr>
      <w:r>
        <w:rPr>
          <w:rFonts w:ascii="Times New Roman" w:cs="Times New Roman" w:eastAsia="Times New Roman" w:hAnsi="Times New Roman"/>
          <w:b/>
          <w:bCs/>
          <w:sz w:val="26"/>
          <w:szCs w:val="26"/>
        </w:rPr>
        <w:t xml:space="preserve">4.3. Khả thi về nhân lực và thời gian</w:t>
      </w:r>
    </w:p>
    <w:p>
      <w:pPr>
        <w:keepNext/>
        <w:spacing w:after="80" w:before="120"/>
        <w:jc w:val="center"/>
      </w:pPr>
      <w:r>
        <w:rPr>
          <w:rFonts w:ascii="Times New Roman" w:cs="Times New Roman" w:eastAsia="Times New Roman" w:hAnsi="Times New Roman"/>
          <w:b/>
          <w:bCs/>
          <w:i/>
          <w:iCs/>
          <w:sz w:val="22"/>
          <w:szCs w:val="22"/>
        </w:rPr>
        <w:t xml:space="preserve">Bảng 4.</w:t>
      </w:r>
      <w:r>
        <w:rPr>
          <w:rFonts w:ascii="Times New Roman" w:cs="Times New Roman" w:eastAsia="Times New Roman" w:hAnsi="Times New Roman"/>
          <w:i/>
          <w:iCs/>
          <w:sz w:val="22"/>
          <w:szCs w:val="22"/>
        </w:rPr>
        <w:t xml:space="preserve"> Phân vai thành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071"/>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Mã</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Vai trò</w:t>
            </w:r>
          </w:p>
        </w:tc>
        <w:tc>
          <w:tcPr>
            <w:tcW w:type="dxa" w:w="50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Trách nhiệm chính</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TV1</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NLP Lead</w:t>
            </w:r>
          </w:p>
        </w:tc>
        <w:tc>
          <w:tcPr>
            <w:tcW w:type="dxa" w:w="5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Tiền xử lý, regex, chuẩn hoá, phân loại bài, script đánh giá; chương lý thuyết BIO/HMM</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TV2</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LLM &amp; Backend Lead</w:t>
            </w:r>
          </w:p>
        </w:tc>
        <w:tc>
          <w:tcPr>
            <w:tcW w:type="dxa" w:w="5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Bộ trích xuất LLM và neo nguồn, chuẩn hoá địa chỉ, validator, FastAPI + SSE, xuất Excel</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TV3</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Frontend / UI Lead</w:t>
            </w:r>
          </w:p>
        </w:tc>
        <w:tc>
          <w:tcPr>
            <w:tcW w:type="dxa" w:w="5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Hướng thiết kế, 7 màn hình Next.js, khả năng truy cập (accessibility)</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TV4</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Bot &amp; Data Lead</w:t>
            </w:r>
          </w:p>
        </w:tc>
        <w:tc>
          <w:tcPr>
            <w:tcW w:type="dxa" w:w="5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Bot B1–B4, thu thập và ẩn danh, hướng dẫn gán nhãn, tập chuẩn, phân tích lỗi, chạy kiểm thử cuối; điều phối báo cáo</w:t>
            </w:r>
          </w:p>
        </w:tc>
      </w:tr>
    </w:tbl>
    <w:p>
      <w:pPr>
        <w:spacing w:after="60"/>
      </w:pPr>
    </w:p>
    <w:p>
      <w:pPr>
        <w:spacing w:after="120" w:line="300"/>
        <w:ind w:firstLine="567"/>
        <w:jc w:val="both"/>
      </w:pPr>
      <w:r>
        <w:rPr>
          <w:rFonts w:ascii="Times New Roman" w:cs="Times New Roman" w:eastAsia="Times New Roman" w:hAnsi="Times New Roman"/>
          <w:sz w:val="26"/>
          <w:szCs w:val="26"/>
        </w:rPr>
        <w:t xml:space="preserve">Kế hoạch 4 tuần (mục 6) chia việc song song theo vai trò; tuần cuối chỉ dành cho đóng băng hệ thống, đánh giá, hoàn thiện và diễn tập, tạo khoảng đệm cho các rủi ro kỹ thuật.</w:t>
      </w:r>
    </w:p>
    <w:p>
      <w:pPr>
        <w:pStyle w:val="Heading2"/>
        <w:keepNext/>
      </w:pPr>
      <w:r>
        <w:rPr>
          <w:rFonts w:ascii="Times New Roman" w:cs="Times New Roman" w:eastAsia="Times New Roman" w:hAnsi="Times New Roman"/>
          <w:b/>
          <w:bCs/>
          <w:sz w:val="26"/>
          <w:szCs w:val="26"/>
        </w:rPr>
        <w:t xml:space="preserve">4.4. Khả thi về chi phí</w:t>
      </w:r>
    </w:p>
    <w:p>
      <w:pPr>
        <w:spacing w:after="120" w:line="300"/>
        <w:ind w:firstLine="567"/>
        <w:jc w:val="both"/>
      </w:pPr>
      <w:r>
        <w:rPr>
          <w:rFonts w:ascii="Times New Roman" w:cs="Times New Roman" w:eastAsia="Times New Roman" w:hAnsi="Times New Roman"/>
          <w:sz w:val="26"/>
          <w:szCs w:val="26"/>
        </w:rPr>
        <w:t xml:space="preserve">Chi phí dự kiến gần như bằng 0: Gemini dùng bậc miễn phí trong hạn mức; toàn bộ phần mềm là mã nguồn mở; hệ thống chạy trên máy cá nhân (mục “Computational Resource Requirements”).</w:t>
      </w:r>
    </w:p>
    <w:p>
      <w:pPr>
        <w:pStyle w:val="Heading2"/>
        <w:keepNext/>
      </w:pPr>
      <w:r>
        <w:rPr>
          <w:rFonts w:ascii="Times New Roman" w:cs="Times New Roman" w:eastAsia="Times New Roman" w:hAnsi="Times New Roman"/>
          <w:b/>
          <w:bCs/>
          <w:sz w:val="26"/>
          <w:szCs w:val="26"/>
        </w:rPr>
        <w:t xml:space="preserve">4.5. Khía cạnh pháp lý và đạo đức</w:t>
      </w:r>
    </w:p>
    <w:p>
      <w:pPr>
        <w:spacing w:after="120" w:line="300"/>
        <w:ind w:firstLine="567"/>
        <w:jc w:val="both"/>
      </w:pPr>
      <w:r>
        <w:rPr>
          <w:rFonts w:ascii="Times New Roman" w:cs="Times New Roman" w:eastAsia="Times New Roman" w:hAnsi="Times New Roman"/>
          <w:sz w:val="26"/>
          <w:szCs w:val="26"/>
        </w:rPr>
        <w:t xml:space="preserve">Điều khoản của Meta cấm truy cập và thu thập dữ liệu bằng phương tiện tự động khi chưa được phép. Phán quyết trong vụ Meta v. Bright Data [34] cho rằng việc thu thập dữ liệu công khai khi không đăng nhập không vi phạm điều khoản của Meta. Tuy nhiên, nội dung nhóm thường phải đăng nhập mới xem được, nên trường hợp của đề tài không nằm trong phạm vi phán quyết này. Nhóm xác định rủi ro chính là tài khoản bị khoá và áp dụng các biện pháp sau: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Chỉ dùng tài khoản của thành viên tự nguyện chấp nhận rủi ro; quy mô nhỏ (tối đa 50 bài mỗi lượt), tốc độ chậm; chỉ đọc nhóm mà tài khoản đã là thành viên.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Gặp màn xác minh (checkpoint), CAPTCHA hoặc trang đăng nhập thì bot dừng ngay và báo lên giao diện; không dùng bất kỳ kỹ thuật vượt cơ chế chống bot nào.</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Tuân thủ Luật Bảo vệ dữ liệu cá nhân [28]: ẩn số điện thoại ngay khi nhập; không lưu tên, ảnh đại diện người đăng; không công bố dữ liệu thô; tập chuẩn công bố (nếu có) chỉ gồm văn bản đã ẩn danh.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Dữ liệu chỉ phục vụ mục đích học thuật của môn học.</w:t>
      </w:r>
    </w:p>
    <w:p>
      <w:pPr>
        <w:pStyle w:val="Heading2"/>
        <w:keepNext/>
      </w:pPr>
      <w:r>
        <w:rPr>
          <w:rFonts w:ascii="Times New Roman" w:cs="Times New Roman" w:eastAsia="Times New Roman" w:hAnsi="Times New Roman"/>
          <w:b/>
          <w:bCs/>
          <w:sz w:val="26"/>
          <w:szCs w:val="26"/>
        </w:rPr>
        <w:t xml:space="preserve">4.6. Rủi ro và phương án giảm thiểu</w:t>
      </w:r>
    </w:p>
    <w:p>
      <w:pPr>
        <w:keepNext/>
        <w:spacing w:after="80" w:before="120"/>
        <w:jc w:val="center"/>
      </w:pPr>
      <w:r>
        <w:rPr>
          <w:rFonts w:ascii="Times New Roman" w:cs="Times New Roman" w:eastAsia="Times New Roman" w:hAnsi="Times New Roman"/>
          <w:b/>
          <w:bCs/>
          <w:i/>
          <w:iCs/>
          <w:sz w:val="22"/>
          <w:szCs w:val="22"/>
        </w:rPr>
        <w:t xml:space="preserve">Bảng 5.</w:t>
      </w:r>
      <w:r>
        <w:rPr>
          <w:rFonts w:ascii="Times New Roman" w:cs="Times New Roman" w:eastAsia="Times New Roman" w:hAnsi="Times New Roman"/>
          <w:i/>
          <w:iCs/>
          <w:sz w:val="22"/>
          <w:szCs w:val="22"/>
        </w:rPr>
        <w:t xml:space="preserve"> Các rủi ro chính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4971"/>
      </w:tblGrid>
      <w:tr>
        <w:trPr>
          <w:cantSplit/>
          <w:tblHeader/>
        </w:trPr>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Rủi ro</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Mức</w:t>
            </w:r>
          </w:p>
        </w:tc>
        <w:tc>
          <w:tcPr>
            <w:tcW w:type="dxa" w:w="49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Giảm thiểu</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Bot bị chặn hoặc tài khoản bị khoá</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Cao</w:t>
            </w:r>
          </w:p>
        </w:tc>
        <w:tc>
          <w:tcPr>
            <w:tcW w:type="dxa" w:w="4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Quy mô nhỏ, dừng khi gặp màn xác minh; chế độ Replay, nhập tay và video demo làm dự phòng</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Facebook đổi giao diện làm bộ tách bài hỏng</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Cao</w:t>
            </w:r>
          </w:p>
        </w:tc>
        <w:tc>
          <w:tcPr>
            <w:tcW w:type="dxa" w:w="4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Bộ chọn phần tử theo vai trò ARIA và chữ hiển thị, đặt trong một tệp cấu hình; kiểm thử hồi quy trên HTML đã lưu</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Bậc miễn phí của Gemini không hỗ trợ structured output hoặc hết hạn mức</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Trung bình</w:t>
            </w:r>
          </w:p>
        </w:tc>
        <w:tc>
          <w:tcPr>
            <w:tcW w:type="dxa" w:w="4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Chạy thử ngay tuần 1; dự phòng bằng JSON trong prompt + kiểm tra Pydantic + thử lại; lưu đệm (cache) kết quả</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LLM bịa giá trị</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Trung bình</w:t>
            </w:r>
          </w:p>
        </w:tc>
        <w:tc>
          <w:tcPr>
            <w:tcW w:type="dxa" w:w="4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Bắt buộc neo nguồn, loại giá trị không neo được, đo null accuracy</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Rò rỉ dữ liệu kiểm thử</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Trung bình</w:t>
            </w:r>
          </w:p>
        </w:tc>
        <w:tc>
          <w:tcPr>
            <w:tcW w:type="dxa" w:w="4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Tách tập kiểm thử ngay khi gán nhãn; chỉ TV4 giữ; chạy đánh giá đúng một lần</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Giao diện chiếm hết thời gian, phần NLP mỏng</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Trung bình</w:t>
            </w:r>
          </w:p>
        </w:tc>
        <w:tc>
          <w:tcPr>
            <w:tcW w:type="dxa" w:w="4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Ưu tiên Must/Should/Could; giao diện dựng trên kết quả thật từ tuần 2</w:t>
            </w:r>
          </w:p>
        </w:tc>
      </w:tr>
      <w:tr>
        <w:trPr>
          <w:cantSplit/>
        </w:trPr>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Gán nhãn không nhất quán</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Trung bình</w:t>
            </w:r>
          </w:p>
        </w:tc>
        <w:tc>
          <w:tcPr>
            <w:tcW w:type="dxa" w:w="49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Hướng dẫn có ví dụ, gán chéo 20 bài, đo kappa và họp thống nhất</w:t>
            </w:r>
          </w:p>
        </w:tc>
      </w:tr>
    </w:tbl>
    <w:p>
      <w:pPr>
        <w:spacing w:after="60"/>
      </w:pPr>
    </w:p>
    <w:p>
      <w:pPr>
        <w:pStyle w:val="Heading1"/>
        <w:keepNext/>
      </w:pPr>
      <w:r>
        <w:rPr>
          <w:rFonts w:ascii="Times New Roman" w:cs="Times New Roman" w:eastAsia="Times New Roman" w:hAnsi="Times New Roman"/>
          <w:b/>
          <w:bCs/>
          <w:sz w:val="28"/>
          <w:szCs w:val="28"/>
        </w:rPr>
        <w:t xml:space="preserve">5. Approach and Method / Cách tiếp cận và phương pháp nghiên cứu</w:t>
      </w:r>
    </w:p>
    <w:p>
      <w:pPr>
        <w:pStyle w:val="Heading2"/>
        <w:keepNext/>
      </w:pPr>
      <w:r>
        <w:rPr>
          <w:rFonts w:ascii="Times New Roman" w:cs="Times New Roman" w:eastAsia="Times New Roman" w:hAnsi="Times New Roman"/>
          <w:b/>
          <w:bCs/>
          <w:sz w:val="26"/>
          <w:szCs w:val="26"/>
        </w:rPr>
        <w:t xml:space="preserve">5.1. Cách tiếp cận tổng thể</w:t>
      </w:r>
    </w:p>
    <w:p>
      <w:pPr>
        <w:spacing w:after="120" w:line="300"/>
        <w:ind w:firstLine="567"/>
        <w:jc w:val="both"/>
      </w:pPr>
      <w:r>
        <w:rPr>
          <w:rFonts w:ascii="Times New Roman" w:cs="Times New Roman" w:eastAsia="Times New Roman" w:hAnsi="Times New Roman"/>
          <w:sz w:val="26"/>
          <w:szCs w:val="26"/>
        </w:rPr>
        <w:t xml:space="preserve">Đề tài kết hợp xây dựng hệ thống với thực nghiệm so sánh có kiểm soát. Quy trình gồm sáu bước: (1) đặc tả bài toán, lược đồ và hướng dẫn gán nhãn; (2) xây dựng tập chuẩn, tách riêng 10 bài kiểm thử ngay từ đầu; (3) phát triển lặp ba hệ trích xuất, chỉ dùng tập phát triển; (4) đóng băng hệ thống; (5) đánh giá đúng một lần trên tập kiểm thử; (6) phân tích lỗi theo taxonomy. Tách bạch tập phát triển và tập kiểm thử là điều kiện để kết quả không bị thổi phồng do rò rỉ dữ liệu (data leakage).</w:t>
      </w:r>
    </w:p>
    <w:p>
      <w:pPr>
        <w:pStyle w:val="Heading2"/>
        <w:keepNext/>
      </w:pPr>
      <w:r>
        <w:rPr>
          <w:rFonts w:ascii="Times New Roman" w:cs="Times New Roman" w:eastAsia="Times New Roman" w:hAnsi="Times New Roman"/>
          <w:b/>
          <w:bCs/>
          <w:sz w:val="26"/>
          <w:szCs w:val="26"/>
        </w:rPr>
        <w:t xml:space="preserve">5.2. Kiến trúc hệ thống</w:t>
      </w:r>
    </w:p>
    <w:p>
      <w:pPr>
        <w:spacing w:after="120" w:line="300"/>
        <w:ind w:firstLine="567"/>
        <w:jc w:val="both"/>
      </w:pPr>
      <w:r>
        <w:rPr>
          <w:rFonts w:ascii="Times New Roman" w:cs="Times New Roman" w:eastAsia="Times New Roman" w:hAnsi="Times New Roman"/>
          <w:sz w:val="26"/>
          <w:szCs w:val="26"/>
        </w:rPr>
        <w:t xml:space="preserve">Hình 1 trình bày kiến trúc ba lớp: lớp thu thập (bot B1–B4 cùng kênh nhập tay và Replay), lớp pipeline trích xuất (M0–M7, viết bằng Python/FastAPI) và lớp web app (7 màn hình Next.js). Hai bộ trích xuất M3a (regex) và M3b (LLM) chạy song song trên cùng một bài; validator M5 hợp nhất kết quả và gán độ tin cậy. Kết quả được đẩy lên giao diện theo thời gian thực bằng Server-Sent Events (SSE), nên bảng dữ liệu tự thêm dòng ngay khi bot đọc xong một bài.</w:t>
      </w:r>
    </w:p>
    <w:p>
      <w:pPr>
        <w:sectPr>
          <w:footerReference w:type="default" r:id="rId6"/>
          <w:pgSz w:w="11906" w:h="16838" w:orient="portrait"/>
          <w:pgMar w:top="1134" w:right="1134" w:bottom="1134" w:left="1701" w:header="708" w:footer="708" w:gutter="0"/>
          <w:pgNumType/>
          <w:docGrid w:linePitch="360"/>
        </w:sectPr>
      </w:pPr>
    </w:p>
    <w:p>
      <w:pPr>
        <w:keepNext/>
        <w:spacing w:before="0"/>
        <w:jc w:val="center"/>
      </w:pPr>
      <w:r>
        <w:drawing>
          <wp:inline distT="0" distB="0" distL="0" distR="0">
            <wp:extent cx="85725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5010150"/>
                    </a:xfrm>
                    <a:prstGeom prst="rect">
                      <a:avLst/>
                    </a:prstGeom>
                  </pic:spPr>
                </pic:pic>
              </a:graphicData>
            </a:graphic>
          </wp:inline>
        </w:drawing>
      </w:r>
    </w:p>
    <w:p>
      <w:pPr>
        <w:keepNext/>
        <w:spacing w:after="80" w:before="120"/>
        <w:jc w:val="center"/>
      </w:pPr>
      <w:r>
        <w:rPr>
          <w:rFonts w:ascii="Times New Roman" w:cs="Times New Roman" w:eastAsia="Times New Roman" w:hAnsi="Times New Roman"/>
          <w:b/>
          <w:bCs/>
          <w:i/>
          <w:iCs/>
          <w:sz w:val="22"/>
          <w:szCs w:val="22"/>
        </w:rPr>
        <w:t xml:space="preserve">Hình 1.</w:t>
      </w:r>
      <w:r>
        <w:rPr>
          <w:rFonts w:ascii="Times New Roman" w:cs="Times New Roman" w:eastAsia="Times New Roman" w:hAnsi="Times New Roman"/>
          <w:i/>
          <w:iCs/>
          <w:sz w:val="22"/>
          <w:szCs w:val="22"/>
        </w:rPr>
        <w:t xml:space="preserve"> Kiến trúc hệ thống ReNER-VN: bot thu thập, pipeline trích xuất lai và web app workbench.</w:t>
      </w:r>
    </w:p>
    <w:p>
      <w:pPr>
        <w:sectPr>
          <w:footerReference w:type="default" r:id="rId7"/>
          <w:pgSz w:w="16838" w:h="11906" w:orient="landscape"/>
          <w:pgMar w:top="1134" w:right="1134" w:bottom="1134" w:left="1701" w:header="708" w:footer="708" w:gutter="0"/>
          <w:pgNumType/>
          <w:docGrid w:linePitch="360"/>
        </w:sectPr>
      </w:pPr>
    </w:p>
    <w:p>
      <w:pPr>
        <w:keepNext/>
        <w:spacing w:after="80" w:before="120"/>
        <w:jc w:val="center"/>
      </w:pPr>
      <w:r>
        <w:rPr>
          <w:rFonts w:ascii="Times New Roman" w:cs="Times New Roman" w:eastAsia="Times New Roman" w:hAnsi="Times New Roman"/>
          <w:b/>
          <w:bCs/>
          <w:i/>
          <w:iCs/>
          <w:sz w:val="22"/>
          <w:szCs w:val="22"/>
        </w:rPr>
        <w:t xml:space="preserve">Bảng 6.</w:t>
      </w:r>
      <w:r>
        <w:rPr>
          <w:rFonts w:ascii="Times New Roman" w:cs="Times New Roman" w:eastAsia="Times New Roman" w:hAnsi="Times New Roman"/>
          <w:i/>
          <w:iCs/>
          <w:sz w:val="22"/>
          <w:szCs w:val="22"/>
        </w:rPr>
        <w:t xml:space="preserve"> Các module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871"/>
        <w:gridCol w:w="20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Mã</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Module</w:t>
            </w:r>
          </w:p>
        </w:tc>
        <w:tc>
          <w:tcPr>
            <w:tcW w:type="dxa" w:w="38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Chức năng</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Công nghệ</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B1</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 Đọc nhóm</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Mở Chrome có giao diện với phiên đăng nhập lưu sẵn, vào danh sách nhóm, cuộn chậm; tối đa 50 bài/lượt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Playwright (Python)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B2</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 Tách bài</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Bấm “Xem thêm”, lấy nội dung, permalink, thời gian đăng</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Playwright locators</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B3</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 An toàn</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Dừng khi gặp màn xác minh; khử trùng theo permalink và hash nội dung</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Python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B4</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 Lịch &amp; Replay</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Chạy theo lịch hoặc theo lệnh; phát lại HTML đã lưu</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APScheduler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M0</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Nhập bài</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Nhận bài từ bot hoặc nhập tay; ẩn số điện thoại; đẩy SSE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FastAPI</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M1</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Tiền xử lý</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Chuẩn hoá Unicode, từ điển viết tắt, bản đồ vị trí ký tự về bài gốc</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Python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M2</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Phân loại bài</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Bán / cho thuê / cần mua / cần thuê / spam</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Luật + LLM dự phòng</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M3a</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Regex extractor</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Bộ luật có mã rule_id cho giá, diện tích, số phòng, quận/huyện cũ</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Python 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M3b</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LLM extractor</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Few-shot, lược đồ JSON phẳng, bắt buộc trích dẫn nguyên văn</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Gemini API</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M4</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Chuẩn hoá</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VND, m², số phòng/tầng, địa chỉ 63 → 34 tỉnh</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Python, vietnamadminunits</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M5</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Validator</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Đối chiếu hai nguồn, gán độ tin cậy, kiểm tra hợp lý</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Python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M6</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Lưu trữ</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Bài, kết quả theo từng hệ, nhãn chuẩn, lượt chạy</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SQLite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M7</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Đánh giá</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P/R/F1 strict/partial, exact-match, null accuracy, chi phí</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seqeval</w:t>
            </w:r>
          </w:p>
        </w:tc>
      </w:tr>
    </w:tbl>
    <w:p>
      <w:pPr>
        <w:spacing w:after="60"/>
      </w:pPr>
    </w:p>
    <w:p>
      <w:pPr>
        <w:pStyle w:val="Heading2"/>
        <w:keepNext/>
      </w:pPr>
      <w:r>
        <w:rPr>
          <w:rFonts w:ascii="Times New Roman" w:cs="Times New Roman" w:eastAsia="Times New Roman" w:hAnsi="Times New Roman"/>
          <w:b/>
          <w:bCs/>
          <w:sz w:val="26"/>
          <w:szCs w:val="26"/>
        </w:rPr>
        <w:t xml:space="preserve">5.3. Thu thập dữ liệu bằng bot</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Đăng nhập (B1):</w:t>
      </w:r>
      <w:r>
        <w:rPr>
          <w:rFonts w:ascii="Times New Roman" w:cs="Times New Roman" w:eastAsia="Times New Roman" w:hAnsi="Times New Roman"/>
          <w:sz w:val="26"/>
          <w:szCs w:val="26"/>
        </w:rPr>
        <w:t xml:space="preserve"> dùng ngữ cảnh trình duyệt lưu bền (persistent context) của Playwright [30]; thành viên đăng nhập tay một lần, mã nguồn không chứa mật khẩu.</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Đọc nhóm (B1):</w:t>
      </w:r>
      <w:r>
        <w:rPr>
          <w:rFonts w:ascii="Times New Roman" w:cs="Times New Roman" w:eastAsia="Times New Roman" w:hAnsi="Times New Roman"/>
          <w:sz w:val="26"/>
          <w:szCs w:val="26"/>
        </w:rPr>
        <w:t xml:space="preserve"> danh sách nhóm khai báo trong tệp cấu hình; bot cuộn trang với khoảng nghỉ 3–5 giây giữa các lần cuộn và dừng khi đủ 50 bài hoặc gặp bài đã đọc.</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Tách bài (B2):</w:t>
      </w:r>
      <w:r>
        <w:rPr>
          <w:rFonts w:ascii="Times New Roman" w:cs="Times New Roman" w:eastAsia="Times New Roman" w:hAnsi="Times New Roman"/>
          <w:sz w:val="26"/>
          <w:szCs w:val="26"/>
        </w:rPr>
        <w:t xml:space="preserve"> bấm “Xem thêm” để lấy toàn văn; lấy nội dung, permalink và thời gian đăng. Bộ chọn phần tử dựa trên vai trò ARIA và chữ hiển thị (không dựa vào tên lớp CSS do Facebook sinh ngẫu nhiên) và được gom vào một tệp cấu hình để sửa nhanh khi giao diện thay đổi.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An toàn và khử trùng (B3):</w:t>
      </w:r>
      <w:r>
        <w:rPr>
          <w:rFonts w:ascii="Times New Roman" w:cs="Times New Roman" w:eastAsia="Times New Roman" w:hAnsi="Times New Roman"/>
          <w:sz w:val="26"/>
          <w:szCs w:val="26"/>
        </w:rPr>
        <w:t xml:space="preserve"> phát hiện màn xác minh, CAPTCHA hoặc trang đăng nhập thì dừng và báo lên màn hình S0; khử trùng theo permalink và hash nội dung đã chuẩn hoá.</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Lịch chạy và Replay (B4):</w:t>
      </w:r>
      <w:r>
        <w:rPr>
          <w:rFonts w:ascii="Times New Roman" w:cs="Times New Roman" w:eastAsia="Times New Roman" w:hAnsi="Times New Roman"/>
          <w:sz w:val="26"/>
          <w:szCs w:val="26"/>
        </w:rPr>
        <w:t xml:space="preserve"> chạy theo lịch hoặc theo lệnh từ giao diện. Mỗi lần chạy thật lưu lại HTML của bài; chế độ Replay đưa HTML đã lưu qua đúng bộ tách bài B2. Replay vừa dùng cho kiểm thử hồi quy, vừa giúp buổi demo chạy được khi mất mạng hoặc bị chặn.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Ẩn danh (M0):</w:t>
      </w:r>
      <w:r>
        <w:rPr>
          <w:rFonts w:ascii="Times New Roman" w:cs="Times New Roman" w:eastAsia="Times New Roman" w:hAnsi="Times New Roman"/>
          <w:sz w:val="26"/>
          <w:szCs w:val="26"/>
        </w:rPr>
        <w:t xml:space="preserve"> số điện thoại Việt Nam được thay bằng mã che ngay khi nhập; tên và ảnh người đăng không được lưu.</w:t>
      </w:r>
    </w:p>
    <w:p>
      <w:pPr>
        <w:pStyle w:val="Heading2"/>
        <w:keepNext/>
      </w:pPr>
      <w:r>
        <w:rPr>
          <w:rFonts w:ascii="Times New Roman" w:cs="Times New Roman" w:eastAsia="Times New Roman" w:hAnsi="Times New Roman"/>
          <w:b/>
          <w:bCs/>
          <w:sz w:val="26"/>
          <w:szCs w:val="26"/>
        </w:rPr>
        <w:t xml:space="preserve">5.4. Tiền xử lý và phân loại bài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Chuẩn hoá Unicode (NFC):</w:t>
      </w:r>
      <w:r>
        <w:rPr>
          <w:rFonts w:ascii="Times New Roman" w:cs="Times New Roman" w:eastAsia="Times New Roman" w:hAnsi="Times New Roman"/>
          <w:sz w:val="26"/>
          <w:szCs w:val="26"/>
        </w:rPr>
        <w:t xml:space="preserve"> văn bản tiếng Việt có thể ở dạng dựng sẵn hoặc tổ hợp; đưa về một dạng để regex và so khớp hoạt động nhất quán.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Từ điển viết tắt và teencode:</w:t>
      </w:r>
      <w:r>
        <w:rPr>
          <w:rFonts w:ascii="Times New Roman" w:cs="Times New Roman" w:eastAsia="Times New Roman" w:hAnsi="Times New Roman"/>
          <w:sz w:val="26"/>
          <w:szCs w:val="26"/>
        </w:rPr>
        <w:t xml:space="preserve"> PN, WC, VS, DT, DTSD, TL, MT, HXH, CHDV, “tr”, “ty”, “tỏi”…; ánh xạ được dùng làm đặc trưng cho regex và làm chú thích trong prompt LLM, không ghi đè văn bản gốc.</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Bản đồ vị trí ký tự (offset map):</w:t>
      </w:r>
      <w:r>
        <w:rPr>
          <w:rFonts w:ascii="Times New Roman" w:cs="Times New Roman" w:eastAsia="Times New Roman" w:hAnsi="Times New Roman"/>
          <w:sz w:val="26"/>
          <w:szCs w:val="26"/>
        </w:rPr>
        <w:t xml:space="preserve"> mọi phép biến đổi đều giữ ánh xạ về vị trí trong bài gốc, nhờ đó giao diện bôi màu đúng span.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Tách tin:</w:t>
      </w:r>
      <w:r>
        <w:rPr>
          <w:rFonts w:ascii="Times New Roman" w:cs="Times New Roman" w:eastAsia="Times New Roman" w:hAnsi="Times New Roman"/>
          <w:sz w:val="26"/>
          <w:szCs w:val="26"/>
        </w:rPr>
        <w:t xml:space="preserve"> bài đăng nhiều căn được tách thành nhiều bản ghi (luật đánh dấu “Căn 1…”, xuống dòng, gạch đầu dòng; LLM xử lý trường hợp khó).</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Phân loại bài (M2):</w:t>
      </w:r>
      <w:r>
        <w:rPr>
          <w:rFonts w:ascii="Times New Roman" w:cs="Times New Roman" w:eastAsia="Times New Roman" w:hAnsi="Times New Roman"/>
          <w:sz w:val="26"/>
          <w:szCs w:val="26"/>
        </w:rPr>
        <w:t xml:space="preserve"> luật từ khoá (“bán”, “cho thuê”, “cần mua”, “cần thuê”, “tuyển”…) kết hợp LLM khi luật không chắc chắn. Bài loại “cần thuê/cần mua” có giá được hiểu là ngân sách; bài spam bị loại khỏi bảng. Bước này kế thừa kết quả của [5] rằng lọc nhiễu trước giúp NER tốt hơn.</w:t>
      </w:r>
    </w:p>
    <w:p>
      <w:pPr>
        <w:pStyle w:val="Heading2"/>
        <w:keepNext/>
      </w:pPr>
      <w:r>
        <w:rPr>
          <w:rFonts w:ascii="Times New Roman" w:cs="Times New Roman" w:eastAsia="Times New Roman" w:hAnsi="Times New Roman"/>
          <w:b/>
          <w:bCs/>
          <w:sz w:val="26"/>
          <w:szCs w:val="26"/>
        </w:rPr>
        <w:t xml:space="preserve">5.5. Hình thức hoá bài toán gán nhãn chuỗi</w:t>
      </w:r>
    </w:p>
    <w:p>
      <w:pPr>
        <w:spacing w:after="120" w:line="300"/>
        <w:ind w:firstLine="567"/>
        <w:jc w:val="both"/>
      </w:pPr>
      <w:r>
        <w:rPr>
          <w:rFonts w:ascii="Times New Roman" w:cs="Times New Roman" w:eastAsia="Times New Roman" w:hAnsi="Times New Roman"/>
          <w:sz w:val="26"/>
          <w:szCs w:val="26"/>
        </w:rPr>
        <w:t xml:space="preserve">Bài đăng được tách thành dãy token x = </w:t>
      </w:r>
      <w:r>
        <w:rPr>
          <w:rFonts w:ascii="Times New Roman" w:cs="Times New Roman" w:eastAsia="Times New Roman" w:hAnsi="Times New Roman"/>
          <w:sz w:val="26"/>
          <w:szCs w:val="26"/>
        </w:rPr>
        <w:t xml:space="preserve">(x</w:t>
      </w:r>
      <w:r>
        <w:rPr>
          <w:rFonts w:ascii="Times New Roman" w:cs="Times New Roman" w:eastAsia="Times New Roman" w:hAnsi="Times New Roman"/>
          <w:sz w:val="26"/>
          <w:szCs w:val="26"/>
          <w:vertAlign w:val="subscript"/>
        </w:rPr>
        <w:t xml:space="preserve">1</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x</w:t>
      </w:r>
      <w:r>
        <w:rPr>
          <w:rFonts w:ascii="Times New Roman" w:cs="Times New Roman" w:eastAsia="Times New Roman" w:hAnsi="Times New Roman"/>
          <w:sz w:val="26"/>
          <w:szCs w:val="26"/>
          <w:vertAlign w:val="subscript"/>
        </w:rPr>
        <w:t xml:space="preserve">n</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theo khoảng trắng và dấu câu. Mỗi token nhận một nhãn </w:t>
      </w:r>
      <w:r>
        <w:rPr>
          <w:rFonts w:ascii="Times New Roman" w:cs="Times New Roman" w:eastAsia="Times New Roman" w:hAnsi="Times New Roman"/>
          <w:sz w:val="26"/>
          <w:szCs w:val="26"/>
        </w:rPr>
        <w:t xml:space="preserve">y</w:t>
      </w:r>
      <w:r>
        <w:rPr>
          <w:rFonts w:ascii="Times New Roman" w:cs="Times New Roman" w:eastAsia="Times New Roman" w:hAnsi="Times New Roman"/>
          <w:sz w:val="26"/>
          <w:szCs w:val="26"/>
          <w:vertAlign w:val="subscript"/>
        </w:rPr>
        <w:t xml:space="preserve">i</w:t>
      </w:r>
      <w:r>
        <w:rPr>
          <w:rFonts w:ascii="Times New Roman" w:cs="Times New Roman" w:eastAsia="Times New Roman" w:hAnsi="Times New Roman"/>
          <w:sz w:val="26"/>
          <w:szCs w:val="26"/>
        </w:rPr>
        <w:t xml:space="preserve"> thuộc tập 9 nhãn theo lược đồ BIO [10]: B-/I- cho PRICE, AREA, LOC, ROOM và O cho token ngoài thực thể. Bảng 7 minh hoạ một câu đã gán nhãn.</w:t>
      </w:r>
    </w:p>
    <w:p>
      <w:pPr>
        <w:keepNext/>
        <w:spacing w:after="80" w:before="120"/>
        <w:jc w:val="center"/>
      </w:pPr>
      <w:r>
        <w:rPr>
          <w:rFonts w:ascii="Times New Roman" w:cs="Times New Roman" w:eastAsia="Times New Roman" w:hAnsi="Times New Roman"/>
          <w:b/>
          <w:bCs/>
          <w:i/>
          <w:iCs/>
          <w:sz w:val="22"/>
          <w:szCs w:val="22"/>
        </w:rPr>
        <w:t xml:space="preserve">Bảng 7.</w:t>
      </w:r>
      <w:r>
        <w:rPr>
          <w:rFonts w:ascii="Times New Roman" w:cs="Times New Roman" w:eastAsia="Times New Roman" w:hAnsi="Times New Roman"/>
          <w:i/>
          <w:iCs/>
          <w:sz w:val="22"/>
          <w:szCs w:val="22"/>
        </w:rPr>
        <w:t xml:space="preserve"> Ví dụ gán nhãn BIO cho một câu (ví dụ tự tạo)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34"/>
        <w:gridCol w:w="1134"/>
        <w:gridCol w:w="1134"/>
        <w:gridCol w:w="1134"/>
        <w:gridCol w:w="1134"/>
        <w:gridCol w:w="1134"/>
        <w:gridCol w:w="1134"/>
        <w:gridCol w:w="1133"/>
      </w:tblGrid>
      <w:tr>
        <w:trPr>
          <w:cantSplit/>
          <w:tblHeader/>
        </w:trPr>
        <w:tc>
          <w:tcPr>
            <w:tcW w:type="dxa" w:w="1134"/>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Token</w:t>
            </w:r>
          </w:p>
        </w:tc>
        <w:tc>
          <w:tcPr>
            <w:tcW w:type="dxa" w:w="1134"/>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Huỳnh</w:t>
            </w:r>
          </w:p>
        </w:tc>
        <w:tc>
          <w:tcPr>
            <w:tcW w:type="dxa" w:w="1134"/>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Tấn</w:t>
            </w:r>
          </w:p>
        </w:tc>
        <w:tc>
          <w:tcPr>
            <w:tcW w:type="dxa" w:w="1134"/>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Phát</w:t>
            </w:r>
          </w:p>
        </w:tc>
        <w:tc>
          <w:tcPr>
            <w:tcW w:type="dxa" w:w="1134"/>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Q7</w:t>
            </w:r>
          </w:p>
        </w:tc>
        <w:tc>
          <w:tcPr>
            <w:tcW w:type="dxa" w:w="1134"/>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DT</w:t>
            </w:r>
          </w:p>
        </w:tc>
        <w:tc>
          <w:tcPr>
            <w:tcW w:type="dxa" w:w="1134"/>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4x16</w:t>
            </w:r>
          </w:p>
        </w:tc>
        <w:tc>
          <w:tcPr>
            <w:tcW w:type="dxa" w:w="1133"/>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3PN</w:t>
            </w:r>
          </w:p>
        </w:tc>
      </w:tr>
      <w:tr>
        <w:trPr>
          <w:cantSplit/>
        </w:trPr>
        <w:tc>
          <w:tcPr>
            <w:tcW w:type="dxa" w:w="11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Nhãn</w:t>
            </w:r>
          </w:p>
        </w:tc>
        <w:tc>
          <w:tcPr>
            <w:tcW w:type="dxa" w:w="11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B-LOC</w:t>
            </w:r>
          </w:p>
        </w:tc>
        <w:tc>
          <w:tcPr>
            <w:tcW w:type="dxa" w:w="11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I-LOC</w:t>
            </w:r>
          </w:p>
        </w:tc>
        <w:tc>
          <w:tcPr>
            <w:tcW w:type="dxa" w:w="11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I-LOC</w:t>
            </w:r>
          </w:p>
        </w:tc>
        <w:tc>
          <w:tcPr>
            <w:tcW w:type="dxa" w:w="11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I-LOC</w:t>
            </w:r>
          </w:p>
        </w:tc>
        <w:tc>
          <w:tcPr>
            <w:tcW w:type="dxa" w:w="11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O</w:t>
            </w:r>
          </w:p>
        </w:tc>
        <w:tc>
          <w:tcPr>
            <w:tcW w:type="dxa" w:w="1134"/>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B-AREA</w:t>
            </w:r>
          </w:p>
        </w:tc>
        <w:tc>
          <w:tcPr>
            <w:tcW w:type="dxa" w:w="1133"/>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B-ROOM</w:t>
            </w:r>
          </w:p>
        </w:tc>
      </w:tr>
    </w:tbl>
    <w:p>
      <w:pPr>
        <w:spacing w:after="60"/>
      </w:pPr>
    </w:p>
    <w:p>
      <w:pPr>
        <w:spacing w:after="120" w:line="300"/>
        <w:ind w:firstLine="567"/>
        <w:jc w:val="both"/>
      </w:pPr>
      <w:r>
        <w:rPr>
          <w:rFonts w:ascii="Times New Roman" w:cs="Times New Roman" w:eastAsia="Times New Roman" w:hAnsi="Times New Roman"/>
          <w:sz w:val="26"/>
          <w:szCs w:val="26"/>
        </w:rPr>
        <w:t xml:space="preserve">Bộ regex và LLM đều xuất span theo vị trí ký tự; span được quy đổi sang nhãn BIO thông qua vị trí token. Nhờ vậy cả ba hệ được đánh giá chung một định dạng bằng seqeval [33]. Về lý thuyết, gán nhãn chuỗi là tìm dãy nhãn ŷ tốt nhất. Với HMM, dãy nhãn được giải mã bằng thuật toán Viterbi theo công thức (1) [11], [15]:</w:t>
      </w:r>
    </w:p>
    <w:p>
      <w:pPr>
        <w:tabs>
          <w:tab w:val="center" w:pos="4536"/>
          <w:tab w:val="right" w:pos="9071"/>
        </w:tabs>
        <w:spacing w:after="120" w:before="80"/>
      </w:pPr>
      <w:r>
        <w:tab/>
      </w:r>
      <w:r>
        <w:rPr>
          <w:rFonts w:ascii="Cambria Math" w:cs="Cambria Math" w:eastAsia="Cambria Math" w:hAnsi="Cambria Math"/>
          <w:sz w:val="26"/>
          <w:szCs w:val="26"/>
        </w:rPr>
        <w:t xml:space="preserve">ŷ = argmax</w:t>
      </w:r>
      <w:r>
        <w:rPr>
          <w:rFonts w:ascii="Cambria Math" w:cs="Cambria Math" w:eastAsia="Cambria Math" w:hAnsi="Cambria Math"/>
          <w:sz w:val="26"/>
          <w:szCs w:val="26"/>
          <w:vertAlign w:val="subscript"/>
        </w:rPr>
        <w:t xml:space="preserve">y</w:t>
      </w:r>
      <w:r>
        <w:rPr>
          <w:rFonts w:ascii="Cambria Math" w:cs="Cambria Math" w:eastAsia="Cambria Math" w:hAnsi="Cambria Math"/>
          <w:sz w:val="26"/>
          <w:szCs w:val="26"/>
        </w:rPr>
        <w:t xml:space="preserve"> ∏</w:t>
      </w:r>
      <w:r>
        <w:rPr>
          <w:rFonts w:ascii="Cambria Math" w:cs="Cambria Math" w:eastAsia="Cambria Math" w:hAnsi="Cambria Math"/>
          <w:sz w:val="26"/>
          <w:szCs w:val="26"/>
          <w:vertAlign w:val="subscript"/>
        </w:rPr>
        <w:t xml:space="preserve">i=1</w:t>
      </w:r>
      <w:r>
        <w:rPr>
          <w:rFonts w:ascii="Cambria Math" w:cs="Cambria Math" w:eastAsia="Cambria Math" w:hAnsi="Cambria Math"/>
          <w:sz w:val="26"/>
          <w:szCs w:val="26"/>
          <w:vertAlign w:val="superscript"/>
        </w:rPr>
        <w:t xml:space="preserve">n</w:t>
      </w:r>
      <w:r>
        <w:rPr>
          <w:rFonts w:ascii="Cambria Math" w:cs="Cambria Math" w:eastAsia="Cambria Math" w:hAnsi="Cambria Math"/>
          <w:sz w:val="26"/>
          <w:szCs w:val="26"/>
        </w:rPr>
        <w:t xml:space="preserve"> P(x</w:t>
      </w:r>
      <w:r>
        <w:rPr>
          <w:rFonts w:ascii="Cambria Math" w:cs="Cambria Math" w:eastAsia="Cambria Math" w:hAnsi="Cambria Math"/>
          <w:sz w:val="26"/>
          <w:szCs w:val="26"/>
          <w:vertAlign w:val="subscript"/>
        </w:rPr>
        <w:t xml:space="preserve">i</w:t>
      </w:r>
      <w:r>
        <w:rPr>
          <w:rFonts w:ascii="Cambria Math" w:cs="Cambria Math" w:eastAsia="Cambria Math" w:hAnsi="Cambria Math"/>
          <w:sz w:val="26"/>
          <w:szCs w:val="26"/>
        </w:rPr>
        <w:t xml:space="preserve"> | y</w:t>
      </w:r>
      <w:r>
        <w:rPr>
          <w:rFonts w:ascii="Cambria Math" w:cs="Cambria Math" w:eastAsia="Cambria Math" w:hAnsi="Cambria Math"/>
          <w:sz w:val="26"/>
          <w:szCs w:val="26"/>
          <w:vertAlign w:val="subscript"/>
        </w:rPr>
        <w:t xml:space="preserve">i</w:t>
      </w:r>
      <w:r>
        <w:rPr>
          <w:rFonts w:ascii="Cambria Math" w:cs="Cambria Math" w:eastAsia="Cambria Math" w:hAnsi="Cambria Math"/>
          <w:sz w:val="26"/>
          <w:szCs w:val="26"/>
        </w:rPr>
        <w:t xml:space="preserve">) · P(y</w:t>
      </w:r>
      <w:r>
        <w:rPr>
          <w:rFonts w:ascii="Cambria Math" w:cs="Cambria Math" w:eastAsia="Cambria Math" w:hAnsi="Cambria Math"/>
          <w:sz w:val="26"/>
          <w:szCs w:val="26"/>
          <w:vertAlign w:val="subscript"/>
        </w:rPr>
        <w:t xml:space="preserve">i</w:t>
      </w:r>
      <w:r>
        <w:rPr>
          <w:rFonts w:ascii="Cambria Math" w:cs="Cambria Math" w:eastAsia="Cambria Math" w:hAnsi="Cambria Math"/>
          <w:sz w:val="26"/>
          <w:szCs w:val="26"/>
        </w:rPr>
        <w:t xml:space="preserve"> | y</w:t>
      </w:r>
      <w:r>
        <w:rPr>
          <w:rFonts w:ascii="Cambria Math" w:cs="Cambria Math" w:eastAsia="Cambria Math" w:hAnsi="Cambria Math"/>
          <w:sz w:val="26"/>
          <w:szCs w:val="26"/>
          <w:vertAlign w:val="subscript"/>
        </w:rPr>
        <w:t xml:space="preserve">i−1</w:t>
      </w:r>
      <w:r>
        <w:rPr>
          <w:rFonts w:ascii="Cambria Math" w:cs="Cambria Math" w:eastAsia="Cambria Math" w:hAnsi="Cambria Math"/>
          <w:sz w:val="26"/>
          <w:szCs w:val="26"/>
        </w:rPr>
        <w:t xml:space="preserve">)</w:t>
      </w:r>
      <w:r>
        <w:rPr>
          <w:rFonts w:ascii="Times New Roman" w:cs="Times New Roman" w:eastAsia="Times New Roman" w:hAnsi="Times New Roman"/>
          <w:sz w:val="26"/>
          <w:szCs w:val="26"/>
        </w:rPr>
        <w:tab/>
        <w:t xml:space="preserve">(1)</w:t>
      </w:r>
    </w:p>
    <w:p>
      <w:pPr>
        <w:spacing w:after="120" w:line="300"/>
        <w:ind w:firstLine="567"/>
        <w:jc w:val="both"/>
      </w:pPr>
      <w:r>
        <w:rPr>
          <w:rFonts w:ascii="Times New Roman" w:cs="Times New Roman" w:eastAsia="Times New Roman" w:hAnsi="Times New Roman"/>
          <w:sz w:val="26"/>
          <w:szCs w:val="26"/>
        </w:rPr>
        <w:t xml:space="preserve">CRF dạng chuỗi tuyến tính [12] mô hình hoá trực tiếp xác suất có điều kiện theo công thức (2), trong đó </w:t>
      </w:r>
      <w:r>
        <w:rPr>
          <w:rFonts w:ascii="Times New Roman" w:cs="Times New Roman" w:eastAsia="Times New Roman" w:hAnsi="Times New Roman"/>
          <w:sz w:val="26"/>
          <w:szCs w:val="26"/>
        </w:rPr>
        <w:t xml:space="preserve">f</w:t>
      </w:r>
      <w:r>
        <w:rPr>
          <w:rFonts w:ascii="Times New Roman" w:cs="Times New Roman" w:eastAsia="Times New Roman" w:hAnsi="Times New Roman"/>
          <w:sz w:val="26"/>
          <w:szCs w:val="26"/>
          <w:vertAlign w:val="subscript"/>
        </w:rPr>
        <w:t xml:space="preserve">k</w:t>
      </w:r>
      <w:r>
        <w:rPr>
          <w:rFonts w:ascii="Times New Roman" w:cs="Times New Roman" w:eastAsia="Times New Roman" w:hAnsi="Times New Roman"/>
          <w:sz w:val="26"/>
          <w:szCs w:val="26"/>
        </w:rPr>
        <w:t xml:space="preserve"> là các hàm đặc trưng, </w:t>
      </w:r>
      <w:r>
        <w:rPr>
          <w:rFonts w:ascii="Times New Roman" w:cs="Times New Roman" w:eastAsia="Times New Roman" w:hAnsi="Times New Roman"/>
          <w:sz w:val="26"/>
          <w:szCs w:val="26"/>
        </w:rPr>
        <w:t xml:space="preserve">w</w:t>
      </w:r>
      <w:r>
        <w:rPr>
          <w:rFonts w:ascii="Times New Roman" w:cs="Times New Roman" w:eastAsia="Times New Roman" w:hAnsi="Times New Roman"/>
          <w:sz w:val="26"/>
          <w:szCs w:val="26"/>
          <w:vertAlign w:val="subscript"/>
        </w:rPr>
        <w:t xml:space="preserve">k</w:t>
      </w:r>
      <w:r>
        <w:rPr>
          <w:rFonts w:ascii="Times New Roman" w:cs="Times New Roman" w:eastAsia="Times New Roman" w:hAnsi="Times New Roman"/>
          <w:sz w:val="26"/>
          <w:szCs w:val="26"/>
        </w:rPr>
        <w:t xml:space="preserve"> là trọng số và Z(x) là hằng số chuẩn hoá:</w:t>
      </w:r>
    </w:p>
    <w:p>
      <w:pPr>
        <w:tabs>
          <w:tab w:val="center" w:pos="4536"/>
          <w:tab w:val="right" w:pos="9071"/>
        </w:tabs>
        <w:spacing w:after="120" w:before="80"/>
      </w:pPr>
      <w:r>
        <w:tab/>
      </w:r>
      <w:r>
        <w:rPr>
          <w:rFonts w:ascii="Cambria Math" w:cs="Cambria Math" w:eastAsia="Cambria Math" w:hAnsi="Cambria Math"/>
          <w:sz w:val="26"/>
          <w:szCs w:val="26"/>
        </w:rPr>
        <w:t xml:space="preserve">P(y | x) = (1 / Z(x)) · exp( Σ</w:t>
      </w:r>
      <w:r>
        <w:rPr>
          <w:rFonts w:ascii="Cambria Math" w:cs="Cambria Math" w:eastAsia="Cambria Math" w:hAnsi="Cambria Math"/>
          <w:sz w:val="26"/>
          <w:szCs w:val="26"/>
          <w:vertAlign w:val="subscript"/>
        </w:rPr>
        <w:t xml:space="preserve">i=1</w:t>
      </w:r>
      <w:r>
        <w:rPr>
          <w:rFonts w:ascii="Cambria Math" w:cs="Cambria Math" w:eastAsia="Cambria Math" w:hAnsi="Cambria Math"/>
          <w:sz w:val="26"/>
          <w:szCs w:val="26"/>
          <w:vertAlign w:val="superscript"/>
        </w:rPr>
        <w:t xml:space="preserve">n</w:t>
      </w:r>
      <w:r>
        <w:rPr>
          <w:rFonts w:ascii="Cambria Math" w:cs="Cambria Math" w:eastAsia="Cambria Math" w:hAnsi="Cambria Math"/>
          <w:sz w:val="26"/>
          <w:szCs w:val="26"/>
        </w:rPr>
        <w:t xml:space="preserve"> Σ</w:t>
      </w:r>
      <w:r>
        <w:rPr>
          <w:rFonts w:ascii="Cambria Math" w:cs="Cambria Math" w:eastAsia="Cambria Math" w:hAnsi="Cambria Math"/>
          <w:sz w:val="26"/>
          <w:szCs w:val="26"/>
          <w:vertAlign w:val="subscript"/>
        </w:rPr>
        <w:t xml:space="preserve">k</w:t>
      </w:r>
      <w:r>
        <w:rPr>
          <w:rFonts w:ascii="Cambria Math" w:cs="Cambria Math" w:eastAsia="Cambria Math" w:hAnsi="Cambria Math"/>
          <w:sz w:val="26"/>
          <w:szCs w:val="26"/>
        </w:rPr>
        <w:t xml:space="preserve"> w</w:t>
      </w:r>
      <w:r>
        <w:rPr>
          <w:rFonts w:ascii="Cambria Math" w:cs="Cambria Math" w:eastAsia="Cambria Math" w:hAnsi="Cambria Math"/>
          <w:sz w:val="26"/>
          <w:szCs w:val="26"/>
          <w:vertAlign w:val="subscript"/>
        </w:rPr>
        <w:t xml:space="preserve">k</w:t>
      </w:r>
      <w:r>
        <w:rPr>
          <w:rFonts w:ascii="Cambria Math" w:cs="Cambria Math" w:eastAsia="Cambria Math" w:hAnsi="Cambria Math"/>
          <w:sz w:val="26"/>
          <w:szCs w:val="26"/>
        </w:rPr>
        <w:t xml:space="preserve"> · f</w:t>
      </w:r>
      <w:r>
        <w:rPr>
          <w:rFonts w:ascii="Cambria Math" w:cs="Cambria Math" w:eastAsia="Cambria Math" w:hAnsi="Cambria Math"/>
          <w:sz w:val="26"/>
          <w:szCs w:val="26"/>
          <w:vertAlign w:val="subscript"/>
        </w:rPr>
        <w:t xml:space="preserve">k</w:t>
      </w:r>
      <w:r>
        <w:rPr>
          <w:rFonts w:ascii="Cambria Math" w:cs="Cambria Math" w:eastAsia="Cambria Math" w:hAnsi="Cambria Math"/>
          <w:sz w:val="26"/>
          <w:szCs w:val="26"/>
        </w:rPr>
        <w:t xml:space="preserve">(y</w:t>
      </w:r>
      <w:r>
        <w:rPr>
          <w:rFonts w:ascii="Cambria Math" w:cs="Cambria Math" w:eastAsia="Cambria Math" w:hAnsi="Cambria Math"/>
          <w:sz w:val="26"/>
          <w:szCs w:val="26"/>
          <w:vertAlign w:val="subscript"/>
        </w:rPr>
        <w:t xml:space="preserve">i−1</w:t>
      </w:r>
      <w:r>
        <w:rPr>
          <w:rFonts w:ascii="Cambria Math" w:cs="Cambria Math" w:eastAsia="Cambria Math" w:hAnsi="Cambria Math"/>
          <w:sz w:val="26"/>
          <w:szCs w:val="26"/>
        </w:rPr>
        <w:t xml:space="preserve">, y</w:t>
      </w:r>
      <w:r>
        <w:rPr>
          <w:rFonts w:ascii="Cambria Math" w:cs="Cambria Math" w:eastAsia="Cambria Math" w:hAnsi="Cambria Math"/>
          <w:sz w:val="26"/>
          <w:szCs w:val="26"/>
          <w:vertAlign w:val="subscript"/>
        </w:rPr>
        <w:t xml:space="preserve">i</w:t>
      </w:r>
      <w:r>
        <w:rPr>
          <w:rFonts w:ascii="Cambria Math" w:cs="Cambria Math" w:eastAsia="Cambria Math" w:hAnsi="Cambria Math"/>
          <w:sz w:val="26"/>
          <w:szCs w:val="26"/>
        </w:rPr>
        <w:t xml:space="preserve">, x, i) )</w:t>
      </w:r>
      <w:r>
        <w:rPr>
          <w:rFonts w:ascii="Times New Roman" w:cs="Times New Roman" w:eastAsia="Times New Roman" w:hAnsi="Times New Roman"/>
          <w:sz w:val="26"/>
          <w:szCs w:val="26"/>
        </w:rPr>
        <w:tab/>
        <w:t xml:space="preserve">(2)</w:t>
      </w:r>
    </w:p>
    <w:p>
      <w:pPr>
        <w:spacing w:after="120" w:line="300"/>
        <w:ind w:firstLine="567"/>
        <w:jc w:val="both"/>
      </w:pPr>
      <w:r>
        <w:rPr>
          <w:rFonts w:ascii="Times New Roman" w:cs="Times New Roman" w:eastAsia="Times New Roman" w:hAnsi="Times New Roman"/>
          <w:sz w:val="26"/>
          <w:szCs w:val="26"/>
        </w:rPr>
        <w:t xml:space="preserve">HMM là mô hình sinh còn CRF là mô hình phân biệt, tương tự cặp Naive Bayes và Logistic Regression đã học ở bài 03–04. CRF cho phép dùng các đặc trưng như “token đứng sau từ ‘giá’” hay “token khớp mẫu số + đơn vị”. Đây chính là loại tri thức mà bộ regex của đề tài mã hoá dưới dạng luật. Đề tài không huấn luyện HMM/CRF; phần lý thuyết này giúp lý giải thiết kế luật và làm cơ sở cho hướng phát triển dùng BiLSTM-CRF [13] hoặc PhoBERT [7].</w:t>
      </w:r>
    </w:p>
    <w:p>
      <w:pPr>
        <w:pStyle w:val="Heading2"/>
        <w:keepNext/>
      </w:pPr>
      <w:r>
        <w:rPr>
          <w:rFonts w:ascii="Times New Roman" w:cs="Times New Roman" w:eastAsia="Times New Roman" w:hAnsi="Times New Roman"/>
          <w:b/>
          <w:bCs/>
          <w:sz w:val="26"/>
          <w:szCs w:val="26"/>
        </w:rPr>
        <w:t xml:space="preserve">5.6. Bộ trích xuất dựa trên biểu thức chính quy (M3a)</w:t>
      </w:r>
    </w:p>
    <w:p>
      <w:pPr>
        <w:spacing w:after="120" w:line="300"/>
        <w:ind w:firstLine="567"/>
        <w:jc w:val="both"/>
      </w:pPr>
      <w:r>
        <w:rPr>
          <w:rFonts w:ascii="Times New Roman" w:cs="Times New Roman" w:eastAsia="Times New Roman" w:hAnsi="Times New Roman"/>
          <w:sz w:val="26"/>
          <w:szCs w:val="26"/>
        </w:rPr>
        <w:t xml:space="preserve">Mỗi luật có mã rule_id, trường đích và độ ưu tiên. Luật không phân biệt hoa thường và chấp nhận biến thể có dấu hoặc không dấu. Khi nhiều luật chồng nhau, hệ chọn khớp dài nhất rồi đến độ ưu tiên cao hơn. Luật loại trừ xét ngữ cảnh: một con số đứng trong cửa sổ 2–3 token sau các từ “cọc”, “phí”, “hoa hồng” thì không được gán là giá. Bảng 8 minh hoạ ý tưởng một số luật; bộ luật đầy đủ sẽ hoàn thiện trên tập phát triển.</w:t>
      </w:r>
    </w:p>
    <w:p>
      <w:pPr>
        <w:keepNext/>
        <w:spacing w:after="80" w:before="120"/>
        <w:jc w:val="center"/>
      </w:pPr>
      <w:r>
        <w:rPr>
          <w:rFonts w:ascii="Times New Roman" w:cs="Times New Roman" w:eastAsia="Times New Roman" w:hAnsi="Times New Roman"/>
          <w:b/>
          <w:bCs/>
          <w:i/>
          <w:iCs/>
          <w:sz w:val="22"/>
          <w:szCs w:val="22"/>
        </w:rPr>
        <w:t xml:space="preserve">Bảng 8.</w:t>
      </w:r>
      <w:r>
        <w:rPr>
          <w:rFonts w:ascii="Times New Roman" w:cs="Times New Roman" w:eastAsia="Times New Roman" w:hAnsi="Times New Roman"/>
          <w:i/>
          <w:iCs/>
          <w:sz w:val="22"/>
          <w:szCs w:val="22"/>
        </w:rPr>
        <w:t xml:space="preserve"> Ví dụ minh hoạ bộ luật regex</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171"/>
        <w:gridCol w:w="29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Mã</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Trường</w:t>
            </w:r>
          </w:p>
        </w:tc>
        <w:tc>
          <w:tcPr>
            <w:tcW w:type="dxa" w:w="41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Ý tưởng mẫu (Python re)</w:t>
            </w:r>
          </w:p>
        </w:tc>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Ví dụ khớp → giá trị</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Giá</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Consolas" w:cs="Consolas" w:eastAsia="Consolas" w:hAnsi="Consolas"/>
                <w:sz w:val="17"/>
                <w:szCs w:val="17"/>
              </w:rPr>
              <w:t xml:space="preserve">(\d+(?:[.,]\d+)?)\s*(tỷ|ty|tỉ|t)\s*(\d{1,3})?</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“5ty2” → 5,2 tỷ</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Giá thuê</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P1 hoặc </w:t>
            </w:r>
            <w:r>
              <w:rPr>
                <w:rFonts w:ascii="Consolas" w:cs="Consolas" w:eastAsia="Consolas" w:hAnsi="Consolas"/>
                <w:sz w:val="17"/>
                <w:szCs w:val="17"/>
              </w:rPr>
              <w:t xml:space="preserve">(\d+)\s*(tr|triệu|củ)\s*(\d)?</w:t>
            </w:r>
            <w:r>
              <w:rPr>
                <w:rFonts w:ascii="Times New Roman" w:cs="Times New Roman" w:eastAsia="Times New Roman" w:hAnsi="Times New Roman"/>
                <w:sz w:val="20"/>
                <w:szCs w:val="20"/>
              </w:rPr>
              <w:t xml:space="preserve"> + hậu tố </w:t>
            </w:r>
            <w:r>
              <w:rPr>
                <w:rFonts w:ascii="Consolas" w:cs="Consolas" w:eastAsia="Consolas" w:hAnsi="Consolas"/>
                <w:sz w:val="17"/>
                <w:szCs w:val="17"/>
              </w:rPr>
              <w:t xml:space="preserve">/\s*(th|tháng)</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“6tr5/th” → 6,5 triệu/tháng</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Giá/m²</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số + đơn vị tiền + </w:t>
            </w:r>
            <w:r>
              <w:rPr>
                <w:rFonts w:ascii="Consolas" w:cs="Consolas" w:eastAsia="Consolas" w:hAnsi="Consolas"/>
                <w:sz w:val="17"/>
                <w:szCs w:val="17"/>
              </w:rPr>
              <w:t xml:space="preserve">/\s*m2</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“45tr/m2” → đơn giá</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Loại trừ</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Consolas" w:cs="Consolas" w:eastAsia="Consolas" w:hAnsi="Consolas"/>
                <w:sz w:val="17"/>
                <w:szCs w:val="17"/>
              </w:rPr>
              <w:t xml:space="preserve">(cọc|phí|hoa hồng|LH|SĐT)</w:t>
            </w:r>
            <w:r>
              <w:rPr>
                <w:rFonts w:ascii="Times New Roman" w:cs="Times New Roman" w:eastAsia="Times New Roman" w:hAnsi="Times New Roman"/>
                <w:sz w:val="20"/>
                <w:szCs w:val="20"/>
              </w:rPr>
              <w:t xml:space="preserve"> trong cửa sổ trước số</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“cọc 50tr” → không phải giá</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A1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Diện tích</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Consolas" w:cs="Consolas" w:eastAsia="Consolas" w:hAnsi="Consolas"/>
                <w:sz w:val="17"/>
                <w:szCs w:val="17"/>
              </w:rPr>
              <w:t xml:space="preserve">(\d+(?:[.,]\d+)?)\s*[x×*]\s*(\d+(?:[.,]\d+)?)</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“4x16” → 64 m²</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A4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Diện tích</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Consolas" w:cs="Consolas" w:eastAsia="Consolas" w:hAnsi="Consolas"/>
                <w:sz w:val="17"/>
                <w:szCs w:val="17"/>
              </w:rPr>
              <w:t xml:space="preserve">(\d+(?:[.,]\d+)?)\s*(m2|m²|mét vuông)</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“60 mét vuông” → 60 m²</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Phòng ngủ</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Consolas" w:cs="Consolas" w:eastAsia="Consolas" w:hAnsi="Consolas"/>
                <w:sz w:val="17"/>
                <w:szCs w:val="17"/>
              </w:rPr>
              <w:t xml:space="preserve">(\d+)\s*(pn|phòng ngủ|ngủ|n)\b</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“3PN”, “2N” → 3, 2</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Vệ sinh</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Consolas" w:cs="Consolas" w:eastAsia="Consolas" w:hAnsi="Consolas"/>
                <w:sz w:val="17"/>
                <w:szCs w:val="17"/>
              </w:rPr>
              <w:t xml:space="preserve">(\d+)\s*(wc|vs|toilet)\b</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“2WC”, “2VS” → 2</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Số tầng</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Consolas" w:cs="Consolas" w:eastAsia="Consolas" w:hAnsi="Consolas"/>
                <w:sz w:val="17"/>
                <w:szCs w:val="17"/>
              </w:rPr>
              <w:t xml:space="preserve">(\d+)\s*trệt\s*(\d+)\s*lầu</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 trệt 2 lầu” → 3 tầng</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Quận cũ</w:t>
            </w:r>
          </w:p>
        </w:tc>
        <w:tc>
          <w:tcPr>
            <w:tcW w:type="dxa" w:w="41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Consolas" w:cs="Consolas" w:eastAsia="Consolas" w:hAnsi="Consolas"/>
                <w:sz w:val="17"/>
                <w:szCs w:val="17"/>
              </w:rPr>
              <w:t xml:space="preserve">\b(q|quận)\.?\s*(\d{1,2})\b</w:t>
            </w:r>
          </w:p>
        </w:tc>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“Q7” → Quận 7 (cũ)</w:t>
            </w:r>
          </w:p>
        </w:tc>
      </w:tr>
    </w:tbl>
    <w:p>
      <w:pPr>
        <w:spacing w:after="60"/>
      </w:pPr>
    </w:p>
    <w:p>
      <w:pPr>
        <w:pStyle w:val="Heading2"/>
        <w:keepNext/>
      </w:pPr>
      <w:r>
        <w:rPr>
          <w:rFonts w:ascii="Times New Roman" w:cs="Times New Roman" w:eastAsia="Times New Roman" w:hAnsi="Times New Roman"/>
          <w:b/>
          <w:bCs/>
          <w:sz w:val="26"/>
          <w:szCs w:val="26"/>
        </w:rPr>
        <w:t xml:space="preserve">5.7. Bộ trích xuất dựa trên mô hình ngôn ngữ lớn (M3b)</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Gemini (bậc Flash, gói miễn phí) qua SDK chính thức [29], nhiệt độ 0 để kết quả ổn định.</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Prompt:</w:t>
      </w:r>
      <w:r>
        <w:rPr>
          <w:rFonts w:ascii="Times New Roman" w:cs="Times New Roman" w:eastAsia="Times New Roman" w:hAnsi="Times New Roman"/>
          <w:sz w:val="26"/>
          <w:szCs w:val="26"/>
        </w:rPr>
        <w:t xml:space="preserve"> chỉ dẫn hệ thống định nghĩa 4 trường và các quy ước lấy từ hướng dẫn gán nhãn; 3–5 ví dụ few-shot lấy từ tập phát triển, phủ các hiện tượng trong taxonomy; đầu ra theo lược đồ JSON </w:t>
      </w:r>
      <w:r>
        <w:rPr>
          <w:rFonts w:ascii="Times New Roman" w:cs="Times New Roman" w:eastAsia="Times New Roman" w:hAnsi="Times New Roman"/>
          <w:b/>
          <w:bCs/>
          <w:sz w:val="26"/>
          <w:szCs w:val="26"/>
        </w:rPr>
        <w:t xml:space="preserve">phẳng</w:t>
      </w:r>
      <w:r>
        <w:rPr>
          <w:rFonts w:ascii="Times New Roman" w:cs="Times New Roman" w:eastAsia="Times New Roman" w:hAnsi="Times New Roman"/>
          <w:sz w:val="26"/>
          <w:szCs w:val="26"/>
        </w:rPr>
        <w:t xml:space="preserve"> (Phụ lục C), vì lược đồ lồng sâu dễ làm giảm khả năng tuân thủ [20].</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Neo nguồn:</w:t>
      </w:r>
      <w:r>
        <w:rPr>
          <w:rFonts w:ascii="Times New Roman" w:cs="Times New Roman" w:eastAsia="Times New Roman" w:hAnsi="Times New Roman"/>
          <w:sz w:val="26"/>
          <w:szCs w:val="26"/>
        </w:rPr>
        <w:t xml:space="preserve"> với mỗi trường, LLM phải trả về đoạn trích nguyên văn (evidence). Hệ thống tìm đoạn này trong bài gốc (khớp chính xác, sau đó khớp bỏ qua khoảng trắng); không tìm thấy thì loại giá trị và ghi nhận là “không neo được”. Cơ chế này theo tinh thần của LangExtract [21].</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Phân công giữa LLM và mã tất định:</w:t>
      </w:r>
      <w:r>
        <w:rPr>
          <w:rFonts w:ascii="Times New Roman" w:cs="Times New Roman" w:eastAsia="Times New Roman" w:hAnsi="Times New Roman"/>
          <w:sz w:val="26"/>
          <w:szCs w:val="26"/>
        </w:rPr>
        <w:t xml:space="preserve"> LLM chỉ xác định span và loại của span (giá bán, giá thuê, tiền cọc…); việc quy đổi số như “5ty2” → 5.200.000.000 do bộ chuẩn hoá M4 đảm nhận, nhằm tránh lỗi tính toán và bảo đảm nhất quán giữa các hệ.</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Độ bền:</w:t>
      </w:r>
      <w:r>
        <w:rPr>
          <w:rFonts w:ascii="Times New Roman" w:cs="Times New Roman" w:eastAsia="Times New Roman" w:hAnsi="Times New Roman"/>
          <w:sz w:val="26"/>
          <w:szCs w:val="26"/>
        </w:rPr>
        <w:t xml:space="preserve"> nếu bậc miễn phí không hỗ trợ structured output thì yêu cầu JSON ngay trong prompt, kiểm tra bằng Pydantic và thử lại tối đa 2 lần. Phản hồi được lưu đệm theo hash nội dung để tiết kiệm hạn mức và tái lập được kết quả.</w:t>
      </w:r>
    </w:p>
    <w:p>
      <w:pPr>
        <w:pStyle w:val="Heading2"/>
        <w:keepNext/>
      </w:pPr>
      <w:r>
        <w:rPr>
          <w:rFonts w:ascii="Times New Roman" w:cs="Times New Roman" w:eastAsia="Times New Roman" w:hAnsi="Times New Roman"/>
          <w:b/>
          <w:bCs/>
          <w:sz w:val="26"/>
          <w:szCs w:val="26"/>
        </w:rPr>
        <w:t xml:space="preserve">5.8. Chuẩn hoá giá trị (M4)</w:t>
      </w:r>
    </w:p>
    <w:p>
      <w:pPr>
        <w:keepNext/>
        <w:spacing w:after="80" w:before="120"/>
        <w:jc w:val="center"/>
      </w:pPr>
      <w:r>
        <w:rPr>
          <w:rFonts w:ascii="Times New Roman" w:cs="Times New Roman" w:eastAsia="Times New Roman" w:hAnsi="Times New Roman"/>
          <w:b/>
          <w:bCs/>
          <w:i/>
          <w:iCs/>
          <w:sz w:val="22"/>
          <w:szCs w:val="22"/>
        </w:rPr>
        <w:t xml:space="preserve">Bảng 9.</w:t>
      </w:r>
      <w:r>
        <w:rPr>
          <w:rFonts w:ascii="Times New Roman" w:cs="Times New Roman" w:eastAsia="Times New Roman" w:hAnsi="Times New Roman"/>
          <w:i/>
          <w:iCs/>
          <w:sz w:val="22"/>
          <w:szCs w:val="22"/>
        </w:rPr>
        <w:t xml:space="preserve"> Quy tắc chuẩn hoá theo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5071"/>
        <w:gridCol w:w="2500"/>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Trường</w:t>
            </w:r>
          </w:p>
        </w:tc>
        <w:tc>
          <w:tcPr>
            <w:tcW w:type="dxa" w:w="50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Quy tắc</w:t>
            </w:r>
          </w:p>
        </w:tc>
        <w:tc>
          <w:tcPr>
            <w:tcW w:type="dxa" w:w="2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Ví dụ</w:t>
            </w:r>
          </w:p>
        </w:tc>
      </w:tr>
      <w:tr>
        <w:trPr>
          <w:cantSplit/>
        </w:trPr>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Giá</w:t>
            </w:r>
          </w:p>
        </w:tc>
        <w:tc>
          <w:tcPr>
            <w:tcW w:type="dxa" w:w="5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tỷ = 10^9, triệu/tr/củ = 10^6, nghìn/k = 10^3; chữ số sau đơn vị là phần thập phân của đơn vị đó; khoảng giá → min/max; “/tháng” → giá thuê; “/m2” → đơn giá, suy ra tổng nếu biết diện tích (đánh dấu derived); “TL/thương lượng” → cờ thương lượng; “ib giá” → null, lý do hidden</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“5ty2” → 5.200.000.000; “6tr5/th” → 6.500.000/tháng</w:t>
            </w:r>
          </w:p>
        </w:tc>
      </w:tr>
      <w:tr>
        <w:trPr>
          <w:cantSplit/>
        </w:trPr>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Diện tích</w:t>
            </w:r>
          </w:p>
        </w:tc>
        <w:tc>
          <w:tcPr>
            <w:tcW w:type="dxa" w:w="5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m2/m²/mét vuông → m²; dạng R×D → tích R·D (derived); phân biệt đất / xây dựng / sử dụng theo từ khoá “đất”, “xây”, “sàn”, “DTSD”; “nở hậu” → cờ không vuông</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“4x16” → 64 m²</w:t>
            </w:r>
          </w:p>
        </w:tc>
      </w:tr>
      <w:tr>
        <w:trPr>
          <w:cantSplit/>
        </w:trPr>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Số phòng</w:t>
            </w:r>
          </w:p>
        </w:tc>
        <w:tc>
          <w:tcPr>
            <w:tcW w:type="dxa" w:w="5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PN/N/ngủ → phòng ngủ; WC/VS → phòng vệ sinh; “1 trệt n lầu” → n+1 tầng; studio → 0 phòng ngủ (quy ước ghi trong hướng dẫn)</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“2N2VS” → 2 PN, 2 WC</w:t>
            </w:r>
          </w:p>
        </w:tc>
      </w:tr>
      <w:tr>
        <w:trPr>
          <w:cantSplit/>
        </w:trPr>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Vị trí</w:t>
            </w:r>
          </w:p>
        </w:tc>
        <w:tc>
          <w:tcPr>
            <w:tcW w:type="dxa" w:w="5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Tách đường, phường/xã, quận/huyện cũ, tỉnh/thành, dự án, điểm mốc; ánh xạ hệ 63 tỉnh sang hệ 34 tỉnh, 2 cấp [1] bằng vietnamadminunits [31]; so khớp mờ bằng khoảng cách Levenshtein cho tên sai chính tả hoặc không dấu; lưu cả bản gốc, bản cũ và bản mới</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“Q7” → Quận 7 (cũ), TP. Hồ Chí Minh</w:t>
            </w:r>
          </w:p>
        </w:tc>
      </w:tr>
    </w:tbl>
    <w:p>
      <w:pPr>
        <w:spacing w:after="60"/>
      </w:pPr>
    </w:p>
    <w:p>
      <w:pPr>
        <w:spacing w:after="120" w:line="300"/>
        <w:ind w:firstLine="567"/>
        <w:jc w:val="both"/>
      </w:pPr>
      <w:r>
        <w:rPr>
          <w:rFonts w:ascii="Times New Roman" w:cs="Times New Roman" w:eastAsia="Times New Roman" w:hAnsi="Times New Roman"/>
          <w:sz w:val="26"/>
          <w:szCs w:val="26"/>
        </w:rPr>
        <w:t xml:space="preserve">Lưu ý: khi bài chỉ ghi quận/huyện cũ, việc suy ra phường/xã mới là nhập nhằng vì một quận cũ có thể được chia thành nhiều phường mới. Trường hợp này hệ thống chỉ chuẩn hoá đến cấp tỉnh và gắn cờ “cần xem”, không tự đoán.</w:t>
      </w:r>
    </w:p>
    <w:p>
      <w:pPr>
        <w:pStyle w:val="Heading2"/>
        <w:keepNext/>
      </w:pPr>
      <w:r>
        <w:rPr>
          <w:rFonts w:ascii="Times New Roman" w:cs="Times New Roman" w:eastAsia="Times New Roman" w:hAnsi="Times New Roman"/>
          <w:b/>
          <w:bCs/>
          <w:sz w:val="26"/>
          <w:szCs w:val="26"/>
        </w:rPr>
        <w:t xml:space="preserve">5.9. Bộ đối chiếu và phương pháp lai (M5)</w:t>
      </w:r>
    </w:p>
    <w:p>
      <w:pPr>
        <w:spacing w:after="120" w:line="300"/>
        <w:ind w:firstLine="567"/>
        <w:jc w:val="both"/>
      </w:pPr>
      <w:r>
        <w:rPr>
          <w:rFonts w:ascii="Times New Roman" w:cs="Times New Roman" w:eastAsia="Times New Roman" w:hAnsi="Times New Roman"/>
          <w:sz w:val="26"/>
          <w:szCs w:val="26"/>
        </w:rPr>
        <w:t xml:space="preserve">Validator hợp nhất kết quả hai bộ trích xuất theo các quy tắc dưới đây. Đây là các quy tắc thiết kế (heuristic), sẽ được kiểm chứng và điều chỉnh bằng thực nghiệm trên tập phát triển: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Hai nguồn cho cùng giá trị sau chuẩn hoá → nhận giá trị, độ tin cậy </w:t>
      </w:r>
      <w:r>
        <w:rPr>
          <w:rFonts w:ascii="Times New Roman" w:cs="Times New Roman" w:eastAsia="Times New Roman" w:hAnsi="Times New Roman"/>
          <w:b/>
          <w:bCs/>
          <w:sz w:val="26"/>
          <w:szCs w:val="26"/>
        </w:rPr>
        <w:t xml:space="preserve">Cao</w:t>
      </w:r>
      <w:r>
        <w:rPr>
          <w:rFonts w:ascii="Times New Roman" w:cs="Times New Roman" w:eastAsia="Times New Roman" w:hAnsi="Times New Roman"/>
          <w:sz w:val="26"/>
          <w:szCs w:val="26"/>
        </w:rPr>
        <w:t xml:space="preserve">.</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Chỉ một nguồn có giá trị (đã neo được) → nhận giá trị đó, độ tin cậy </w:t>
      </w:r>
      <w:r>
        <w:rPr>
          <w:rFonts w:ascii="Times New Roman" w:cs="Times New Roman" w:eastAsia="Times New Roman" w:hAnsi="Times New Roman"/>
          <w:b/>
          <w:bCs/>
          <w:sz w:val="26"/>
          <w:szCs w:val="26"/>
        </w:rPr>
        <w:t xml:space="preserve">Trung bình</w:t>
      </w:r>
      <w:r>
        <w:rPr>
          <w:rFonts w:ascii="Times New Roman" w:cs="Times New Roman" w:eastAsia="Times New Roman" w:hAnsi="Times New Roman"/>
          <w:sz w:val="26"/>
          <w:szCs w:val="26"/>
        </w:rPr>
        <w:t xml:space="preserve">.</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Hai nguồn lệch nhau → ưu tiên regex cho các trường số (Giá, Diện tích, Số phòng) và LLM cho Vị trí; độ tin cậy </w:t>
      </w:r>
      <w:r>
        <w:rPr>
          <w:rFonts w:ascii="Times New Roman" w:cs="Times New Roman" w:eastAsia="Times New Roman" w:hAnsi="Times New Roman"/>
          <w:b/>
          <w:bCs/>
          <w:sz w:val="26"/>
          <w:szCs w:val="26"/>
        </w:rPr>
        <w:t xml:space="preserve">Thấp</w:t>
      </w:r>
      <w:r>
        <w:rPr>
          <w:rFonts w:ascii="Times New Roman" w:cs="Times New Roman" w:eastAsia="Times New Roman" w:hAnsi="Times New Roman"/>
          <w:sz w:val="26"/>
          <w:szCs w:val="26"/>
        </w:rPr>
        <w:t xml:space="preserve"> và gắn cờ “cần xem” trên giao diện.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Kiểm tra hợp lý: giá thuê theo tháng phải nhỏ hơn ngưỡng giá bán; diện tích trong khoảng 5–10.000 m²; số phòng ngủ ≤ 20; đơn vị giá phải phù hợp loại bài. Vi phạm → gắn cờ.</w:t>
      </w:r>
    </w:p>
    <w:p>
      <w:pPr>
        <w:pStyle w:val="Heading2"/>
        <w:keepNext/>
      </w:pPr>
      <w:r>
        <w:rPr>
          <w:rFonts w:ascii="Times New Roman" w:cs="Times New Roman" w:eastAsia="Times New Roman" w:hAnsi="Times New Roman"/>
          <w:b/>
          <w:bCs/>
          <w:sz w:val="26"/>
          <w:szCs w:val="26"/>
        </w:rPr>
        <w:t xml:space="preserve">5.10. Giao diện web app workbench</w:t>
      </w:r>
    </w:p>
    <w:p>
      <w:pPr>
        <w:spacing w:after="120" w:line="300"/>
        <w:ind w:firstLine="567"/>
        <w:jc w:val="both"/>
      </w:pPr>
      <w:r>
        <w:rPr>
          <w:rFonts w:ascii="Times New Roman" w:cs="Times New Roman" w:eastAsia="Times New Roman" w:hAnsi="Times New Roman"/>
          <w:sz w:val="26"/>
          <w:szCs w:val="26"/>
        </w:rPr>
        <w:t xml:space="preserve">Giao diện được thiết kế để làm hiện rõ quá trình NLP, không chỉ hiển thị kết quả. Hình 2 là wireframe màn hình Trích xuất (S2): bên trái là bài gốc được bôi màu theo từng span, có nhãn chữ và gạch chân để không phụ thuộc vào màu sắc, và có thể bật hiển thị nhãn BIO dưới từng token; bên phải là bản ghi chuẩn hoá kèm nguồn trích xuất (mã luật regex hoặc LLM) và độ tin cậy. Con số “50tr” được hiển thị là “bỏ qua: tiền cọc” để người dùng thấy cách hệ thống xử lý số gây nhiễu.</w:t>
      </w:r>
    </w:p>
    <w:p>
      <w:pPr>
        <w:sectPr>
          <w:footerReference w:type="default" r:id="rId8"/>
          <w:pgSz w:w="11906" w:h="16838" w:orient="portrait"/>
          <w:pgMar w:top="1134" w:right="1134" w:bottom="1134" w:left="1701" w:header="708" w:footer="708" w:gutter="0"/>
          <w:pgNumType/>
          <w:docGrid w:linePitch="360"/>
        </w:sectPr>
      </w:pPr>
    </w:p>
    <w:p>
      <w:pPr>
        <w:keepNext/>
        <w:spacing w:before="0"/>
        <w:jc w:val="center"/>
      </w:pPr>
      <w:r>
        <w:drawing>
          <wp:inline distT="0" distB="0" distL="0" distR="0">
            <wp:extent cx="8572500" cy="4352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4352925"/>
                    </a:xfrm>
                    <a:prstGeom prst="rect">
                      <a:avLst/>
                    </a:prstGeom>
                  </pic:spPr>
                </pic:pic>
              </a:graphicData>
            </a:graphic>
          </wp:inline>
        </w:drawing>
      </w:r>
    </w:p>
    <w:p>
      <w:pPr>
        <w:keepNext/>
        <w:spacing w:after="80" w:before="120"/>
        <w:jc w:val="center"/>
      </w:pPr>
      <w:r>
        <w:rPr>
          <w:rFonts w:ascii="Times New Roman" w:cs="Times New Roman" w:eastAsia="Times New Roman" w:hAnsi="Times New Roman"/>
          <w:b/>
          <w:bCs/>
          <w:i/>
          <w:iCs/>
          <w:sz w:val="22"/>
          <w:szCs w:val="22"/>
        </w:rPr>
        <w:t xml:space="preserve">Hình 2.</w:t>
      </w:r>
      <w:r>
        <w:rPr>
          <w:rFonts w:ascii="Times New Roman" w:cs="Times New Roman" w:eastAsia="Times New Roman" w:hAnsi="Times New Roman"/>
          <w:i/>
          <w:iCs/>
          <w:sz w:val="22"/>
          <w:szCs w:val="22"/>
        </w:rPr>
        <w:t xml:space="preserve"> Wireframe màn hình Trích xuất (S2): span được bôi màu và neo về bản ghi chuẩn hoá, kèm nguồn và độ tin cậy.</w:t>
      </w:r>
    </w:p>
    <w:p>
      <w:pPr>
        <w:sectPr>
          <w:footerReference w:type="default" r:id="rId9"/>
          <w:pgSz w:w="16838" w:h="11906" w:orient="landscape"/>
          <w:pgMar w:top="1134" w:right="1134" w:bottom="1134" w:left="1701" w:header="708" w:footer="708" w:gutter="0"/>
          <w:pgNumType/>
          <w:docGrid w:linePitch="360"/>
        </w:sectPr>
      </w:pPr>
    </w:p>
    <w:p>
      <w:pPr>
        <w:keepNext/>
        <w:spacing w:after="80" w:before="120"/>
        <w:jc w:val="center"/>
      </w:pPr>
      <w:r>
        <w:rPr>
          <w:rFonts w:ascii="Times New Roman" w:cs="Times New Roman" w:eastAsia="Times New Roman" w:hAnsi="Times New Roman"/>
          <w:b/>
          <w:bCs/>
          <w:i/>
          <w:iCs/>
          <w:sz w:val="22"/>
          <w:szCs w:val="22"/>
        </w:rPr>
        <w:t xml:space="preserve">Bảng 10.</w:t>
      </w:r>
      <w:r>
        <w:rPr>
          <w:rFonts w:ascii="Times New Roman" w:cs="Times New Roman" w:eastAsia="Times New Roman" w:hAnsi="Times New Roman"/>
          <w:i/>
          <w:iCs/>
          <w:sz w:val="22"/>
          <w:szCs w:val="22"/>
        </w:rPr>
        <w:t xml:space="preserve"> Các màn hình của web app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371"/>
        <w:gridCol w:w="1000"/>
        <w:gridCol w:w="1000"/>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Mã</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Màn hình</w:t>
            </w:r>
          </w:p>
        </w:tc>
        <w:tc>
          <w:tcPr>
            <w:tcW w:type="dxa" w:w="43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Nội dung chính</w:t>
            </w:r>
          </w:p>
        </w:tc>
        <w:tc>
          <w:tcPr>
            <w:tcW w:type="dxa" w:w="1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Ưu tiên</w:t>
            </w:r>
          </w:p>
        </w:tc>
        <w:tc>
          <w:tcPr>
            <w:tcW w:type="dxa" w:w="1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Tuần</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Điều khiển Bot</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Danh sách nhóm, Chạy/Dừng, chế độ Live/Replay, nhật ký trực tiếp, cảnh báo màn xác minh</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Must</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Nhập bài</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Dán văn bản, import nhiều bài, danh sách bài theo nguồn và trạng thái</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Must</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Trích xuất</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Bôi màu span, nhãn BIO, thẻ giá trị chuẩn hoá, nguồn và độ tin cậy</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Must</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So sánh</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Regex / LLM / nhãn chuẩn đặt cạnh nhau, tô chỗ lệch, lọc theo hiện tượng</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Must</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3–4</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Bảng tự điền</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Bảng 4 trường tự thêm dòng khi bot đọc bài mới; lọc, sắp xếp, xuất Excel</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Must</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S5</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Dashboard đánh giá</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P/R/F1 theo trường và theo hệ, null accuracy, ma trận lỗi theo taxonomy</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Must</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3–4</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S6</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Sửa nhãn (HITL)</w:t>
            </w:r>
          </w:p>
        </w:tc>
        <w:tc>
          <w:tcPr>
            <w:tcW w:type="dxa" w:w="43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Sửa span trực tiếp, bản sửa trở thành nhãn chuẩn, chỉ số cập nhật lại</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Should</w:t>
            </w:r>
          </w:p>
        </w:tc>
        <w:tc>
          <w:tcPr>
            <w:tcW w:type="dxa" w:w="1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4</w:t>
            </w:r>
          </w:p>
        </w:tc>
      </w:tr>
    </w:tbl>
    <w:p>
      <w:pPr>
        <w:spacing w:after="60"/>
      </w:pPr>
    </w:p>
    <w:p>
      <w:pPr>
        <w:spacing w:after="120" w:line="300"/>
        <w:ind w:firstLine="567"/>
        <w:jc w:val="both"/>
      </w:pPr>
      <w:r>
        <w:rPr>
          <w:rFonts w:ascii="Times New Roman" w:cs="Times New Roman" w:eastAsia="Times New Roman" w:hAnsi="Times New Roman"/>
          <w:sz w:val="26"/>
          <w:szCs w:val="26"/>
        </w:rPr>
        <w:t xml:space="preserve">Nguyên tắc thiết kế: một hệ màu riêng cho 4 loại thực thể, bảo đảm độ tương phản tối thiểu theo WCAG 2.2 mức AA; thông tin không truyền đạt chỉ bằng màu; có đủ các trạng thái đang xử lý, rỗng, lỗi (ví dụ hết hạn mức API) và thành công; mọi phần tử tương tác dùng được bằng bàn phím.</w:t>
      </w:r>
    </w:p>
    <w:p>
      <w:pPr>
        <w:pStyle w:val="Heading2"/>
        <w:keepNext/>
      </w:pPr>
      <w:r>
        <w:rPr>
          <w:rFonts w:ascii="Times New Roman" w:cs="Times New Roman" w:eastAsia="Times New Roman" w:hAnsi="Times New Roman"/>
          <w:b/>
          <w:bCs/>
          <w:sz w:val="26"/>
          <w:szCs w:val="26"/>
        </w:rPr>
        <w:t xml:space="preserve">5.11. Thiết kế thực nghiệm và đánh giá</w:t>
      </w:r>
    </w:p>
    <w:p>
      <w:pPr>
        <w:pStyle w:val="Heading3"/>
        <w:keepNext/>
      </w:pPr>
      <w:r>
        <w:rPr>
          <w:rFonts w:ascii="Times New Roman" w:cs="Times New Roman" w:eastAsia="Times New Roman" w:hAnsi="Times New Roman"/>
          <w:b/>
          <w:bCs/>
          <w:i/>
          <w:iCs/>
          <w:sz w:val="26"/>
          <w:szCs w:val="26"/>
        </w:rPr>
        <w:t xml:space="preserve">5.11.1. Xây dựng tập chuẩn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Gom bài từ bot và nhập tay; loại bài trùng; ẩn danh.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Chọn 10 bài kiểm thử sao cho mỗi trường có ít nhất 2 hiện tượng khó trong taxonomy (Phụ lục B) được phủ; 40–90 bài còn lại làm tập phát triển.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Gán nhãn trên Label Studio [32] ở hai mức: span (BIO) và giá trị chuẩn hoá, theo hướng dẫn ở Phụ lục A.</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Hai người gán chéo 20 bài; tính hệ số Cohen's kappa [35] để đo độ đồng thuận; các điểm bất đồng được thống nhất và cập nhật vào hướng dẫn.</w:t>
      </w:r>
    </w:p>
    <w:p>
      <w:pPr>
        <w:pStyle w:val="Heading3"/>
        <w:keepNext/>
      </w:pPr>
      <w:r>
        <w:rPr>
          <w:rFonts w:ascii="Times New Roman" w:cs="Times New Roman" w:eastAsia="Times New Roman" w:hAnsi="Times New Roman"/>
          <w:b/>
          <w:bCs/>
          <w:i/>
          <w:iCs/>
          <w:sz w:val="26"/>
          <w:szCs w:val="26"/>
        </w:rPr>
        <w:t xml:space="preserve">5.11.2. Quy trình đánh giá</w:t>
      </w:r>
    </w:p>
    <w:p>
      <w:pPr>
        <w:spacing w:after="120" w:line="300"/>
        <w:ind w:firstLine="567"/>
        <w:jc w:val="both"/>
      </w:pPr>
      <w:r>
        <w:rPr>
          <w:rFonts w:ascii="Times New Roman" w:cs="Times New Roman" w:eastAsia="Times New Roman" w:hAnsi="Times New Roman"/>
          <w:sz w:val="26"/>
          <w:szCs w:val="26"/>
        </w:rPr>
        <w:t xml:space="preserve">Ba hệ (Regex, LLM, Lai) được phát triển và tinh chỉnh chỉ trên tập phát triển. Trước khi đánh giá, hệ thống được đóng băng (ghi lại phiên bản mã, prompt và cấu hình), rồi chạy đúng một lần trên 10 bài kiểm thử. Kết quả của cả ba hệ đều được báo cáo, kể cả khi giả thuyết không được xác nhận.</w:t>
      </w:r>
    </w:p>
    <w:p>
      <w:pPr>
        <w:pStyle w:val="Heading3"/>
        <w:keepNext/>
      </w:pPr>
      <w:r>
        <w:rPr>
          <w:rFonts w:ascii="Times New Roman" w:cs="Times New Roman" w:eastAsia="Times New Roman" w:hAnsi="Times New Roman"/>
          <w:b/>
          <w:bCs/>
          <w:i/>
          <w:iCs/>
          <w:sz w:val="26"/>
          <w:szCs w:val="26"/>
        </w:rPr>
        <w:t xml:space="preserve">5.11.3. Chỉ số đánh giá</w:t>
      </w:r>
    </w:p>
    <w:p>
      <w:pPr>
        <w:spacing w:after="120" w:line="300"/>
        <w:ind w:firstLine="567"/>
        <w:jc w:val="both"/>
      </w:pPr>
      <w:r>
        <w:rPr>
          <w:rFonts w:ascii="Times New Roman" w:cs="Times New Roman" w:eastAsia="Times New Roman" w:hAnsi="Times New Roman"/>
          <w:sz w:val="26"/>
          <w:szCs w:val="26"/>
        </w:rPr>
        <w:t xml:space="preserve">Precision, Recall và F1 ở mức thực thể theo quy ước CoNLL-2003 [14], tính bằng seqeval [33] ở hai chế độ: khớp chặt (strict, trùng cả ranh giới và loại) và khớp một phần (partial):</w:t>
      </w:r>
    </w:p>
    <w:p>
      <w:pPr>
        <w:tabs>
          <w:tab w:val="center" w:pos="4536"/>
          <w:tab w:val="right" w:pos="9071"/>
        </w:tabs>
        <w:spacing w:after="120" w:before="80"/>
      </w:pPr>
      <w:r>
        <w:tab/>
      </w:r>
      <w:r>
        <w:rPr>
          <w:rFonts w:ascii="Cambria Math" w:cs="Cambria Math" w:eastAsia="Cambria Math" w:hAnsi="Cambria Math"/>
          <w:sz w:val="26"/>
          <w:szCs w:val="26"/>
        </w:rPr>
        <w:t xml:space="preserve">P = TP / (TP + FP)          R = TP / (TP + FN)          F1 = 2 · P · R / (P + R)</w:t>
      </w:r>
      <w:r>
        <w:rPr>
          <w:rFonts w:ascii="Times New Roman" w:cs="Times New Roman" w:eastAsia="Times New Roman" w:hAnsi="Times New Roman"/>
          <w:sz w:val="26"/>
          <w:szCs w:val="26"/>
        </w:rPr>
        <w:tab/>
        <w:t xml:space="preserve">(3)</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Exact-match accuracy:</w:t>
      </w:r>
      <w:r>
        <w:rPr>
          <w:rFonts w:ascii="Times New Roman" w:cs="Times New Roman" w:eastAsia="Times New Roman" w:hAnsi="Times New Roman"/>
          <w:sz w:val="26"/>
          <w:szCs w:val="26"/>
        </w:rPr>
        <w:t xml:space="preserve"> tỉ lệ trường có giá trị chuẩn hoá trùng nhãn chuẩn (giá lệch 0 đồng; diện tích lệch không quá 0,5 m²).</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Null accuracy:</w:t>
      </w:r>
      <w:r>
        <w:rPr>
          <w:rFonts w:ascii="Times New Roman" w:cs="Times New Roman" w:eastAsia="Times New Roman" w:hAnsi="Times New Roman"/>
          <w:sz w:val="26"/>
          <w:szCs w:val="26"/>
        </w:rPr>
        <w:t xml:space="preserve"> tỉ lệ trả về rỗng đúng khi bài không có thông tin, dùng để đo mức bịa giá trị.</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Tỉ lệ không neo được:</w:t>
      </w:r>
      <w:r>
        <w:rPr>
          <w:rFonts w:ascii="Times New Roman" w:cs="Times New Roman" w:eastAsia="Times New Roman" w:hAnsi="Times New Roman"/>
          <w:sz w:val="26"/>
          <w:szCs w:val="26"/>
        </w:rPr>
        <w:t xml:space="preserve"> tỉ lệ giá trị LLM trả về mà không tìm thấy nguyên văn trong bài.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Chi phí và độ trễ:</w:t>
      </w:r>
      <w:r>
        <w:rPr>
          <w:rFonts w:ascii="Times New Roman" w:cs="Times New Roman" w:eastAsia="Times New Roman" w:hAnsi="Times New Roman"/>
          <w:sz w:val="26"/>
          <w:szCs w:val="26"/>
        </w:rPr>
        <w:t xml:space="preserve"> số token và số giây xử lý trung bình mỗi bài cho từng hệ.</w:t>
      </w:r>
    </w:p>
    <w:p>
      <w:pPr>
        <w:keepNext/>
        <w:spacing w:after="80" w:before="120"/>
        <w:jc w:val="center"/>
      </w:pPr>
      <w:r>
        <w:rPr>
          <w:rFonts w:ascii="Times New Roman" w:cs="Times New Roman" w:eastAsia="Times New Roman" w:hAnsi="Times New Roman"/>
          <w:b/>
          <w:bCs/>
          <w:i/>
          <w:iCs/>
          <w:sz w:val="22"/>
          <w:szCs w:val="22"/>
        </w:rPr>
        <w:t xml:space="preserve">Bảng 11.</w:t>
      </w:r>
      <w:r>
        <w:rPr>
          <w:rFonts w:ascii="Times New Roman" w:cs="Times New Roman" w:eastAsia="Times New Roman" w:hAnsi="Times New Roman"/>
          <w:i/>
          <w:iCs/>
          <w:sz w:val="22"/>
          <w:szCs w:val="22"/>
        </w:rPr>
        <w:t xml:space="preserve"> Ánh xạ câu hỏi nghiên cứu với chỉ số</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71"/>
      </w:tblGrid>
      <w:tr>
        <w:trPr>
          <w:cantSplit/>
          <w:tblHeader/>
        </w:trPr>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Câu hỏi</w:t>
            </w:r>
          </w:p>
        </w:tc>
        <w:tc>
          <w:tcPr>
            <w:tcW w:type="dxa" w:w="3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Chỉ số chính</w:t>
            </w:r>
          </w:p>
        </w:tc>
        <w:tc>
          <w:tcPr>
            <w:tcW w:type="dxa" w:w="40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Cách trình bày</w:t>
            </w:r>
          </w:p>
        </w:tc>
      </w:tr>
      <w:tr>
        <w:trPr>
          <w:cantSplit/>
        </w:trPr>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RQ1</w:t>
            </w:r>
          </w:p>
        </w:tc>
        <w:tc>
          <w:tcPr>
            <w:tcW w:type="dxa" w:w="3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F1 strict/partial và exact-match theo trường × hệ</w:t>
            </w:r>
          </w:p>
        </w:tc>
        <w:tc>
          <w:tcPr>
            <w:tcW w:type="dxa" w:w="4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Bảng 4 trường × 3 hệ; biểu đồ cột trên dashboard S5</w:t>
            </w:r>
          </w:p>
        </w:tc>
      </w:tr>
      <w:tr>
        <w:trPr>
          <w:cantSplit/>
        </w:trPr>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RQ2</w:t>
            </w:r>
          </w:p>
        </w:tc>
        <w:tc>
          <w:tcPr>
            <w:tcW w:type="dxa" w:w="3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Null accuracy, tỉ lệ không neo được</w:t>
            </w:r>
          </w:p>
        </w:tc>
        <w:tc>
          <w:tcPr>
            <w:tcW w:type="dxa" w:w="4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So sánh LLM đơn thuần với hệ lai</w:t>
            </w:r>
          </w:p>
        </w:tc>
      </w:tr>
      <w:tr>
        <w:trPr>
          <w:cantSplit/>
        </w:trPr>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RQ3</w:t>
            </w:r>
          </w:p>
        </w:tc>
        <w:tc>
          <w:tcPr>
            <w:tcW w:type="dxa" w:w="3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Số lỗi theo hiện tượng trong taxonomy</w:t>
            </w:r>
          </w:p>
        </w:tc>
        <w:tc>
          <w:tcPr>
            <w:tcW w:type="dxa" w:w="40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Ma trận lỗi và ví dụ điển hình</w:t>
            </w:r>
          </w:p>
        </w:tc>
      </w:tr>
    </w:tbl>
    <w:p>
      <w:pPr>
        <w:spacing w:after="60"/>
      </w:pPr>
    </w:p>
    <w:p>
      <w:pPr>
        <w:pStyle w:val="Heading3"/>
        <w:keepNext/>
      </w:pPr>
      <w:r>
        <w:rPr>
          <w:rFonts w:ascii="Times New Roman" w:cs="Times New Roman" w:eastAsia="Times New Roman" w:hAnsi="Times New Roman"/>
          <w:b/>
          <w:bCs/>
          <w:i/>
          <w:iCs/>
          <w:sz w:val="26"/>
          <w:szCs w:val="26"/>
        </w:rPr>
        <w:t xml:space="preserve">5.11.4. Phân tích lỗi</w:t>
      </w:r>
    </w:p>
    <w:p>
      <w:pPr>
        <w:spacing w:after="120" w:line="300"/>
        <w:ind w:firstLine="567"/>
        <w:jc w:val="both"/>
      </w:pPr>
      <w:r>
        <w:rPr>
          <w:rFonts w:ascii="Times New Roman" w:cs="Times New Roman" w:eastAsia="Times New Roman" w:hAnsi="Times New Roman"/>
          <w:sz w:val="26"/>
          <w:szCs w:val="26"/>
        </w:rPr>
        <w:t xml:space="preserve">Mỗi lỗi được gán vào một hiện tượng trong taxonomy (Phụ lục B) và một loại lỗi (bỏ sót, thừa, sai ranh giới, sai loại, sai chuẩn hoá). Phân tích được làm trên tập phát triển trong quá trình phát triển và trên tập kiểm thử sau khi đóng băng hệ thống.</w:t>
      </w:r>
    </w:p>
    <w:p>
      <w:pPr>
        <w:pStyle w:val="Heading2"/>
        <w:keepNext/>
      </w:pPr>
      <w:r>
        <w:rPr>
          <w:rFonts w:ascii="Times New Roman" w:cs="Times New Roman" w:eastAsia="Times New Roman" w:hAnsi="Times New Roman"/>
          <w:b/>
          <w:bCs/>
          <w:sz w:val="26"/>
          <w:szCs w:val="26"/>
        </w:rPr>
        <w:t xml:space="preserve">5.12. Công nghệ sử dụng</w:t>
      </w:r>
    </w:p>
    <w:p>
      <w:pPr>
        <w:keepNext/>
        <w:spacing w:after="80" w:before="120"/>
        <w:jc w:val="center"/>
      </w:pPr>
      <w:r>
        <w:rPr>
          <w:rFonts w:ascii="Times New Roman" w:cs="Times New Roman" w:eastAsia="Times New Roman" w:hAnsi="Times New Roman"/>
          <w:b/>
          <w:bCs/>
          <w:i/>
          <w:iCs/>
          <w:sz w:val="22"/>
          <w:szCs w:val="22"/>
        </w:rPr>
        <w:t xml:space="preserve">Bảng 12.</w:t>
      </w:r>
      <w:r>
        <w:rPr>
          <w:rFonts w:ascii="Times New Roman" w:cs="Times New Roman" w:eastAsia="Times New Roman" w:hAnsi="Times New Roman"/>
          <w:i/>
          <w:iCs/>
          <w:sz w:val="22"/>
          <w:szCs w:val="22"/>
        </w:rPr>
        <w:t xml:space="preserve"> Công nghệ sử dụng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71"/>
      </w:tblGrid>
      <w:tr>
        <w:trPr>
          <w:cantSplit/>
          <w:tblHeader/>
        </w:trPr>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Lớp</w:t>
            </w:r>
          </w:p>
        </w:tc>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Công nghệ</w:t>
            </w:r>
          </w:p>
        </w:tc>
        <w:tc>
          <w:tcPr>
            <w:tcW w:type="dxa" w:w="37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Lý do chọn</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Thu thập</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Playwright (Python), APScheduler</w:t>
            </w:r>
          </w:p>
        </w:tc>
        <w:tc>
          <w:tcPr>
            <w:tcW w:type="dxa" w:w="3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Điều khiển trình duyệt thật, bộ chọn phần tử theo vai trò ARIA, lưu phiên đăng nhập</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Pipeline</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Python 3.11, FastAPI, Pydantic, SQLite</w:t>
            </w:r>
          </w:p>
        </w:tc>
        <w:tc>
          <w:tcPr>
            <w:tcW w:type="dxa" w:w="3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Hệ sinh thái NLP, kiểm tra lược đồ, triển khai nhẹ</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LLM</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Gemini API (bậc miễn phí)</w:t>
            </w:r>
          </w:p>
        </w:tc>
        <w:tc>
          <w:tcPr>
            <w:tcW w:type="dxa" w:w="3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Có structured output, chi phí bằng 0 trong hạn mức</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Chuẩn hoá địa chỉ</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vietnamadminunits</w:t>
            </w:r>
          </w:p>
        </w:tc>
        <w:tc>
          <w:tcPr>
            <w:tcW w:type="dxa" w:w="3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Có sẵn dữ liệu 63, 34 tỉnh và bảng ánh xạ</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Đánh giá</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seqeval, scikit-learn, Label Studio</w:t>
            </w:r>
          </w:p>
        </w:tc>
        <w:tc>
          <w:tcPr>
            <w:tcW w:type="dxa" w:w="3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Chuẩn đánh giá mức thực thể, kappa, gán nhãn span</w:t>
            </w:r>
          </w:p>
        </w:tc>
      </w:tr>
      <w:tr>
        <w:trPr>
          <w:cantSplit/>
        </w:trPr>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Giao diện</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Next.js, TypeScript, SSE</w:t>
            </w:r>
          </w:p>
        </w:tc>
        <w:tc>
          <w:tcPr>
            <w:tcW w:type="dxa" w:w="3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Giao diện tuỳ biến cao, cập nhật thời gian thực</w:t>
            </w:r>
          </w:p>
        </w:tc>
      </w:tr>
    </w:tbl>
    <w:p>
      <w:pPr>
        <w:spacing w:after="60"/>
      </w:pPr>
    </w:p>
    <w:p>
      <w:pPr>
        <w:pStyle w:val="Heading1"/>
        <w:keepNext/>
      </w:pPr>
      <w:r>
        <w:rPr>
          <w:rFonts w:ascii="Times New Roman" w:cs="Times New Roman" w:eastAsia="Times New Roman" w:hAnsi="Times New Roman"/>
          <w:b/>
          <w:bCs/>
          <w:sz w:val="28"/>
          <w:szCs w:val="28"/>
        </w:rPr>
        <w:t xml:space="preserve">6. Research plan / Kế hoạch thực hiện nghiên cứu</w:t>
      </w:r>
    </w:p>
    <w:p>
      <w:pPr>
        <w:spacing w:after="120" w:line="300"/>
        <w:ind w:firstLine="567"/>
        <w:jc w:val="both"/>
      </w:pPr>
      <w:r>
        <w:rPr>
          <w:rFonts w:ascii="Times New Roman" w:cs="Times New Roman" w:eastAsia="Times New Roman" w:hAnsi="Times New Roman"/>
          <w:sz w:val="26"/>
          <w:szCs w:val="26"/>
        </w:rPr>
        <w:t xml:space="preserve">Kế hoạch kéo dài 4 tuần, từ 05/10/2026 đến 01/11/2026. TV1–TV4 là các thành viên ghi ở bảng thông tin đầu đề cương. Hình 3 tóm tắt tiến độ dưới dạng biểu đồ Gantt.</w:t>
      </w:r>
    </w:p>
    <w:p>
      <w:pPr>
        <w:keepNext/>
        <w:spacing w:after="80" w:before="120"/>
        <w:jc w:val="center"/>
      </w:pPr>
      <w:r>
        <w:rPr>
          <w:rFonts w:ascii="Times New Roman" w:cs="Times New Roman" w:eastAsia="Times New Roman" w:hAnsi="Times New Roman"/>
          <w:b/>
          <w:bCs/>
          <w:i/>
          <w:iCs/>
          <w:sz w:val="22"/>
          <w:szCs w:val="22"/>
        </w:rPr>
        <w:t xml:space="preserve">Bảng 13.</w:t>
      </w:r>
      <w:r>
        <w:rPr>
          <w:rFonts w:ascii="Times New Roman" w:cs="Times New Roman" w:eastAsia="Times New Roman" w:hAnsi="Times New Roman"/>
          <w:i/>
          <w:iCs/>
          <w:sz w:val="22"/>
          <w:szCs w:val="22"/>
        </w:rPr>
        <w:t xml:space="preserve"> Kế hoạch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1550"/>
        <w:gridCol w:w="3300"/>
        <w:gridCol w:w="2121"/>
        <w:gridCol w:w="1600"/>
      </w:tblGrid>
      <w:tr>
        <w:trPr>
          <w:cantSplit/>
          <w:tblHeader/>
        </w:trPr>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No.</w:t>
            </w:r>
          </w:p>
        </w:tc>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Date</w:t>
            </w:r>
          </w:p>
        </w:tc>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Task</w:t>
            </w:r>
          </w:p>
        </w:tc>
        <w:tc>
          <w:tcPr>
            <w:tcW w:type="dxa" w:w="212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Output</w:t>
            </w:r>
          </w:p>
        </w:tc>
        <w:tc>
          <w:tcPr>
            <w:tcW w:type="dxa" w:w="1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Person in charge</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05/10/2026 – 11/10/2026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Khởi động: thống nhất đề cương, chốt lược đồ đầu ra và bộ nhãn BIO; viết hướng dẫn gán nhãn v1</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Lược đồ v1, hướng dẫn gán nhãn v1</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Cả nhóm (TV1, TV4 chủ trì)</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05/10/2026 – 11/10/2026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Chạy thử Gemini (hạn mức, structured output); dựng khung FastAPI + SQLite</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Ghi chú kết quả chạy thử; khung API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TV2</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05/10/2026 – 11/10/2026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Chạy thử bot: Playwright + phiên đăng nhập, đọc 20 bài từ 1 nhóm, lưu HTML; chép tay 30 bài đầu (ẩn danh)</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thử nghiệm, 20 HTML, 30 bài khởi đầu</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TV4 (chép tay: cả nhóm)</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4</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05/10/2026 – 11/10/2026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Regex v0 cho giá, diện tích, số phòng + kiểm thử đơn vị</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Bộ regex v0</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TV1</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5</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05/10/2026 – 11/10/2026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Chốt hướng thiết kế giao diện, wireframe 7 màn hình; dựng khung Next.js</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Hồ sơ thiết kế, wireframe, khung app</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TV3</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6</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05/10/2026 – 18/10/2026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Tự học và viết phần lý thuyết: BIO, HMM/Viterbi, CRF, chỉ số đánh giá</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Chương lý thuyết (bản nháp)</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TV1, TV4</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7</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12/10/2026 – 18/10/2026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v1: tách bài (Xem thêm, permalink, thời gian), khử trùng, ẩn số điện thoại, đẩy vào API</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Module bot đọc và tách bài</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TV4</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8</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12/10/2026 – 18/10/2026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Xây tập chuẩn: chọn 10 bài kiểm thử theo taxonomy + 40–90 bài phát triển; gán nhãn; gán chéo 20 bài, tính kappa</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Tập kiểm thử, tập phát triển, hệ số kappa</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TV1, TV4</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9</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12/10/2026 – 18/10/2026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Regex v1 + bộ chuẩn hoá (VND, m², phòng) + phân loại bài</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Bộ chuẩn hoá, bộ phân loại, ≥ 30 ca kiểm thử</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TV1</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10</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12/10/2026 – 25/10/2026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Bộ trích xuất LLM (few-shot, lược đồ phẳng, neo nguồn) + chuẩn hoá địa chỉ 63 → 34 tỉnh</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Module LLM, module địa chỉ</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TV2</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11</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12/10/2026 – 18/10/2026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Giao diện S1 Nhập bài và S2 Trích xuất</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 màn hình chạy với API thật</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TV3</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12</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19/10/2026 – 25/10/2026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v2: lịch chạy, dừng khi gặp màn xác minh, chế độ Replay, đẩy SSE</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hoàn chỉnh</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TV4, TV2</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13</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19/10/2026 – 25/10/2026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Validator lai + script đánh giá + tinh chỉnh chỉ trên tập phát triển</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Validator, script đánh giá, bảng chỉ số dev</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TV1, TV2</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14</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19/10/2026 – 01/11/2026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Giao diện S0 Điều khiển Bot, S4 Bảng tự điền, S3 So sánh, S5 Dashboard</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4 màn hình</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TV3</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15</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19/10/2026 – 25/10/2026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Phân tích lỗi v1 trên tập phát triển theo taxonomy</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Báo cáo phân tích lỗi v1</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TV4</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16</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26/10/2026 – 01/11/2026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Đóng băng hệ thống; chạy đánh giá đúng một lần trên 10 bài kiểm thử</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Bảng kết quả RQ1–RQ3</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TV4</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17</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26/10/2026 – 01/11/2026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Giao diện S6 (sửa nhãn), hoàn thiện, kiểm tra accessibility; xuất Excel; lưu đệm kết quả cho demo</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Bản giao diện cuối, chức năng xuất Excel</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TV3, TV2</w:t>
            </w:r>
          </w:p>
        </w:tc>
      </w:tr>
      <w:tr>
        <w:trPr>
          <w:cantSplit/>
        </w:trPr>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18</w:t>
            </w:r>
          </w:p>
        </w:tc>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26/10/2026 – 01/11/2026</w:t>
            </w:r>
          </w:p>
        </w:tc>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Báo cáo cuối, slide, diễn tập demo (Live + Replay) và vấn đáp; quay video dự phòng</w:t>
            </w:r>
          </w:p>
        </w:tc>
        <w:tc>
          <w:tcPr>
            <w:tcW w:type="dxa" w:w="212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Báo cáo, slide, video demo</w:t>
            </w:r>
          </w:p>
        </w:tc>
        <w:tc>
          <w:tcPr>
            <w:tcW w:type="dxa" w:w="1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Cả nhóm (TV4 điều phối)</w:t>
            </w:r>
          </w:p>
        </w:tc>
      </w:tr>
    </w:tbl>
    <w:p>
      <w:pPr>
        <w:spacing w:after="60"/>
      </w:pPr>
    </w:p>
    <w:p>
      <w:pPr>
        <w:keepNext/>
        <w:spacing w:before="120"/>
        <w:jc w:val="center"/>
      </w:pPr>
      <w:r>
        <w:drawing>
          <wp:inline distT="0" distB="0" distL="0" distR="0">
            <wp:extent cx="5715000" cy="4333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333875"/>
                    </a:xfrm>
                    <a:prstGeom prst="rect">
                      <a:avLst/>
                    </a:prstGeom>
                  </pic:spPr>
                </pic:pic>
              </a:graphicData>
            </a:graphic>
          </wp:inline>
        </w:drawing>
      </w:r>
    </w:p>
    <w:p>
      <w:pPr>
        <w:keepNext/>
        <w:spacing w:after="80" w:before="120"/>
        <w:jc w:val="center"/>
      </w:pPr>
      <w:r>
        <w:rPr>
          <w:rFonts w:ascii="Times New Roman" w:cs="Times New Roman" w:eastAsia="Times New Roman" w:hAnsi="Times New Roman"/>
          <w:b/>
          <w:bCs/>
          <w:i/>
          <w:iCs/>
          <w:sz w:val="22"/>
          <w:szCs w:val="22"/>
        </w:rPr>
        <w:t xml:space="preserve">Hình 3.</w:t>
      </w:r>
      <w:r>
        <w:rPr>
          <w:rFonts w:ascii="Times New Roman" w:cs="Times New Roman" w:eastAsia="Times New Roman" w:hAnsi="Times New Roman"/>
          <w:i/>
          <w:iCs/>
          <w:sz w:val="22"/>
          <w:szCs w:val="22"/>
        </w:rPr>
        <w:t xml:space="preserve"> Biểu đồ Gantt kế hoạch 4 tuần (sọc chéo: việc phối hợp hai thành viên).</w:t>
      </w:r>
    </w:p>
    <w:p>
      <w:pPr>
        <w:pStyle w:val="Heading2"/>
        <w:keepNext/>
      </w:pPr>
      <w:r>
        <w:rPr>
          <w:rFonts w:ascii="Times New Roman" w:cs="Times New Roman" w:eastAsia="Times New Roman" w:hAnsi="Times New Roman"/>
          <w:b/>
          <w:bCs/>
          <w:sz w:val="26"/>
          <w:szCs w:val="26"/>
        </w:rPr>
        <w:t xml:space="preserve">Computational Resource Requirements / Yêu cầu tài nguyên tính toán</w:t>
      </w:r>
    </w:p>
    <w:p>
      <w:pPr>
        <w:keepNext/>
        <w:spacing w:after="80" w:before="120"/>
        <w:jc w:val="center"/>
      </w:pPr>
      <w:r>
        <w:rPr>
          <w:rFonts w:ascii="Times New Roman" w:cs="Times New Roman" w:eastAsia="Times New Roman" w:hAnsi="Times New Roman"/>
          <w:b/>
          <w:bCs/>
          <w:i/>
          <w:iCs/>
          <w:sz w:val="22"/>
          <w:szCs w:val="22"/>
        </w:rPr>
        <w:t xml:space="preserve">Bảng 14.</w:t>
      </w:r>
      <w:r>
        <w:rPr>
          <w:rFonts w:ascii="Times New Roman" w:cs="Times New Roman" w:eastAsia="Times New Roman" w:hAnsi="Times New Roman"/>
          <w:i/>
          <w:iCs/>
          <w:sz w:val="22"/>
          <w:szCs w:val="22"/>
        </w:rPr>
        <w:t xml:space="preserve"> Tài nguyên tính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271"/>
        <w:gridCol w:w="1700"/>
      </w:tblGrid>
      <w:tr>
        <w:trPr>
          <w:cantSplit/>
          <w:tblHeader/>
        </w:trPr>
        <w:tc>
          <w:tcPr>
            <w:tcW w:type="dxa" w:w="2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Tài nguyên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Quy mô / cấu hình</w:t>
            </w:r>
          </w:p>
        </w:tc>
        <w:tc>
          <w:tcPr>
            <w:tcW w:type="dxa" w:w="22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Mục đích</w:t>
            </w:r>
          </w:p>
        </w:tc>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Chi phí</w:t>
            </w:r>
          </w:p>
        </w:tc>
      </w:tr>
      <w:tr>
        <w:trPr>
          <w:cantSplit/>
        </w:trPr>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Máy tính cá nhân × 4</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CPU phổ thông, RAM ≥ 8 GB; không cần GPU</w:t>
            </w:r>
          </w:p>
        </w:tc>
        <w:tc>
          <w:tcPr>
            <w:tcW w:type="dxa" w:w="22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Phát triển, chạy bot, backend, frontend</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Có sẵn</w:t>
            </w:r>
          </w:p>
        </w:tc>
      </w:tr>
      <w:tr>
        <w:trPr>
          <w:cantSplit/>
        </w:trPr>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Gemini API (bậc miễn phí)</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Ước lượng 500–1.000 lượt gọi cho cả dự án (khoảng 90 bài dev × 5 vòng tinh chỉnh, cộng bài kiểm thử và bài bot đọc trong demo)</w:t>
            </w:r>
          </w:p>
        </w:tc>
        <w:tc>
          <w:tcPr>
            <w:tcW w:type="dxa" w:w="22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Bộ trích xuất LLM, phân loại bài dự phòng</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0 đồng trong hạn mức; hạn mức kiểm tra trên Google AI Studio</w:t>
            </w:r>
          </w:p>
        </w:tc>
      </w:tr>
      <w:tr>
        <w:trPr>
          <w:cantSplit/>
        </w:trPr>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Chrome + Playwright</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1 tài khoản Facebook của thành viên tự nguyện</w:t>
            </w:r>
          </w:p>
        </w:tc>
        <w:tc>
          <w:tcPr>
            <w:tcW w:type="dxa" w:w="22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Bot đọc nhóm</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0 đồng</w:t>
            </w:r>
          </w:p>
        </w:tc>
      </w:tr>
      <w:tr>
        <w:trPr>
          <w:cantSplit/>
        </w:trPr>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Python, Node.js, SQLite, Label Studio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Bản cài cục bộ</w:t>
            </w:r>
          </w:p>
        </w:tc>
        <w:tc>
          <w:tcPr>
            <w:tcW w:type="dxa" w:w="22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Backend, frontend, lưu trữ, gán nhãn</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Mã nguồn mở</w:t>
            </w:r>
          </w:p>
        </w:tc>
      </w:tr>
      <w:tr>
        <w:trPr>
          <w:cantSplit/>
        </w:trPr>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Lưu trữ</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&lt; 1 GB (HTML đã lưu, cơ sở dữ liệu, bộ đệm)</w:t>
            </w:r>
          </w:p>
        </w:tc>
        <w:tc>
          <w:tcPr>
            <w:tcW w:type="dxa" w:w="22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Replay, tái lập kết quả</w:t>
            </w:r>
          </w:p>
        </w:tc>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Có sẵn</w:t>
            </w:r>
          </w:p>
        </w:tc>
      </w:tr>
    </w:tbl>
    <w:p>
      <w:pPr>
        <w:spacing w:after="60"/>
      </w:pPr>
    </w:p>
    <w:p>
      <w:pPr>
        <w:pStyle w:val="Heading1"/>
        <w:keepNext/>
      </w:pPr>
      <w:r>
        <w:rPr>
          <w:rFonts w:ascii="Times New Roman" w:cs="Times New Roman" w:eastAsia="Times New Roman" w:hAnsi="Times New Roman"/>
          <w:b/>
          <w:bCs/>
          <w:sz w:val="28"/>
          <w:szCs w:val="28"/>
        </w:rPr>
        <w:t xml:space="preserve">7. Expected results / Dự kiến kết quả đề tài</w:t>
      </w:r>
    </w:p>
    <w:p>
      <w:pPr>
        <w:pStyle w:val="Heading2"/>
        <w:keepNext/>
      </w:pPr>
      <w:r>
        <w:rPr>
          <w:rFonts w:ascii="Times New Roman" w:cs="Times New Roman" w:eastAsia="Times New Roman" w:hAnsi="Times New Roman"/>
          <w:b/>
          <w:bCs/>
          <w:sz w:val="26"/>
          <w:szCs w:val="26"/>
        </w:rPr>
        <w:t xml:space="preserve">7.1. Về lý thuyết</w:t>
      </w:r>
    </w:p>
    <w:p>
      <w:pPr>
        <w:pStyle w:val="ListParagraph"/>
        <w:numPr>
          <w:ilvl w:val="0"/>
          <w:numId w:val="2"/>
        </w:numPr>
        <w:spacing w:after="80" w:line="300"/>
        <w:jc w:val="both"/>
      </w:pPr>
      <w:r>
        <w:rPr>
          <w:rFonts w:ascii="Times New Roman" w:cs="Times New Roman" w:eastAsia="Times New Roman" w:hAnsi="Times New Roman"/>
          <w:sz w:val="26"/>
          <w:szCs w:val="26"/>
        </w:rPr>
        <w:t xml:space="preserve">Mô hình hoá bài toán trích xuất thông tin BĐS từ mạng xã hội thành bốn tầng: lọc và phân loại bài → gán nhãn chuỗi → chuẩn hoá giá trị → phân giải ngữ nghĩa.</w:t>
      </w:r>
    </w:p>
    <w:p>
      <w:pPr>
        <w:pStyle w:val="ListParagraph"/>
        <w:numPr>
          <w:ilvl w:val="0"/>
          <w:numId w:val="2"/>
        </w:numPr>
        <w:spacing w:after="80" w:line="300"/>
        <w:jc w:val="both"/>
      </w:pPr>
      <w:r>
        <w:rPr>
          <w:rFonts w:ascii="Times New Roman" w:cs="Times New Roman" w:eastAsia="Times New Roman" w:hAnsi="Times New Roman"/>
          <w:sz w:val="26"/>
          <w:szCs w:val="26"/>
        </w:rPr>
        <w:t xml:space="preserve">Lược đồ đầu ra và bộ nhãn BIO cho 4 trường; taxonomy 25 hiện tượng khó đặc thù cho bài đăng BĐS tiếng Việt.</w:t>
      </w:r>
    </w:p>
    <w:p>
      <w:pPr>
        <w:pStyle w:val="Heading2"/>
        <w:keepNext/>
      </w:pPr>
      <w:r>
        <w:rPr>
          <w:rFonts w:ascii="Times New Roman" w:cs="Times New Roman" w:eastAsia="Times New Roman" w:hAnsi="Times New Roman"/>
          <w:b/>
          <w:bCs/>
          <w:sz w:val="26"/>
          <w:szCs w:val="26"/>
        </w:rPr>
        <w:t xml:space="preserve">7.2. Về phương pháp</w:t>
      </w:r>
    </w:p>
    <w:p>
      <w:pPr>
        <w:pStyle w:val="ListParagraph"/>
        <w:numPr>
          <w:ilvl w:val="0"/>
          <w:numId w:val="2"/>
        </w:numPr>
        <w:spacing w:after="80" w:line="300"/>
        <w:jc w:val="both"/>
      </w:pPr>
      <w:r>
        <w:rPr>
          <w:rFonts w:ascii="Times New Roman" w:cs="Times New Roman" w:eastAsia="Times New Roman" w:hAnsi="Times New Roman"/>
          <w:sz w:val="26"/>
          <w:szCs w:val="26"/>
        </w:rPr>
        <w:t xml:space="preserve">Pipeline lai Regex + LLM có neo nguồn và bộ đối chiếu, trong đó LLM chỉ xác định span còn phép quy đổi số do mã tất định đảm nhận.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Quy trình đánh giá chống rò rỉ dữ liệu, đo đến mức giá trị chuẩn hoá và mức bịa giá trị (null accuracy, tỉ lệ không neo được).</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Bằng chứng thực nghiệm trả lời RQ1–RQ3. Mọi con số sẽ được báo cáo từ lần chạy thực tế; đề cương không dự đoán trước kết quả.</w:t>
      </w:r>
    </w:p>
    <w:p>
      <w:pPr>
        <w:pStyle w:val="Heading2"/>
        <w:keepNext/>
      </w:pPr>
      <w:r>
        <w:rPr>
          <w:rFonts w:ascii="Times New Roman" w:cs="Times New Roman" w:eastAsia="Times New Roman" w:hAnsi="Times New Roman"/>
          <w:b/>
          <w:bCs/>
          <w:sz w:val="26"/>
          <w:szCs w:val="26"/>
        </w:rPr>
        <w:t xml:space="preserve">7.3. Về sản phẩm</w:t>
      </w:r>
    </w:p>
    <w:p>
      <w:pPr>
        <w:keepNext/>
        <w:spacing w:after="80" w:before="120"/>
        <w:jc w:val="center"/>
      </w:pPr>
      <w:r>
        <w:rPr>
          <w:rFonts w:ascii="Times New Roman" w:cs="Times New Roman" w:eastAsia="Times New Roman" w:hAnsi="Times New Roman"/>
          <w:b/>
          <w:bCs/>
          <w:i/>
          <w:iCs/>
          <w:sz w:val="22"/>
          <w:szCs w:val="22"/>
        </w:rPr>
        <w:t xml:space="preserve">Bảng 15.</w:t>
      </w:r>
      <w:r>
        <w:rPr>
          <w:rFonts w:ascii="Times New Roman" w:cs="Times New Roman" w:eastAsia="Times New Roman" w:hAnsi="Times New Roman"/>
          <w:i/>
          <w:iCs/>
          <w:sz w:val="22"/>
          <w:szCs w:val="22"/>
        </w:rPr>
        <w:t xml:space="preserve"> Sản phẩm dự kiến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3871"/>
        <w:gridCol w:w="260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Sản phẩm</w:t>
            </w:r>
          </w:p>
        </w:tc>
        <w:tc>
          <w:tcPr>
            <w:tcW w:type="dxa" w:w="38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Mô tả</w:t>
            </w:r>
          </w:p>
        </w:tc>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2"/>
                <w:szCs w:val="22"/>
              </w:rPr>
              <w:t xml:space="preserve">Tiêu chí nghiệm thu</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Bot ReNER-VN</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Đọc bài từ Facebook Groups, tách bài, khử trùng, ẩn danh; chế độ Live và Replay</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Đọc được bài từ ít nhất 1 nhóm thật; Replay chạy được khi không có mạng</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Web app workbench</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7 màn hình; bảng tự điền trực tiếp; xuất Excel</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Mọi giá trị hiển thị truy được về span gốc</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Tập chuẩn ẩn danh</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10 bài kiểm thử + 40–90 bài phát triển, kèm hướng dẫn gán nhãn và hệ số kappa</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Không chứa số điện thoại hay tên thật</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Mã nguồn</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Ba hệ trích xuất, bộ chuẩn hoá, script đánh giá</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Tái lập được bảng kết quả từ cấu hình đã lưu</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Báo cáo và demo</w:t>
            </w:r>
          </w:p>
        </w:tc>
        <w:tc>
          <w:tcPr>
            <w:tcW w:type="dxa" w:w="38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Báo cáo cuối kỳ, slide, video demo</w:t>
            </w:r>
          </w:p>
        </w:tc>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2"/>
                <w:szCs w:val="22"/>
              </w:rPr>
              <w:t xml:space="preserve">Trình bày đủ RQ1–RQ3 và phân tích lỗi</w:t>
            </w:r>
          </w:p>
        </w:tc>
      </w:tr>
    </w:tbl>
    <w:p>
      <w:pPr>
        <w:spacing w:after="60"/>
      </w:pPr>
    </w:p>
    <w:p>
      <w:pPr>
        <w:pStyle w:val="Heading2"/>
        <w:keepNext/>
      </w:pPr>
      <w:r>
        <w:rPr>
          <w:rFonts w:ascii="Times New Roman" w:cs="Times New Roman" w:eastAsia="Times New Roman" w:hAnsi="Times New Roman"/>
          <w:b/>
          <w:bCs/>
          <w:sz w:val="26"/>
          <w:szCs w:val="26"/>
        </w:rPr>
        <w:t xml:space="preserve">7.4. Khả năng ứng dụng và hướng phát triển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Ứng dụng:</w:t>
      </w:r>
      <w:r>
        <w:rPr>
          <w:rFonts w:ascii="Times New Roman" w:cs="Times New Roman" w:eastAsia="Times New Roman" w:hAnsi="Times New Roman"/>
          <w:sz w:val="26"/>
          <w:szCs w:val="26"/>
        </w:rPr>
        <w:t xml:space="preserve"> công cụ lọc tin cho người tìm nhà; công cụ tổng hợp nguồn hàng cho môi giới; dữ liệu đầu vào cho phân tích giá theo đơn vị hành chính mới.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Mở rộng sang miền khác:</w:t>
      </w:r>
      <w:r>
        <w:rPr>
          <w:rFonts w:ascii="Times New Roman" w:cs="Times New Roman" w:eastAsia="Times New Roman" w:hAnsi="Times New Roman"/>
          <w:sz w:val="26"/>
          <w:szCs w:val="26"/>
        </w:rPr>
        <w:t xml:space="preserve"> cùng kiến trúc có thể áp dụng cho bài đăng tuyển dụng, mua bán xe cũ trên mạng xã hội.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Hướng phát triển:</w:t>
      </w:r>
      <w:r>
        <w:rPr>
          <w:rFonts w:ascii="Times New Roman" w:cs="Times New Roman" w:eastAsia="Times New Roman" w:hAnsi="Times New Roman"/>
          <w:sz w:val="26"/>
          <w:szCs w:val="26"/>
        </w:rPr>
        <w:t xml:space="preserve"> dùng LLM gán nhãn sơ bộ rồi người sửa để tạo dữ liệu huấn luyện, sau đó tinh chỉnh PhoBERT [7] hoặc huấn luyện CRF/BiLSTM-CRF [13], theo tinh thần chưng cất của UniversalNER [17]; thử GLiNER2 [19] như phương án chạy hoàn toàn trên CPU.</w:t>
      </w:r>
    </w:p>
    <w:p>
      <w:pPr>
        <w:pStyle w:val="Heading1"/>
        <w:spacing w:before="240"/>
      </w:pPr>
      <w:r>
        <w:rPr>
          <w:rFonts w:ascii="Times New Roman" w:cs="Times New Roman" w:eastAsia="Times New Roman" w:hAnsi="Times New Roman"/>
          <w:b/>
          <w:bCs/>
          <w:sz w:val="28"/>
          <w:szCs w:val="28"/>
        </w:rPr>
        <w:t xml:space="preserve">References</w:t>
      </w:r>
    </w:p>
    <w:p>
      <w:pPr>
        <w:tabs>
          <w:tab w:val="left" w:pos="567"/>
        </w:tabs>
        <w:spacing w:after="80" w:line="260"/>
        <w:ind w:left="567" w:hanging="567"/>
        <w:jc w:val="left"/>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Quốc hội nước CHXHCN Việt Nam, Nghị quyết số 202/2025/QH15 về việc sắp xếp đơn vị hành chính cấp tỉnh, ngày 12/06/2025.</w:t>
      </w:r>
    </w:p>
    <w:p>
      <w:pPr>
        <w:tabs>
          <w:tab w:val="left" w:pos="567"/>
        </w:tabs>
        <w:spacing w:after="80" w:line="260"/>
        <w:ind w:left="567" w:hanging="567"/>
        <w:jc w:val="left"/>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L. V. Pham and S. B. Pham, “Information extraction for Vietnamese real estate advertisements,” in Proc. 4th Int. Conf. Knowledge and Systems Engineering (KSE), 2012, pp. 181–186, doi: 10.1109/KSE.2012.27.</w:t>
      </w:r>
    </w:p>
    <w:p>
      <w:pPr>
        <w:tabs>
          <w:tab w:val="left" w:pos="567"/>
        </w:tabs>
        <w:spacing w:after="80" w:line="260"/>
        <w:ind w:left="567" w:hanging="567"/>
        <w:jc w:val="left"/>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S. Huynh, K. Le, N. Dang, B. Le, D. Huynh, B. T. Nguyen, T. T. Nguyen, and N. Y. T. Ho, “Named entity recognition for Vietnamese real estate advertisements,” in Proc. 8th NAFOSTED Conf. Information and Computer Science (NICS), 2021, pp. 23–28, doi: 10.1109/NICS54270.2021.9701519.</w:t>
      </w:r>
    </w:p>
    <w:p>
      <w:pPr>
        <w:tabs>
          <w:tab w:val="left" w:pos="567"/>
        </w:tabs>
        <w:spacing w:after="80" w:line="260"/>
        <w:ind w:left="567" w:hanging="567"/>
        <w:jc w:val="left"/>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B. T. Nguyen et al., “An end-to-end named entity recognition platform for Vietnamese real estate advertisement posts and analytical applications,” IEEE Access, vol. 10, pp. 87681–87697, 2022, doi: 10.1109/ACCESS.2022.3195496.</w:t>
      </w:r>
    </w:p>
    <w:p>
      <w:pPr>
        <w:tabs>
          <w:tab w:val="left" w:pos="567"/>
        </w:tabs>
        <w:spacing w:after="80" w:line="260"/>
        <w:ind w:left="567" w:hanging="567"/>
        <w:jc w:val="left"/>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K. Q. Tran et al., “SEND: A simple and efficient noise detection algorithm for Vietnamese real estate posts,” in Proc. 36th Pacific Asia Conf. Language, Information and Computation (PACLIC 36), 2022, pp. 647–656.</w:t>
      </w:r>
    </w:p>
    <w:p>
      <w:pPr>
        <w:tabs>
          <w:tab w:val="left" w:pos="567"/>
        </w:tabs>
        <w:spacing w:after="80" w:line="260"/>
        <w:ind w:left="567" w:hanging="567"/>
        <w:jc w:val="left"/>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D. Nguyen, T. T. Nguyen, and C. V. Nguyen, “Fake advertisements detection using automated multimodal learning: A case study for Vietnamese real estate data,” arXiv:2501.10848, 2025.</w:t>
      </w:r>
    </w:p>
    <w:p>
      <w:pPr>
        <w:tabs>
          <w:tab w:val="left" w:pos="567"/>
        </w:tabs>
        <w:spacing w:after="80" w:line="260"/>
        <w:ind w:left="567" w:hanging="567"/>
        <w:jc w:val="left"/>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D. Q. Nguyen and A. T. Nguyen, “PhoBERT: Pre-trained language models for Vietnamese,” in Findings of the Association for Computational Linguistics: EMNLP 2020, pp. 1037–1042, doi: 10.18653/v1/2020.findings-emnlp.92.</w:t>
      </w:r>
    </w:p>
    <w:p>
      <w:pPr>
        <w:tabs>
          <w:tab w:val="left" w:pos="567"/>
        </w:tabs>
        <w:spacing w:after="80" w:line="260"/>
        <w:ind w:left="567" w:hanging="567"/>
        <w:jc w:val="left"/>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 H. Truong, M. H. Dao, and D. Q. Nguyen, “COVID-19 named entity recognition for Vietnamese,” in Proc. NAACL-HLT, 2021, arXiv:2104.03879.</w:t>
      </w:r>
    </w:p>
    <w:p>
      <w:pPr>
        <w:tabs>
          <w:tab w:val="left" w:pos="567"/>
        </w:tabs>
        <w:spacing w:after="80" w:line="260"/>
        <w:ind w:left="567" w:hanging="567"/>
        <w:jc w:val="left"/>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T.-N. Nguyen, T.-P. Le, and K. Nguyen, “ViLexNorm: A lexical normalization corpus for Vietnamese social media text,” in Proc. 18th Conf. European Chapter of the ACL (EACL), vol. 1, 2024, pp. 1421–1437.</w:t>
      </w:r>
    </w:p>
    <w:p>
      <w:pPr>
        <w:tabs>
          <w:tab w:val="left" w:pos="567"/>
        </w:tabs>
        <w:spacing w:after="80" w:line="260"/>
        <w:ind w:left="567" w:hanging="567"/>
        <w:jc w:val="left"/>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L. A. Ramshaw and M. P. Marcus, “Text chunking using transformation-based learning,” in Proc. 3rd Workshop on Very Large Corpora, 1995.</w:t>
      </w:r>
    </w:p>
    <w:p>
      <w:pPr>
        <w:tabs>
          <w:tab w:val="left" w:pos="567"/>
        </w:tabs>
        <w:spacing w:after="80" w:line="260"/>
        <w:ind w:left="567" w:hanging="567"/>
        <w:jc w:val="left"/>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L. R. Rabiner, “A tutorial on hidden Markov models and selected applications in speech recognition,” Proceedings of the IEEE, vol. 77, no. 2, pp. 257–286, 1989, doi: 10.1109/5.18626.</w:t>
      </w:r>
    </w:p>
    <w:p>
      <w:pPr>
        <w:tabs>
          <w:tab w:val="left" w:pos="567"/>
        </w:tabs>
        <w:spacing w:after="80" w:line="260"/>
        <w:ind w:left="567" w:hanging="567"/>
        <w:jc w:val="left"/>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J. Lafferty, A. McCallum, and F. Pereira, “Conditional random fields: Probabilistic models for segmenting and labeling sequence data,” in Proc. 18th Int. Conf. Machine Learning (ICML), 2001, pp. 282–289.</w:t>
      </w:r>
    </w:p>
    <w:p>
      <w:pPr>
        <w:tabs>
          <w:tab w:val="left" w:pos="567"/>
        </w:tabs>
        <w:spacing w:after="80" w:line="260"/>
        <w:ind w:left="567" w:hanging="567"/>
        <w:jc w:val="left"/>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G. Lample, M. Ballesteros, S. Subramanian, K. Kawakami, and C. Dyer, “Neural architectures for named entity recognition,” in Proc. NAACL-HLT, 2016, pp. 260–270, doi: 10.18653/v1/N16-1030.</w:t>
      </w:r>
    </w:p>
    <w:p>
      <w:pPr>
        <w:tabs>
          <w:tab w:val="left" w:pos="567"/>
        </w:tabs>
        <w:spacing w:after="80" w:line="260"/>
        <w:ind w:left="567" w:hanging="567"/>
        <w:jc w:val="left"/>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E. F. Tjong Kim Sang and F. De Meulder, “Introduction to the CoNLL-2003 shared task: Language-independent named entity recognition,” in Proc. 7th Conf. Natural Language Learning (CoNLL) at HLT-NAACL 2003, pp. 142–147.</w:t>
      </w:r>
    </w:p>
    <w:p>
      <w:pPr>
        <w:tabs>
          <w:tab w:val="left" w:pos="567"/>
        </w:tabs>
        <w:spacing w:after="80" w:line="260"/>
        <w:ind w:left="567" w:hanging="567"/>
        <w:jc w:val="left"/>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D. Jurafsky and J. H. Martin, Speech and Language Processing, 3rd ed. (draft). Stanford University, online edition.</w:t>
      </w:r>
    </w:p>
    <w:p>
      <w:pPr>
        <w:tabs>
          <w:tab w:val="left" w:pos="567"/>
        </w:tabs>
        <w:spacing w:after="80" w:line="260"/>
        <w:ind w:left="567" w:hanging="567"/>
        <w:jc w:val="left"/>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D. Xu et al., “Large language models for generative information extraction: A survey,” Frontiers of Computer Science, vol. 18, no. 6, 2024, doi: 10.1007/s11704-024-40555-y.</w:t>
      </w:r>
    </w:p>
    <w:p>
      <w:pPr>
        <w:tabs>
          <w:tab w:val="left" w:pos="567"/>
        </w:tabs>
        <w:spacing w:after="80" w:line="260"/>
        <w:ind w:left="567" w:hanging="567"/>
        <w:jc w:val="left"/>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W. Zhou, S. Zhang, Y. Gu, M. Chen, and H. Poon, “UniversalNER: Targeted distillation from large language models for open named entity recognition,” in Proc. Int. Conf. Learning Representations (ICLR), 2024.</w:t>
      </w:r>
    </w:p>
    <w:p>
      <w:pPr>
        <w:tabs>
          <w:tab w:val="left" w:pos="567"/>
        </w:tabs>
        <w:spacing w:after="80" w:line="260"/>
        <w:ind w:left="567" w:hanging="567"/>
        <w:jc w:val="left"/>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U. Zaratiana, N. Tomeh, P. Holat, and T. Charnois, “GLiNER: Generalist model for named entity recognition using bidirectional transformer,” in Proc. NAACL-HLT, vol. 1, 2024, pp. 5364–5376.</w:t>
      </w:r>
    </w:p>
    <w:p>
      <w:pPr>
        <w:tabs>
          <w:tab w:val="left" w:pos="567"/>
        </w:tabs>
        <w:spacing w:after="80" w:line="260"/>
        <w:ind w:left="567" w:hanging="567"/>
        <w:jc w:val="left"/>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U. Zaratiana, G. Pasternak, O. Boyd, G. Hurn-Maloney, and A. Lewis, “GLiNER2: An efficient multi-task information extraction system with schema-driven interface,” in Proc. EMNLP 2025: System Demonstrations, 2025, arXiv:2507.18546.</w:t>
      </w:r>
    </w:p>
    <w:p>
      <w:pPr>
        <w:tabs>
          <w:tab w:val="left" w:pos="567"/>
        </w:tabs>
        <w:spacing w:after="80" w:line="260"/>
        <w:ind w:left="567" w:hanging="567"/>
        <w:jc w:val="left"/>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S. Geng et al., “Generating structured outputs from language models: Benchmark and studies” (JSONSchemaBench), in Proc. Int. Conf. Machine Learning (ICML), 2025, arXiv:2501.10868.</w:t>
      </w:r>
    </w:p>
    <w:p>
      <w:pPr>
        <w:tabs>
          <w:tab w:val="left" w:pos="567"/>
        </w:tabs>
        <w:spacing w:after="80" w:line="260"/>
        <w:ind w:left="567" w:hanging="567"/>
        <w:jc w:val="left"/>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Google, “LangExtract” (Python library, version 1.6.0, Apache License 2.0), GitHub repository google/langextract, 2026.</w:t>
      </w:r>
    </w:p>
    <w:p>
      <w:pPr>
        <w:tabs>
          <w:tab w:val="left" w:pos="567"/>
        </w:tabs>
        <w:spacing w:after="80" w:line="260"/>
        <w:ind w:left="567" w:hanging="567"/>
        <w:jc w:val="left"/>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 R. Chhetri et al., “STRUCTSENSE: A task-agnostic agentic framework for structured information extraction with human-in-the-loop evaluation and benchmarking,” arXiv:2507.03674, 2025.</w:t>
      </w:r>
    </w:p>
    <w:p>
      <w:pPr>
        <w:tabs>
          <w:tab w:val="left" w:pos="567"/>
        </w:tabs>
        <w:spacing w:after="80" w:line="260"/>
        <w:ind w:left="567" w:hanging="567"/>
        <w:jc w:val="left"/>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L. Tanevitch, A. Fernández, J. P. Del Río, and D. Torres, “Attribute-value extraction: The case of a real estate observatory,” in Proc. Jornadas Argentinas de Informática (JAIIO) – ASAID, vol. 10, no. 1, 2024, pp. 181–194.</w:t>
      </w:r>
    </w:p>
    <w:p>
      <w:pPr>
        <w:tabs>
          <w:tab w:val="left" w:pos="567"/>
        </w:tabs>
        <w:spacing w:after="80" w:line="260"/>
        <w:ind w:left="567" w:hanging="567"/>
        <w:jc w:val="left"/>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H. Faxvaag, U. J. F. Aarsnes, and A. Oust, “Incorporating large language models in automated real estate valuation,” Journal of Real Estate Research, vol. 48, no. 3, pp. 454–479, 2025, doi: 10.1080/08965803.2025.2587313.</w:t>
      </w:r>
    </w:p>
    <w:p>
      <w:pPr>
        <w:tabs>
          <w:tab w:val="left" w:pos="567"/>
        </w:tabs>
        <w:spacing w:after="80" w:line="260"/>
        <w:ind w:left="567" w:hanging="567"/>
        <w:jc w:val="left"/>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A. Arslan et al., “Feature extraction for real estate images and titles with LLMs,” Sakarya University Journal of Computer and Information Sciences, vol. 9, no. 3, pp. 690–699, 2026.</w:t>
      </w:r>
    </w:p>
    <w:p>
      <w:pPr>
        <w:tabs>
          <w:tab w:val="left" w:pos="567"/>
        </w:tabs>
        <w:spacing w:after="80" w:line="260"/>
        <w:ind w:left="567" w:hanging="567"/>
        <w:jc w:val="left"/>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M. A. Shehbaz and C. F. Moreno-García, “Structured data extraction from real estate documents using clustering, classification, and large language models,” arXiv:2607.06012, 2026.</w:t>
      </w:r>
    </w:p>
    <w:p>
      <w:pPr>
        <w:tabs>
          <w:tab w:val="left" w:pos="567"/>
        </w:tabs>
        <w:spacing w:after="80" w:line="260"/>
        <w:ind w:left="567" w:hanging="567"/>
        <w:jc w:val="left"/>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Meta for Developers, “Graph API v19.0 changelog — deprecation of the Groups API,” 2024 (Groups API permissions removed on 22 April 2024).</w:t>
      </w:r>
    </w:p>
    <w:p>
      <w:pPr>
        <w:tabs>
          <w:tab w:val="left" w:pos="567"/>
        </w:tabs>
        <w:spacing w:after="80" w:line="260"/>
        <w:ind w:left="567" w:hanging="567"/>
        <w:jc w:val="left"/>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Quốc hội nước CHXHCN Việt Nam, Luật Bảo vệ dữ liệu cá nhân, số 91/2025/QH15, thông qua ngày 26/06/2025, có hiệu lực từ ngày 01/01/2026.</w:t>
      </w:r>
    </w:p>
    <w:p>
      <w:pPr>
        <w:tabs>
          <w:tab w:val="left" w:pos="567"/>
        </w:tabs>
        <w:spacing w:after="80" w:line="260"/>
        <w:ind w:left="567" w:hanging="567"/>
        <w:jc w:val="left"/>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Google, “Gemini API documentation — Structured output,” 2026.</w:t>
      </w:r>
    </w:p>
    <w:p>
      <w:pPr>
        <w:tabs>
          <w:tab w:val="left" w:pos="567"/>
        </w:tabs>
        <w:spacing w:after="80" w:line="260"/>
        <w:ind w:left="567" w:hanging="567"/>
        <w:jc w:val="left"/>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Microsoft, “Playwright for Python,” official documentation, 2026.</w:t>
      </w:r>
    </w:p>
    <w:p>
      <w:pPr>
        <w:tabs>
          <w:tab w:val="left" w:pos="567"/>
        </w:tabs>
        <w:spacing w:after="80" w:line="260"/>
        <w:ind w:left="567" w:hanging="567"/>
        <w:jc w:val="left"/>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T. N. M. Hieu, “vietnamadminunits: Python library and open dataset for Vietnam's administrative units (63-province, 34-province and 63→34 mapping),” GitHub repository tranngocminhhieu/vietnamadminunits, 2025.</w:t>
      </w:r>
    </w:p>
    <w:p>
      <w:pPr>
        <w:tabs>
          <w:tab w:val="left" w:pos="567"/>
        </w:tabs>
        <w:spacing w:after="80" w:line="260"/>
        <w:ind w:left="567" w:hanging="567"/>
        <w:jc w:val="left"/>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HumanSignal, “Label Studio: Open-source data labeling platform,” software, 2026.</w:t>
      </w:r>
    </w:p>
    <w:p>
      <w:pPr>
        <w:tabs>
          <w:tab w:val="left" w:pos="567"/>
        </w:tabs>
        <w:spacing w:after="80" w:line="260"/>
        <w:ind w:left="567" w:hanging="567"/>
        <w:jc w:val="left"/>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H. Nakayama, “seqeval: A Python framework for sequence labeling evaluation,” software, 2018.</w:t>
      </w:r>
    </w:p>
    <w:p>
      <w:pPr>
        <w:tabs>
          <w:tab w:val="left" w:pos="567"/>
        </w:tabs>
        <w:spacing w:after="80" w:line="260"/>
        <w:ind w:left="567" w:hanging="567"/>
        <w:jc w:val="left"/>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Meta Platforms, Inc. v. Bright Data Ltd., No. 3:23-cv-00077-EMC (N.D. Cal., Jan. 23, 2024), order on cross-motions for summary judgment.</w:t>
      </w:r>
    </w:p>
    <w:p>
      <w:pPr>
        <w:tabs>
          <w:tab w:val="left" w:pos="567"/>
        </w:tabs>
        <w:spacing w:after="80" w:line="260"/>
        <w:ind w:left="567" w:hanging="567"/>
        <w:jc w:val="left"/>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ab/>
      </w:r>
      <w:r>
        <w:rPr>
          <w:rFonts w:ascii="Times New Roman" w:cs="Times New Roman" w:eastAsia="Times New Roman" w:hAnsi="Times New Roman"/>
          <w:sz w:val="22"/>
          <w:szCs w:val="22"/>
        </w:rPr>
        <w:t xml:space="preserve">J. Cohen, “A coefficient of agreement for nominal scales,” Educational and Psychological Measurement, vol. 20, no. 1, pp. 37–46, 1960, doi: 10.1177/001316446002000104.</w:t>
      </w:r>
    </w:p>
    <w:p>
      <w:r>
        <w:br w:type="page"/>
      </w:r>
    </w:p>
    <w:p>
      <w:pPr>
        <w:pStyle w:val="Heading1"/>
        <w:keepNext/>
      </w:pPr>
      <w:r>
        <w:rPr>
          <w:rFonts w:ascii="Times New Roman" w:cs="Times New Roman" w:eastAsia="Times New Roman" w:hAnsi="Times New Roman"/>
          <w:b/>
          <w:bCs/>
          <w:sz w:val="28"/>
          <w:szCs w:val="28"/>
        </w:rPr>
        <w:t xml:space="preserve">Appendix / Phụ lục</w:t>
      </w:r>
    </w:p>
    <w:p>
      <w:pPr>
        <w:pStyle w:val="Heading2"/>
        <w:keepNext/>
      </w:pPr>
      <w:r>
        <w:rPr>
          <w:rFonts w:ascii="Times New Roman" w:cs="Times New Roman" w:eastAsia="Times New Roman" w:hAnsi="Times New Roman"/>
          <w:b/>
          <w:bCs/>
          <w:sz w:val="26"/>
          <w:szCs w:val="26"/>
        </w:rPr>
        <w:t xml:space="preserve">Phụ lục A. Hướng dẫn gán nhãn (rút gọn)</w:t>
      </w:r>
    </w:p>
    <w:p>
      <w:pPr>
        <w:keepNext/>
        <w:spacing w:after="80" w:before="120"/>
        <w:jc w:val="center"/>
      </w:pPr>
      <w:r>
        <w:rPr>
          <w:rFonts w:ascii="Times New Roman" w:cs="Times New Roman" w:eastAsia="Times New Roman" w:hAnsi="Times New Roman"/>
          <w:b/>
          <w:bCs/>
          <w:i/>
          <w:iCs/>
          <w:sz w:val="22"/>
          <w:szCs w:val="22"/>
        </w:rPr>
        <w:t xml:space="preserve">Bảng 16.</w:t>
      </w:r>
      <w:r>
        <w:rPr>
          <w:rFonts w:ascii="Times New Roman" w:cs="Times New Roman" w:eastAsia="Times New Roman" w:hAnsi="Times New Roman"/>
          <w:i/>
          <w:iCs/>
          <w:sz w:val="22"/>
          <w:szCs w:val="22"/>
        </w:rPr>
        <w:t xml:space="preserve"> Bộ nhãn và quy ước gán nhãn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800"/>
        <w:gridCol w:w="2771"/>
      </w:tblGrid>
      <w:tr>
        <w:trPr>
          <w:cantSplit/>
          <w:tblHeader/>
        </w:trPr>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Nhãn</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Định nghĩa</w:t>
            </w:r>
          </w:p>
        </w:tc>
        <w:tc>
          <w:tcPr>
            <w:tcW w:type="dxa" w:w="2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Gán nhãn (ví dụ)</w:t>
            </w:r>
          </w:p>
        </w:tc>
        <w:tc>
          <w:tcPr>
            <w:tcW w:type="dxa" w:w="27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20"/>
                <w:szCs w:val="20"/>
              </w:rPr>
              <w:t xml:space="preserve">Không gán nhãn</w:t>
            </w:r>
          </w:p>
        </w:tc>
      </w:tr>
      <w:tr>
        <w:trPr>
          <w:cantSplit/>
        </w:trPr>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PRICE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Số tiền là giá chào bán, giá thuê hoặc ngân sách (bài cầu)</w:t>
            </w:r>
          </w:p>
        </w:tc>
        <w:tc>
          <w:tcPr>
            <w:tcW w:type="dxa" w:w="2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“5ty2”, “6tr5/th”, “45tr/m2”, “3-3.5 tỷ”</w:t>
            </w:r>
          </w:p>
        </w:tc>
        <w:tc>
          <w:tcPr>
            <w:tcW w:type="dxa" w:w="2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Tiền cọc, phí quản lý, hoa hồng, số điện thoại</w:t>
            </w:r>
          </w:p>
        </w:tc>
      </w:tr>
      <w:tr>
        <w:trPr>
          <w:cantSplit/>
        </w:trPr>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AREA</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Diện tích hoặc kích thước của lô đất/sàn</w:t>
            </w:r>
          </w:p>
        </w:tc>
        <w:tc>
          <w:tcPr>
            <w:tcW w:type="dxa" w:w="2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“4x16”, “60m2”, “DTSD 240m2”</w:t>
            </w:r>
          </w:p>
        </w:tc>
        <w:tc>
          <w:tcPr>
            <w:tcW w:type="dxa" w:w="2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Độ rộng hẻm (“hẻm 5m”), khoảng cách (“cách chợ 200m”)</w:t>
            </w:r>
          </w:p>
        </w:tc>
      </w:tr>
      <w:tr>
        <w:trPr>
          <w:cantSplit/>
        </w:trPr>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LOC</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Đường, phường/xã, quận/huyện, tỉnh, dự án hoặc điểm mốc gắn với BĐS</w:t>
            </w:r>
          </w:p>
        </w:tc>
        <w:tc>
          <w:tcPr>
            <w:tcW w:type="dxa" w:w="2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“Huỳnh Tấn Phát Q7”, “Vinhomes Grand Park”</w:t>
            </w:r>
          </w:p>
        </w:tc>
        <w:tc>
          <w:tcPr>
            <w:tcW w:type="dxa" w:w="2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Địa chỉ văn phòng môi giới</w:t>
            </w:r>
          </w:p>
        </w:tc>
      </w:tr>
      <w:tr>
        <w:trPr>
          <w:cantSplit/>
        </w:trPr>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ROOM</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Số phòng ngủ, phòng vệ sinh, số tầng</w:t>
            </w:r>
          </w:p>
        </w:tc>
        <w:tc>
          <w:tcPr>
            <w:tcW w:type="dxa" w:w="28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“3PN”, “2N2VS”, “1 trệt 2 lầu”</w:t>
            </w:r>
          </w:p>
        </w:tc>
        <w:tc>
          <w:tcPr>
            <w:tcW w:type="dxa" w:w="27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20"/>
                <w:szCs w:val="20"/>
              </w:rPr>
              <w:t xml:space="preserve">Mô tả không có số (“phòng khách rộng”)</w:t>
            </w:r>
          </w:p>
        </w:tc>
      </w:tr>
    </w:tbl>
    <w:p>
      <w:pPr>
        <w:spacing w:after="60"/>
      </w:pPr>
    </w:p>
    <w:p>
      <w:pPr>
        <w:pStyle w:val="ListParagraph"/>
        <w:numPr>
          <w:ilvl w:val="0"/>
          <w:numId w:val="2"/>
        </w:numPr>
        <w:spacing w:after="80" w:line="300"/>
        <w:jc w:val="both"/>
      </w:pPr>
      <w:r>
        <w:rPr>
          <w:rFonts w:ascii="Times New Roman" w:cs="Times New Roman" w:eastAsia="Times New Roman" w:hAnsi="Times New Roman"/>
          <w:sz w:val="26"/>
          <w:szCs w:val="26"/>
        </w:rPr>
        <w:t xml:space="preserve">Span gồm cả số và đơn vị, không gồm từ dẫn (“Giá”, “DT”).</w:t>
      </w:r>
    </w:p>
    <w:p>
      <w:pPr>
        <w:pStyle w:val="ListParagraph"/>
        <w:numPr>
          <w:ilvl w:val="0"/>
          <w:numId w:val="2"/>
        </w:numPr>
        <w:spacing w:after="80" w:line="300"/>
        <w:jc w:val="both"/>
      </w:pPr>
      <w:r>
        <w:rPr>
          <w:rFonts w:ascii="Times New Roman" w:cs="Times New Roman" w:eastAsia="Times New Roman" w:hAnsi="Times New Roman"/>
          <w:sz w:val="26"/>
          <w:szCs w:val="26"/>
        </w:rPr>
        <w:t xml:space="preserve">Bài nhiều căn: gán nhãn riêng cho từng căn, kèm chỉ số căn (listing_index).</w:t>
      </w:r>
    </w:p>
    <w:p>
      <w:pPr>
        <w:pStyle w:val="ListParagraph"/>
        <w:numPr>
          <w:ilvl w:val="0"/>
          <w:numId w:val="2"/>
        </w:numPr>
        <w:spacing w:after="80" w:line="300"/>
        <w:jc w:val="both"/>
      </w:pPr>
      <w:r>
        <w:rPr>
          <w:rFonts w:ascii="Times New Roman" w:cs="Times New Roman" w:eastAsia="Times New Roman" w:hAnsi="Times New Roman"/>
          <w:sz w:val="26"/>
          <w:szCs w:val="26"/>
        </w:rPr>
        <w:t xml:space="preserve">Trường hợp nhập nhằng: gán theo cách hiểu phổ biến nhất và ghi chú để thảo luận khi thống nhất nhãn.</w:t>
      </w:r>
    </w:p>
    <w:p>
      <w:pPr>
        <w:pStyle w:val="Heading2"/>
        <w:keepNext/>
      </w:pPr>
      <w:r>
        <w:rPr>
          <w:rFonts w:ascii="Times New Roman" w:cs="Times New Roman" w:eastAsia="Times New Roman" w:hAnsi="Times New Roman"/>
          <w:b/>
          <w:bCs/>
          <w:sz w:val="26"/>
          <w:szCs w:val="26"/>
        </w:rPr>
        <w:t xml:space="preserve">Phụ lục B. Taxonomy hiện tượng khó (ví dụ do nhóm tự tạo)</w:t>
      </w:r>
    </w:p>
    <w:p>
      <w:pPr>
        <w:keepNext/>
        <w:spacing w:after="80" w:before="120"/>
        <w:jc w:val="center"/>
      </w:pPr>
      <w:r>
        <w:rPr>
          <w:rFonts w:ascii="Times New Roman" w:cs="Times New Roman" w:eastAsia="Times New Roman" w:hAnsi="Times New Roman"/>
          <w:b/>
          <w:bCs/>
          <w:i/>
          <w:iCs/>
          <w:sz w:val="22"/>
          <w:szCs w:val="22"/>
        </w:rPr>
        <w:t xml:space="preserve">Bảng 17.</w:t>
      </w:r>
      <w:r>
        <w:rPr>
          <w:rFonts w:ascii="Times New Roman" w:cs="Times New Roman" w:eastAsia="Times New Roman" w:hAnsi="Times New Roman"/>
          <w:i/>
          <w:iCs/>
          <w:sz w:val="22"/>
          <w:szCs w:val="22"/>
        </w:rPr>
        <w:t xml:space="preserve"> Taxonomy hiện tượng khó dùng để chọn bài kiểm thử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500"/>
        <w:gridCol w:w="2571"/>
        <w:gridCol w:w="2100"/>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Mã</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Trường</w:t>
            </w:r>
          </w:p>
        </w:tc>
        <w:tc>
          <w:tcPr>
            <w:tcW w:type="dxa" w:w="2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Hiện tượng</w:t>
            </w:r>
          </w:p>
        </w:tc>
        <w:tc>
          <w:tcPr>
            <w:tcW w:type="dxa" w:w="2571"/>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Ví dụ</w:t>
            </w:r>
          </w:p>
        </w:tc>
        <w:tc>
          <w:tcPr>
            <w:tcW w:type="dxa" w:w="2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Giá trị chuẩn kỳ vọng</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Viết tắt + số lẻ kiểu nói</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5ty2 / 5 tỷ 2 / 5t2</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5.200.000.000</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 thuê theo tháng</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6tr5/th bao nước</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6.500.000/tháng</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 theo m²</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đất 100m2 giá 45tr/m2</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đơn giá 45 triệu/m²; tổng 4,5 tỷ (suy ra)</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Khoảng giá</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tầm 12-15tr</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min 12 triệu, max 15 triệu</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Số gây nhiễu</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cọc 2 tháng, phí QL 15k/m2, SĐT</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không phải giá</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Nhiều giá (cũ/mới)</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 cũ 3.2 tỷ nay chỉ 2.9 tỷ</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2.900.000.000</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Ẩn giá</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 ib</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null (hidden)</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Giá</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Tiếng lóng</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5 tỏi</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5.000.000.000</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Diện tích</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Ngang × dài</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DT 4x16</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64 m² (suy ra)</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Diện tích</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Nở hậu / không vuông</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4x16 nở hậu 4.5</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64 m² + cờ không vuông</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Diện tích</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Nhiều loại diện tích</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đất 100m2, xây 80m2, DTSD 240m2</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đất 100 / xây 80 / sử dụng 240</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Diện tích</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Đơn vị viết chữ</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60 mét vuông</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60 m²</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Vị trí</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Đơn vị hành chính cũ</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Q7 / huyện Nhà Bè</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bản cũ + ánh xạ 34 tỉnh</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Vị trí</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Điểm mốc tương đối</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gần Lotte Mart Q7</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điểm mốc + Quận 7 (cũ)</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Vị trí</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Tên dự án / khu dân cư</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Vinhomes Grand Park</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dự án</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Vị trí</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Mặt tiền / hẻm</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MT Lê Văn Lương, HXH Huỳnh Tấn Phát</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tên đường + loại</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Vị trí</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Không dấu / sai chính tả</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binh thanh / Bình Thạn</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Bình Thạnh</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Vị trí</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Trùng tên địa danh</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Phú Mỹ</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cần ngữ cảnh tỉnh</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Số phòng</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Viết tắt miền Nam</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3PN 2WC, 1 trệt 2 lầu</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3 PN, 2 WC, 3 tầng</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Số phòng</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Viết tắt miền Bắc</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2N2VS, căn 3 ngủ</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 PN, 2 WC</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Số phòng</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Cộng thêm / studio</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2PN+1, studio</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 PN + phòng phụ; studio = 0</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X1</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Bài</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Nhiều tin trong một bài</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Căn 1… Căn 2… Căn 3…</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nhiều bản ghi</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X2</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Bài</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Bài cầu</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Cần thuê nguyên căn GV tầm 12-15tr</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loại cần thuê; giá là ngân sách</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X3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Bài</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Spam / không phải BĐS</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Tuyển CTV bán hàng…</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spam</w:t>
            </w:r>
          </w:p>
        </w:tc>
      </w:tr>
      <w:tr>
        <w:trPr>
          <w:cantSplit/>
        </w:trPr>
        <w:tc>
          <w:tcPr>
            <w:tcW w:type="dxa" w:w="7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X4</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Bài</w:t>
            </w:r>
          </w:p>
        </w:tc>
        <w:tc>
          <w:tcPr>
            <w:tcW w:type="dxa" w:w="25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Teencode, chữ in hoa, ký tự trang trí</w:t>
            </w:r>
          </w:p>
        </w:tc>
        <w:tc>
          <w:tcPr>
            <w:tcW w:type="dxa" w:w="2571"/>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CHÍNH CHỦ BÁN GẤP nhà đẹp ko mua tiếc</w:t>
            </w:r>
          </w:p>
        </w:tc>
        <w:tc>
          <w:tcPr>
            <w:tcW w:type="dxa" w:w="2100"/>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xử lý ở tiền xử lý</w:t>
            </w:r>
          </w:p>
        </w:tc>
      </w:tr>
    </w:tbl>
    <w:p>
      <w:pPr>
        <w:spacing w:after="60"/>
      </w:pPr>
    </w:p>
    <w:p>
      <w:pPr>
        <w:pStyle w:val="Heading2"/>
        <w:keepNext/>
      </w:pPr>
      <w:r>
        <w:rPr>
          <w:rFonts w:ascii="Times New Roman" w:cs="Times New Roman" w:eastAsia="Times New Roman" w:hAnsi="Times New Roman"/>
          <w:b/>
          <w:bCs/>
          <w:sz w:val="26"/>
          <w:szCs w:val="26"/>
        </w:rPr>
        <w:t xml:space="preserve">Phụ lục C. Lược đồ đầu ra (ví dụ cho bài ở mục 1)</w:t>
      </w:r>
    </w:p>
    <w:p>
      <w:pPr>
        <w:shd w:fill="F2F2F2" w:color="auto" w:val="clear"/>
        <w:spacing w:after="0" w:before="60" w:line="240"/>
      </w:pPr>
      <w:r>
        <w:rPr>
          <w:rFonts w:ascii="Consolas" w:cs="Consolas" w:eastAsia="Consolas" w:hAnsi="Consolas"/>
          <w:sz w:val="17"/>
          <w:szCs w:val="17"/>
        </w:rPr>
        <w:t xml:space="preserve">{</w:t>
      </w:r>
    </w:p>
    <w:p>
      <w:pPr>
        <w:shd w:fill="F2F2F2" w:color="auto" w:val="clear"/>
        <w:spacing w:after="0" w:before="0" w:line="240"/>
      </w:pPr>
      <w:r>
        <w:rPr>
          <w:rFonts w:ascii="Consolas" w:cs="Consolas" w:eastAsia="Consolas" w:hAnsi="Consolas"/>
          <w:sz w:val="17"/>
          <w:szCs w:val="17"/>
        </w:rPr>
        <w:t xml:space="preserve">  "post_type": "sell",</w:t>
      </w:r>
    </w:p>
    <w:p>
      <w:pPr>
        <w:shd w:fill="F2F2F2" w:color="auto" w:val="clear"/>
        <w:spacing w:after="0" w:before="0" w:line="240"/>
      </w:pPr>
      <w:r>
        <w:rPr>
          <w:rFonts w:ascii="Consolas" w:cs="Consolas" w:eastAsia="Consolas" w:hAnsi="Consolas"/>
          <w:sz w:val="17"/>
          <w:szCs w:val="17"/>
        </w:rPr>
        <w:t xml:space="preserve">  "listings": [{</w:t>
      </w:r>
    </w:p>
    <w:p>
      <w:pPr>
        <w:shd w:fill="F2F2F2" w:color="auto" w:val="clear"/>
        <w:spacing w:after="0" w:before="0" w:line="240"/>
      </w:pPr>
      <w:r>
        <w:rPr>
          <w:rFonts w:ascii="Consolas" w:cs="Consolas" w:eastAsia="Consolas" w:hAnsi="Consolas"/>
          <w:sz w:val="17"/>
          <w:szCs w:val="17"/>
        </w:rPr>
        <w:t xml:space="preserve">    "price":    {"value": 5200000000, "type": "sale_total", "negotiable": true,</w:t>
      </w:r>
    </w:p>
    <w:p>
      <w:pPr>
        <w:shd w:fill="F2F2F2" w:color="auto" w:val="clear"/>
        <w:spacing w:after="0" w:before="0" w:line="240"/>
      </w:pPr>
      <w:r>
        <w:rPr>
          <w:rFonts w:ascii="Consolas" w:cs="Consolas" w:eastAsia="Consolas" w:hAnsi="Consolas"/>
          <w:sz w:val="17"/>
          <w:szCs w:val="17"/>
        </w:rPr>
        <w:t xml:space="preserve">                 "evidence": "5ty2", "source": ["regex:P1", "llm"], "confidence": "high"},</w:t>
      </w:r>
    </w:p>
    <w:p>
      <w:pPr>
        <w:shd w:fill="F2F2F2" w:color="auto" w:val="clear"/>
        <w:spacing w:after="0" w:before="0" w:line="240"/>
      </w:pPr>
      <w:r>
        <w:rPr>
          <w:rFonts w:ascii="Consolas" w:cs="Consolas" w:eastAsia="Consolas" w:hAnsi="Consolas"/>
          <w:sz w:val="17"/>
          <w:szCs w:val="17"/>
        </w:rPr>
        <w:t xml:space="preserve">    "area":     {"land_m2": 64.0, "width_m": 4, "length_m": 16, "irregular": true,</w:t>
      </w:r>
    </w:p>
    <w:p>
      <w:pPr>
        <w:shd w:fill="F2F2F2" w:color="auto" w:val="clear"/>
        <w:spacing w:after="0" w:before="0" w:line="240"/>
      </w:pPr>
      <w:r>
        <w:rPr>
          <w:rFonts w:ascii="Consolas" w:cs="Consolas" w:eastAsia="Consolas" w:hAnsi="Consolas"/>
          <w:sz w:val="17"/>
          <w:szCs w:val="17"/>
        </w:rPr>
        <w:t xml:space="preserve">                 "evidence": "4x16", "source": ["regex:A1", "llm"], "confidence": "high"},</w:t>
      </w:r>
    </w:p>
    <w:p>
      <w:pPr>
        <w:shd w:fill="F2F2F2" w:color="auto" w:val="clear"/>
        <w:spacing w:after="0" w:before="0" w:line="240"/>
      </w:pPr>
      <w:r>
        <w:rPr>
          <w:rFonts w:ascii="Consolas" w:cs="Consolas" w:eastAsia="Consolas" w:hAnsi="Consolas"/>
          <w:sz w:val="17"/>
          <w:szCs w:val="17"/>
        </w:rPr>
        <w:t xml:space="preserve">    "location": {"street": "Huỳnh Tấn Phát", "district_legacy": "Quận 7",</w:t>
      </w:r>
    </w:p>
    <w:p>
      <w:pPr>
        <w:shd w:fill="F2F2F2" w:color="auto" w:val="clear"/>
        <w:spacing w:after="0" w:before="0" w:line="240"/>
      </w:pPr>
      <w:r>
        <w:rPr>
          <w:rFonts w:ascii="Consolas" w:cs="Consolas" w:eastAsia="Consolas" w:hAnsi="Consolas"/>
          <w:sz w:val="17"/>
          <w:szCs w:val="17"/>
        </w:rPr>
        <w:t xml:space="preserve">                 "province_new": "Thành phố Hồ Chí Minh", "evidence": "Huỳnh Tấn Phát Q7",</w:t>
      </w:r>
    </w:p>
    <w:p>
      <w:pPr>
        <w:shd w:fill="F2F2F2" w:color="auto" w:val="clear"/>
        <w:spacing w:after="0" w:before="0" w:line="240"/>
      </w:pPr>
      <w:r>
        <w:rPr>
          <w:rFonts w:ascii="Consolas" w:cs="Consolas" w:eastAsia="Consolas" w:hAnsi="Consolas"/>
          <w:sz w:val="17"/>
          <w:szCs w:val="17"/>
        </w:rPr>
        <w:t xml:space="preserve">                 "source": ["llm"], "confidence": "medium"},</w:t>
      </w:r>
    </w:p>
    <w:p>
      <w:pPr>
        <w:shd w:fill="F2F2F2" w:color="auto" w:val="clear"/>
        <w:spacing w:after="0" w:before="0" w:line="240"/>
      </w:pPr>
      <w:r>
        <w:rPr>
          <w:rFonts w:ascii="Consolas" w:cs="Consolas" w:eastAsia="Consolas" w:hAnsi="Consolas"/>
          <w:sz w:val="17"/>
          <w:szCs w:val="17"/>
        </w:rPr>
        <w:t xml:space="preserve">    "rooms":    {"bedrooms": 3, "bathrooms": 3, "floors": 3,</w:t>
      </w:r>
    </w:p>
    <w:p>
      <w:pPr>
        <w:shd w:fill="F2F2F2" w:color="auto" w:val="clear"/>
        <w:spacing w:after="0" w:before="0" w:line="240"/>
      </w:pPr>
      <w:r>
        <w:rPr>
          <w:rFonts w:ascii="Consolas" w:cs="Consolas" w:eastAsia="Consolas" w:hAnsi="Consolas"/>
          <w:sz w:val="17"/>
          <w:szCs w:val="17"/>
        </w:rPr>
        <w:t xml:space="preserve">                 "evidence": "3PN", "source": ["regex:R1", "llm"], "confidence": "high"}</w:t>
      </w:r>
    </w:p>
    <w:p>
      <w:pPr>
        <w:shd w:fill="F2F2F2" w:color="auto" w:val="clear"/>
        <w:spacing w:after="0" w:before="0" w:line="240"/>
      </w:pPr>
      <w:r>
        <w:rPr>
          <w:rFonts w:ascii="Consolas" w:cs="Consolas" w:eastAsia="Consolas" w:hAnsi="Consolas"/>
          <w:sz w:val="17"/>
          <w:szCs w:val="17"/>
        </w:rPr>
        <w:t xml:space="preserve">  }],</w:t>
      </w:r>
    </w:p>
    <w:p>
      <w:pPr>
        <w:shd w:fill="F2F2F2" w:color="auto" w:val="clear"/>
        <w:spacing w:after="0" w:before="0" w:line="240"/>
      </w:pPr>
      <w:r>
        <w:rPr>
          <w:rFonts w:ascii="Consolas" w:cs="Consolas" w:eastAsia="Consolas" w:hAnsi="Consolas"/>
          <w:sz w:val="17"/>
          <w:szCs w:val="17"/>
        </w:rPr>
        <w:t xml:space="preserve">  "ignored_numbers": [{"text": "50tr", "reason": "deposit"}]</w:t>
      </w:r>
    </w:p>
    <w:p>
      <w:pPr>
        <w:shd w:fill="F2F2F2" w:color="auto" w:val="clear"/>
        <w:spacing w:after="0" w:before="0" w:line="240"/>
      </w:pPr>
      <w:r>
        <w:rPr>
          <w:rFonts w:ascii="Consolas" w:cs="Consolas" w:eastAsia="Consolas" w:hAnsi="Consolas"/>
          <w:sz w:val="17"/>
          <w:szCs w:val="17"/>
        </w:rPr>
        <w:t xml:space="preserve">}</w:t>
      </w:r>
    </w:p>
    <w:sectPr>
      <w:footerReference w:type="default" r:id="rId10"/>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b30f73347e89f3f24b266253e906a301edc74be7.png"/><Relationship Id="rId13" Type="http://schemas.openxmlformats.org/officeDocument/2006/relationships/image" Target="media/f0c45f0255ec69e7af68159eced4d67138105c23.png"/><Relationship Id="rId14" Type="http://schemas.openxmlformats.org/officeDocument/2006/relationships/image" Target="media/57d3cc16b1933cf04c6f51834f7ab159c701361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ReNER-VN Research Proposal</dc:title>
  <dc:creator>ReNER-VN team</dc:creator>
  <cp:lastModifiedBy>Un-named</cp:lastModifiedBy>
  <cp:revision>1</cp:revision>
  <dcterms:created xsi:type="dcterms:W3CDTF">2026-10-03T09:28:18.895Z</dcterms:created>
  <dcterms:modified xsi:type="dcterms:W3CDTF">2026-10-03T09:28:18.896Z</dcterms:modified>
</cp:coreProperties>
</file>

<file path=docProps/custom.xml><?xml version="1.0" encoding="utf-8"?>
<Properties xmlns="http://schemas.openxmlformats.org/officeDocument/2006/custom-properties" xmlns:vt="http://schemas.openxmlformats.org/officeDocument/2006/docPropsVTypes"/>
</file>