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41" w:rsidRDefault="008A21CD">
      <w:r>
        <w:t>Use Case Checkin</w:t>
      </w:r>
    </w:p>
    <w:p w:rsidR="008A21CD" w:rsidRDefault="008A21CD">
      <w:r w:rsidRPr="008A21CD">
        <w:drawing>
          <wp:inline distT="0" distB="0" distL="0" distR="0" wp14:anchorId="13A4EECD" wp14:editId="712C6059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67"/>
    <w:rsid w:val="001B2367"/>
    <w:rsid w:val="00757341"/>
    <w:rsid w:val="008A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5EE267-9A41-4495-A366-E1A4B2D5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2024-12-12T08:48:00Z</dcterms:created>
  <dcterms:modified xsi:type="dcterms:W3CDTF">2024-12-12T08:48:00Z</dcterms:modified>
</cp:coreProperties>
</file>