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A59" w:rsidRPr="00CF6A59" w:rsidRDefault="00CF6A59" w:rsidP="00CF6A59">
      <w:pPr>
        <w:spacing w:before="240"/>
        <w:rPr>
          <w:rFonts w:ascii="Arial" w:hAnsi="Arial" w:cs="Arial"/>
        </w:rPr>
      </w:pPr>
      <w:r w:rsidRPr="00CF6A59">
        <w:rPr>
          <w:rFonts w:ascii="Arial" w:hAnsi="Arial" w:cs="Arial"/>
          <w:b/>
        </w:rPr>
        <w:t>Equatorial Guinea</w:t>
      </w:r>
      <w:r w:rsidR="00FD38E0" w:rsidRPr="00CF6A59">
        <w:rPr>
          <w:rFonts w:ascii="Arial" w:hAnsi="Arial" w:cs="Arial"/>
          <w:b/>
        </w:rPr>
        <w:fldChar w:fldCharType="begin"/>
      </w:r>
      <w:r w:rsidRPr="00CF6A59">
        <w:rPr>
          <w:rFonts w:ascii="Arial" w:hAnsi="Arial" w:cs="Arial"/>
        </w:rPr>
        <w:instrText xml:space="preserve"> TC "</w:instrText>
      </w:r>
      <w:bookmarkStart w:id="0" w:name="_Toc262631789"/>
      <w:r w:rsidRPr="00CF6A59">
        <w:rPr>
          <w:rFonts w:ascii="Arial" w:hAnsi="Arial" w:cs="Arial"/>
          <w:b/>
        </w:rPr>
        <w:instrText>Equatorial Guinea</w:instrText>
      </w:r>
      <w:bookmarkEnd w:id="0"/>
      <w:r w:rsidRPr="00CF6A59">
        <w:rPr>
          <w:rFonts w:ascii="Arial" w:hAnsi="Arial" w:cs="Arial"/>
        </w:rPr>
        <w:instrText xml:space="preserve">" \f C \l "1" </w:instrText>
      </w:r>
      <w:r w:rsidR="00FD38E0" w:rsidRPr="00CF6A59">
        <w:rPr>
          <w:rFonts w:ascii="Arial" w:hAnsi="Arial" w:cs="Arial"/>
          <w:b/>
        </w:rPr>
        <w:fldChar w:fldCharType="end"/>
      </w:r>
      <w:r w:rsidRPr="00CF6A59">
        <w:rPr>
          <w:rFonts w:ascii="Arial" w:hAnsi="Arial" w:cs="Arial"/>
        </w:rPr>
        <w:t xml:space="preserve"> (country code +240)  </w:t>
      </w:r>
    </w:p>
    <w:p w:rsidR="00CF6A59" w:rsidRPr="00CF6A59" w:rsidRDefault="00CF6A59" w:rsidP="00CF6A59">
      <w:pPr>
        <w:spacing w:before="0"/>
        <w:rPr>
          <w:rFonts w:ascii="Arial" w:hAnsi="Arial" w:cs="Arial"/>
        </w:rPr>
      </w:pPr>
      <w:r w:rsidRPr="00CF6A59">
        <w:rPr>
          <w:rFonts w:ascii="Arial" w:hAnsi="Arial" w:cs="Arial"/>
        </w:rPr>
        <w:t>Communication of 4.V.2010:</w:t>
      </w:r>
    </w:p>
    <w:p w:rsidR="00CF6A59" w:rsidRPr="00CF6A59" w:rsidRDefault="00CF6A59" w:rsidP="00CF6A59">
      <w:pPr>
        <w:rPr>
          <w:rFonts w:ascii="Arial" w:hAnsi="Arial" w:cs="Arial"/>
          <w:lang w:val="en-US"/>
        </w:rPr>
      </w:pPr>
      <w:r w:rsidRPr="00CF6A59">
        <w:rPr>
          <w:rFonts w:ascii="Arial" w:hAnsi="Arial" w:cs="Arial"/>
          <w:lang w:val="en-US"/>
        </w:rPr>
        <w:t xml:space="preserve">The </w:t>
      </w:r>
      <w:proofErr w:type="spellStart"/>
      <w:r w:rsidRPr="00CF6A59">
        <w:rPr>
          <w:rFonts w:ascii="Arial" w:hAnsi="Arial" w:cs="Arial"/>
          <w:i/>
          <w:iCs/>
          <w:lang w:val="en-US"/>
        </w:rPr>
        <w:t>Oficina</w:t>
      </w:r>
      <w:proofErr w:type="spellEnd"/>
      <w:r w:rsidRPr="00CF6A59">
        <w:rPr>
          <w:rFonts w:ascii="Arial" w:hAnsi="Arial" w:cs="Arial"/>
          <w:i/>
          <w:iCs/>
          <w:lang w:val="en-US"/>
        </w:rPr>
        <w:t xml:space="preserve"> </w:t>
      </w:r>
      <w:proofErr w:type="spellStart"/>
      <w:r w:rsidRPr="00CF6A59">
        <w:rPr>
          <w:rFonts w:ascii="Arial" w:hAnsi="Arial" w:cs="Arial"/>
          <w:i/>
          <w:iCs/>
          <w:lang w:val="en-US"/>
        </w:rPr>
        <w:t>Reguladora</w:t>
      </w:r>
      <w:proofErr w:type="spellEnd"/>
      <w:r w:rsidRPr="00CF6A59">
        <w:rPr>
          <w:rFonts w:ascii="Arial" w:hAnsi="Arial" w:cs="Arial"/>
          <w:i/>
          <w:iCs/>
          <w:lang w:val="en-US"/>
        </w:rPr>
        <w:t xml:space="preserve"> de </w:t>
      </w:r>
      <w:proofErr w:type="spellStart"/>
      <w:r w:rsidRPr="00CF6A59">
        <w:rPr>
          <w:rFonts w:ascii="Arial" w:hAnsi="Arial" w:cs="Arial"/>
          <w:i/>
          <w:iCs/>
          <w:lang w:val="en-US"/>
        </w:rPr>
        <w:t>las</w:t>
      </w:r>
      <w:proofErr w:type="spellEnd"/>
      <w:r w:rsidRPr="00CF6A59">
        <w:rPr>
          <w:rFonts w:ascii="Arial" w:hAnsi="Arial" w:cs="Arial"/>
          <w:i/>
          <w:iCs/>
          <w:lang w:val="en-US"/>
        </w:rPr>
        <w:t xml:space="preserve"> </w:t>
      </w:r>
      <w:proofErr w:type="spellStart"/>
      <w:r w:rsidRPr="00CF6A59">
        <w:rPr>
          <w:rFonts w:ascii="Arial" w:hAnsi="Arial" w:cs="Arial"/>
          <w:i/>
          <w:iCs/>
          <w:lang w:val="en-US"/>
        </w:rPr>
        <w:t>Telecomunicaciones</w:t>
      </w:r>
      <w:proofErr w:type="spellEnd"/>
      <w:r w:rsidRPr="00CF6A59">
        <w:rPr>
          <w:rFonts w:ascii="Arial" w:hAnsi="Arial" w:cs="Arial"/>
          <w:i/>
          <w:iCs/>
          <w:lang w:val="en-US"/>
        </w:rPr>
        <w:t xml:space="preserve"> </w:t>
      </w:r>
      <w:r w:rsidRPr="00CF6A59">
        <w:rPr>
          <w:rFonts w:ascii="Arial" w:hAnsi="Arial" w:cs="Arial"/>
          <w:lang w:val="en-US"/>
        </w:rPr>
        <w:t>(ORTEL), Malabo</w:t>
      </w:r>
      <w:r w:rsidR="00FD38E0" w:rsidRPr="00CF6A59">
        <w:rPr>
          <w:rFonts w:ascii="Arial" w:hAnsi="Arial" w:cs="Arial"/>
          <w:lang w:val="en-US"/>
        </w:rPr>
        <w:fldChar w:fldCharType="begin"/>
      </w:r>
      <w:r w:rsidRPr="00CF6A59">
        <w:rPr>
          <w:rFonts w:ascii="Arial" w:hAnsi="Arial" w:cs="Arial"/>
        </w:rPr>
        <w:instrText xml:space="preserve"> TC "</w:instrText>
      </w:r>
      <w:bookmarkStart w:id="1" w:name="_Toc262631790"/>
      <w:proofErr w:type="spellStart"/>
      <w:r w:rsidRPr="00CF6A59">
        <w:rPr>
          <w:rFonts w:ascii="Arial" w:hAnsi="Arial" w:cs="Arial"/>
          <w:i/>
          <w:iCs/>
          <w:lang w:val="en-US"/>
        </w:rPr>
        <w:instrText>Oficina</w:instrText>
      </w:r>
      <w:proofErr w:type="spellEnd"/>
      <w:r w:rsidRPr="00CF6A59">
        <w:rPr>
          <w:rFonts w:ascii="Arial" w:hAnsi="Arial" w:cs="Arial"/>
          <w:i/>
          <w:iCs/>
          <w:lang w:val="en-US"/>
        </w:rPr>
        <w:instrText xml:space="preserve"> </w:instrText>
      </w:r>
      <w:proofErr w:type="spellStart"/>
      <w:r w:rsidRPr="00CF6A59">
        <w:rPr>
          <w:rFonts w:ascii="Arial" w:hAnsi="Arial" w:cs="Arial"/>
          <w:i/>
          <w:iCs/>
          <w:lang w:val="en-US"/>
        </w:rPr>
        <w:instrText>Reguladora</w:instrText>
      </w:r>
      <w:proofErr w:type="spellEnd"/>
      <w:r w:rsidRPr="00CF6A59">
        <w:rPr>
          <w:rFonts w:ascii="Arial" w:hAnsi="Arial" w:cs="Arial"/>
          <w:i/>
          <w:iCs/>
          <w:lang w:val="en-US"/>
        </w:rPr>
        <w:instrText xml:space="preserve"> de </w:instrText>
      </w:r>
      <w:proofErr w:type="spellStart"/>
      <w:r w:rsidRPr="00CF6A59">
        <w:rPr>
          <w:rFonts w:ascii="Arial" w:hAnsi="Arial" w:cs="Arial"/>
          <w:i/>
          <w:iCs/>
          <w:lang w:val="en-US"/>
        </w:rPr>
        <w:instrText>las</w:instrText>
      </w:r>
      <w:proofErr w:type="spellEnd"/>
      <w:r w:rsidRPr="00CF6A59">
        <w:rPr>
          <w:rFonts w:ascii="Arial" w:hAnsi="Arial" w:cs="Arial"/>
          <w:i/>
          <w:iCs/>
          <w:lang w:val="en-US"/>
        </w:rPr>
        <w:instrText xml:space="preserve"> </w:instrText>
      </w:r>
      <w:proofErr w:type="spellStart"/>
      <w:r w:rsidRPr="00CF6A59">
        <w:rPr>
          <w:rFonts w:ascii="Arial" w:hAnsi="Arial" w:cs="Arial"/>
          <w:i/>
          <w:iCs/>
          <w:lang w:val="en-US"/>
        </w:rPr>
        <w:instrText>Telecomunicaciones</w:instrText>
      </w:r>
      <w:proofErr w:type="spellEnd"/>
      <w:r w:rsidRPr="00CF6A59">
        <w:rPr>
          <w:rFonts w:ascii="Arial" w:hAnsi="Arial" w:cs="Arial"/>
          <w:i/>
          <w:iCs/>
          <w:lang w:val="en-US"/>
        </w:rPr>
        <w:instrText xml:space="preserve"> </w:instrText>
      </w:r>
      <w:r w:rsidRPr="00CF6A59">
        <w:rPr>
          <w:rFonts w:ascii="Arial" w:hAnsi="Arial" w:cs="Arial"/>
          <w:lang w:val="en-US"/>
        </w:rPr>
        <w:instrText>(ORTEL), Malabo</w:instrText>
      </w:r>
      <w:bookmarkEnd w:id="1"/>
      <w:r w:rsidRPr="00CF6A59">
        <w:rPr>
          <w:rFonts w:ascii="Arial" w:hAnsi="Arial" w:cs="Arial"/>
        </w:rPr>
        <w:instrText xml:space="preserve">" \f C \l "1" </w:instrText>
      </w:r>
      <w:r w:rsidR="00FD38E0" w:rsidRPr="00CF6A59">
        <w:rPr>
          <w:rFonts w:ascii="Arial" w:hAnsi="Arial" w:cs="Arial"/>
          <w:lang w:val="en-US"/>
        </w:rPr>
        <w:fldChar w:fldCharType="end"/>
      </w:r>
      <w:r w:rsidRPr="00CF6A59">
        <w:rPr>
          <w:rFonts w:ascii="Arial" w:hAnsi="Arial" w:cs="Arial"/>
          <w:lang w:val="en-US"/>
        </w:rPr>
        <w:t>, announces Equatorial Guinea's new telephone national numbering plan since 9 April 2010, the format of which abandons its former 6</w:t>
      </w:r>
      <w:r w:rsidRPr="00CF6A59">
        <w:rPr>
          <w:rFonts w:ascii="Arial" w:hAnsi="Arial" w:cs="Arial"/>
          <w:lang w:val="en-US"/>
        </w:rPr>
        <w:noBreakHyphen/>
        <w:t xml:space="preserve">digit length in </w:t>
      </w:r>
      <w:proofErr w:type="spellStart"/>
      <w:r w:rsidRPr="00CF6A59">
        <w:rPr>
          <w:rFonts w:ascii="Arial" w:hAnsi="Arial" w:cs="Arial"/>
          <w:lang w:val="en-US"/>
        </w:rPr>
        <w:t>favour</w:t>
      </w:r>
      <w:proofErr w:type="spellEnd"/>
      <w:r w:rsidRPr="00CF6A59">
        <w:rPr>
          <w:rFonts w:ascii="Arial" w:hAnsi="Arial" w:cs="Arial"/>
          <w:lang w:val="en-US"/>
        </w:rPr>
        <w:t xml:space="preserve"> of 9 digits.</w:t>
      </w:r>
    </w:p>
    <w:p w:rsidR="00CF6A59" w:rsidRPr="00CF6A59" w:rsidRDefault="00CF6A59" w:rsidP="00CF6A59">
      <w:pPr>
        <w:rPr>
          <w:rFonts w:ascii="Arial" w:hAnsi="Arial" w:cs="Arial"/>
          <w:lang w:val="en-US"/>
        </w:rPr>
      </w:pPr>
      <w:r w:rsidRPr="00CF6A59">
        <w:rPr>
          <w:rFonts w:ascii="Arial" w:hAnsi="Arial" w:cs="Arial"/>
          <w:lang w:val="en-US"/>
        </w:rPr>
        <w:t>The telephone national numbering plan (NNP) adapts to the new legal framework for telephone numbering that replaces the six (6)</w:t>
      </w:r>
      <w:r w:rsidRPr="00CF6A59">
        <w:rPr>
          <w:rFonts w:ascii="Arial" w:hAnsi="Arial" w:cs="Arial"/>
          <w:lang w:val="en-US"/>
        </w:rPr>
        <w:noBreakHyphen/>
        <w:t>digit system used hitherto in Equatorial Guinea. It solely concerns telephone numbers, which will now have a uniform length of nine (9) digits throughout the national territory.</w:t>
      </w:r>
    </w:p>
    <w:p w:rsidR="00CF6A59" w:rsidRPr="00CF6A59" w:rsidRDefault="00CF6A59" w:rsidP="00CF6A59">
      <w:pPr>
        <w:rPr>
          <w:rFonts w:ascii="Arial" w:hAnsi="Arial" w:cs="Arial"/>
          <w:lang w:val="en-US"/>
        </w:rPr>
      </w:pPr>
      <w:r w:rsidRPr="00CF6A59">
        <w:rPr>
          <w:rFonts w:ascii="Arial" w:hAnsi="Arial" w:cs="Arial"/>
          <w:lang w:val="en-US"/>
        </w:rPr>
        <w:t>•</w:t>
      </w:r>
      <w:r w:rsidRPr="00CF6A59">
        <w:rPr>
          <w:rFonts w:ascii="Arial" w:hAnsi="Arial" w:cs="Arial"/>
          <w:lang w:val="en-US"/>
        </w:rPr>
        <w:tab/>
        <w:t>Structure of national telephone number</w:t>
      </w:r>
    </w:p>
    <w:p w:rsidR="00CF6A59" w:rsidRPr="00CF6A59" w:rsidRDefault="00CF6A59" w:rsidP="00CF6A59">
      <w:pPr>
        <w:rPr>
          <w:rFonts w:ascii="Arial" w:hAnsi="Arial" w:cs="Arial"/>
          <w:lang w:val="en-US"/>
        </w:rPr>
      </w:pPr>
      <w:r w:rsidRPr="00CF6A59">
        <w:rPr>
          <w:rFonts w:ascii="Arial" w:hAnsi="Arial" w:cs="Arial"/>
          <w:lang w:val="en-US"/>
        </w:rPr>
        <w:t>Length</w:t>
      </w:r>
    </w:p>
    <w:p w:rsidR="00CF6A59" w:rsidRPr="00CF6A59" w:rsidRDefault="00CF6A59" w:rsidP="00CF6A59">
      <w:pPr>
        <w:rPr>
          <w:rFonts w:ascii="Arial" w:hAnsi="Arial" w:cs="Arial"/>
          <w:lang w:val="en-US"/>
        </w:rPr>
      </w:pPr>
      <w:r w:rsidRPr="00CF6A59">
        <w:rPr>
          <w:rFonts w:ascii="Arial" w:hAnsi="Arial" w:cs="Arial"/>
          <w:lang w:val="en-US"/>
        </w:rPr>
        <w:t>In accordance with ITU</w:t>
      </w:r>
      <w:r w:rsidRPr="00CF6A59">
        <w:rPr>
          <w:rFonts w:ascii="Arial" w:hAnsi="Arial" w:cs="Arial"/>
          <w:lang w:val="en-US"/>
        </w:rPr>
        <w:noBreakHyphen/>
        <w:t>T Recommendation E.164, the national (significant) number corresponding to the fixed and mobile telephone services will have a uniform length of nine (9) digits in the telephone national numbering plan.</w:t>
      </w:r>
    </w:p>
    <w:p w:rsidR="00CF6A59" w:rsidRPr="00CF6A59" w:rsidRDefault="00CF6A59" w:rsidP="00CF6A59">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lang w:val="en-US"/>
        </w:rPr>
      </w:pPr>
    </w:p>
    <w:p w:rsidR="00CF6A59" w:rsidRPr="00CF6A59" w:rsidRDefault="00CF6A59" w:rsidP="00CF6A59">
      <w:pPr>
        <w:rPr>
          <w:rFonts w:ascii="Arial" w:hAnsi="Arial" w:cs="Arial"/>
          <w:lang w:val="en-US"/>
        </w:rPr>
      </w:pPr>
      <w:r w:rsidRPr="00CF6A59">
        <w:rPr>
          <w:rFonts w:ascii="Arial" w:hAnsi="Arial" w:cs="Arial"/>
          <w:lang w:val="en-US"/>
        </w:rPr>
        <w:t>The national (significant) number of the nine-digit plan will be formed in accordance with the following alphabetical sequence:</w:t>
      </w:r>
    </w:p>
    <w:p w:rsidR="00CF6A59" w:rsidRPr="00CF6A59" w:rsidRDefault="00CF6A59" w:rsidP="00CF6A59">
      <w:pPr>
        <w:jc w:val="center"/>
        <w:rPr>
          <w:rFonts w:ascii="Arial" w:hAnsi="Arial" w:cs="Arial"/>
          <w:lang w:val="en-US"/>
        </w:rPr>
      </w:pPr>
      <w:r w:rsidRPr="00CF6A59">
        <w:rPr>
          <w:rFonts w:ascii="Arial" w:hAnsi="Arial" w:cs="Arial"/>
          <w:lang w:val="en-US"/>
        </w:rPr>
        <w:t>NJXPQMCDU</w:t>
      </w:r>
    </w:p>
    <w:p w:rsidR="00CF6A59" w:rsidRPr="00CF6A59" w:rsidRDefault="00CF6A59" w:rsidP="00CF6A59">
      <w:pPr>
        <w:rPr>
          <w:rFonts w:ascii="Arial" w:hAnsi="Arial" w:cs="Arial"/>
          <w:lang w:val="en-US"/>
        </w:rPr>
      </w:pPr>
      <w:r w:rsidRPr="00CF6A59">
        <w:rPr>
          <w:rFonts w:ascii="Arial" w:hAnsi="Arial" w:cs="Arial"/>
          <w:lang w:val="en-US"/>
        </w:rPr>
        <w:t>Distribution of first digit of N(S)N</w:t>
      </w:r>
    </w:p>
    <w:p w:rsidR="00CF6A59" w:rsidRPr="00CF6A59" w:rsidRDefault="00CF6A59" w:rsidP="00CF6A59">
      <w:pPr>
        <w:rPr>
          <w:rFonts w:ascii="Arial" w:hAnsi="Arial" w:cs="Arial"/>
          <w:lang w:val="en-US"/>
        </w:rPr>
      </w:pPr>
      <w:r w:rsidRPr="00CF6A59">
        <w:rPr>
          <w:rFonts w:ascii="Arial" w:hAnsi="Arial" w:cs="Arial"/>
          <w:lang w:val="en-US"/>
        </w:rPr>
        <w:t>The first digit (N) in the alphabetical sequence of the national (significant) number selects the network or operator, as well as codes for special services or value added services. The digit zero (0) will not be used as the first digit in the NNP.</w:t>
      </w:r>
    </w:p>
    <w:p w:rsidR="00CF6A59" w:rsidRPr="00CF6A59" w:rsidRDefault="00CF6A59" w:rsidP="00CF6A59">
      <w:pPr>
        <w:rPr>
          <w:rFonts w:ascii="Arial" w:hAnsi="Arial" w:cs="Arial"/>
          <w:lang w:val="en-US"/>
        </w:rPr>
      </w:pPr>
      <w:r w:rsidRPr="00CF6A59">
        <w:rPr>
          <w:rFonts w:ascii="Arial" w:hAnsi="Arial" w:cs="Arial"/>
          <w:lang w:val="en-US"/>
        </w:rPr>
        <w:t>•</w:t>
      </w:r>
      <w:r w:rsidRPr="00CF6A59">
        <w:rPr>
          <w:rFonts w:ascii="Arial" w:hAnsi="Arial" w:cs="Arial"/>
          <w:lang w:val="en-US"/>
        </w:rPr>
        <w:tab/>
        <w:t>Distribution of numbering system on public switched telephone network (PSTN)</w:t>
      </w:r>
    </w:p>
    <w:p w:rsidR="00CF6A59" w:rsidRPr="00CF6A59" w:rsidRDefault="00CF6A59" w:rsidP="00CF6A59">
      <w:pPr>
        <w:rPr>
          <w:rFonts w:ascii="Arial" w:hAnsi="Arial" w:cs="Arial"/>
          <w:lang w:val="en-US"/>
        </w:rPr>
      </w:pPr>
      <w:r w:rsidRPr="00CF6A59">
        <w:rPr>
          <w:rFonts w:ascii="Arial" w:hAnsi="Arial" w:cs="Arial"/>
          <w:lang w:val="en-US"/>
        </w:rPr>
        <w:t>Structure of national (significant) number on fixed network</w:t>
      </w:r>
    </w:p>
    <w:p w:rsidR="00CF6A59" w:rsidRPr="00CF6A59" w:rsidRDefault="00CF6A59" w:rsidP="00CF6A59">
      <w:pPr>
        <w:rPr>
          <w:rFonts w:ascii="Arial" w:hAnsi="Arial" w:cs="Arial"/>
          <w:lang w:val="en-US"/>
        </w:rPr>
      </w:pPr>
      <w:r w:rsidRPr="00CF6A59">
        <w:rPr>
          <w:rFonts w:ascii="Arial" w:hAnsi="Arial" w:cs="Arial"/>
          <w:lang w:val="en-US"/>
        </w:rPr>
        <w:t>The telephone national numbering plan assigns numbers commencing with the digit N = 3, (N = 4) (with the exception of short codes) to the fixed telephone service (wired/wireless) available to the public. Those numbers are assigned in blocks, the size of which is determined by the needs to be met.</w:t>
      </w:r>
    </w:p>
    <w:p w:rsidR="00CF6A59" w:rsidRPr="00CF6A59" w:rsidRDefault="00CF6A59" w:rsidP="00CF6A59">
      <w:pPr>
        <w:rPr>
          <w:rFonts w:ascii="Arial" w:hAnsi="Arial" w:cs="Arial"/>
          <w:lang w:val="en-US"/>
        </w:rPr>
      </w:pPr>
      <w:r w:rsidRPr="00CF6A59">
        <w:rPr>
          <w:rFonts w:ascii="Arial" w:hAnsi="Arial" w:cs="Arial"/>
          <w:lang w:val="en-US"/>
        </w:rPr>
        <w:t>The structure of the numbering system of the public switched telephone network is geographic, with number portability, as follows:</w:t>
      </w:r>
    </w:p>
    <w:p w:rsidR="00CF6A59" w:rsidRPr="00CF6A59" w:rsidRDefault="00CF6A59" w:rsidP="00CF6A59">
      <w:pPr>
        <w:rPr>
          <w:rFonts w:ascii="Arial" w:hAnsi="Arial" w:cs="Arial"/>
        </w:rPr>
      </w:pPr>
      <w:r w:rsidRPr="00CF6A59">
        <w:rPr>
          <w:rFonts w:ascii="Arial" w:hAnsi="Arial" w:cs="Arial"/>
        </w:rPr>
        <w:t>DN + NDC + SN = N(S)N = NJ XPQ MCDU</w:t>
      </w:r>
    </w:p>
    <w:p w:rsidR="00CF6A59" w:rsidRPr="00CF6A59" w:rsidRDefault="00CF6A59" w:rsidP="00CF6A59">
      <w:pPr>
        <w:jc w:val="left"/>
        <w:rPr>
          <w:rFonts w:ascii="Arial" w:hAnsi="Arial" w:cs="Arial"/>
          <w:lang w:val="en-US"/>
        </w:rPr>
      </w:pPr>
      <w:r w:rsidRPr="00CF6A59">
        <w:rPr>
          <w:rFonts w:ascii="Arial" w:hAnsi="Arial" w:cs="Arial"/>
        </w:rPr>
        <w:t>NJ = DN (</w:t>
      </w:r>
      <w:r w:rsidRPr="00CF6A59">
        <w:rPr>
          <w:rFonts w:ascii="Arial" w:hAnsi="Arial" w:cs="Arial"/>
          <w:lang w:val="en-US"/>
        </w:rPr>
        <w:t>Network code</w:t>
      </w:r>
      <w:r w:rsidRPr="00CF6A59">
        <w:rPr>
          <w:rFonts w:ascii="Arial" w:hAnsi="Arial" w:cs="Arial"/>
        </w:rPr>
        <w:t>),</w:t>
      </w:r>
      <w:r w:rsidRPr="00CF6A59">
        <w:rPr>
          <w:rFonts w:ascii="Arial" w:hAnsi="Arial" w:cs="Arial"/>
        </w:rPr>
        <w:br/>
        <w:t>NDC = XPQ (</w:t>
      </w:r>
      <w:r w:rsidRPr="00CF6A59">
        <w:rPr>
          <w:rFonts w:ascii="Arial" w:hAnsi="Arial" w:cs="Arial"/>
          <w:lang w:val="en-US"/>
        </w:rPr>
        <w:t>Numbering area</w:t>
      </w:r>
      <w:r w:rsidRPr="00CF6A59">
        <w:rPr>
          <w:rFonts w:ascii="Arial" w:hAnsi="Arial" w:cs="Arial"/>
        </w:rPr>
        <w:t>),</w:t>
      </w:r>
      <w:r w:rsidRPr="00CF6A59">
        <w:rPr>
          <w:rFonts w:ascii="Arial" w:hAnsi="Arial" w:cs="Arial"/>
        </w:rPr>
        <w:br/>
        <w:t>SN = MCDU (Subscriber number)</w:t>
      </w:r>
      <w:r w:rsidRPr="00CF6A59">
        <w:rPr>
          <w:rFonts w:ascii="Arial" w:hAnsi="Arial" w:cs="Arial"/>
        </w:rPr>
        <w:br/>
      </w:r>
      <w:r w:rsidRPr="00CF6A59">
        <w:rPr>
          <w:rFonts w:ascii="Arial" w:hAnsi="Arial" w:cs="Arial"/>
          <w:lang w:val="en-US"/>
        </w:rPr>
        <w:t xml:space="preserve">3J XPQ MCDU, J </w:t>
      </w:r>
      <w:r w:rsidRPr="00CF6A59">
        <w:rPr>
          <w:rFonts w:ascii="Arial" w:hAnsi="Arial" w:cs="Arial"/>
          <w:lang w:val="en-US"/>
        </w:rPr>
        <w:sym w:font="Symbol" w:char="F0B9"/>
      </w:r>
      <w:r w:rsidRPr="00CF6A59">
        <w:rPr>
          <w:rFonts w:ascii="Arial" w:hAnsi="Arial" w:cs="Arial"/>
          <w:lang w:val="en-US"/>
        </w:rPr>
        <w:t xml:space="preserve"> 0</w:t>
      </w:r>
    </w:p>
    <w:p w:rsidR="00CF6A59" w:rsidRPr="00CF6A59" w:rsidRDefault="00CF6A59" w:rsidP="00CF6A59">
      <w:pPr>
        <w:rPr>
          <w:rFonts w:ascii="Arial" w:hAnsi="Arial" w:cs="Arial"/>
          <w:lang w:val="en-US"/>
        </w:rPr>
      </w:pP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6"/>
        <w:gridCol w:w="1586"/>
        <w:gridCol w:w="1455"/>
        <w:gridCol w:w="4690"/>
      </w:tblGrid>
      <w:tr w:rsidR="00CF6A59" w:rsidRPr="00CF6A59" w:rsidTr="00A71A14">
        <w:trPr>
          <w:tblHeader/>
          <w:jc w:val="center"/>
        </w:trPr>
        <w:tc>
          <w:tcPr>
            <w:tcW w:w="1526" w:type="dxa"/>
          </w:tcPr>
          <w:p w:rsidR="00CF6A59" w:rsidRPr="00CF6A59" w:rsidRDefault="00CF6A59" w:rsidP="00EE78DD">
            <w:pPr>
              <w:spacing w:before="80" w:after="80"/>
              <w:jc w:val="center"/>
              <w:rPr>
                <w:rFonts w:ascii="Arial" w:hAnsi="Arial" w:cs="Arial"/>
                <w:i/>
                <w:iCs/>
                <w:szCs w:val="18"/>
                <w:lang w:val="en-US"/>
              </w:rPr>
            </w:pPr>
            <w:r w:rsidRPr="00CF6A59">
              <w:rPr>
                <w:rFonts w:ascii="Arial" w:hAnsi="Arial" w:cs="Arial"/>
                <w:i/>
                <w:iCs/>
                <w:szCs w:val="18"/>
                <w:lang w:val="en-US"/>
              </w:rPr>
              <w:t>DN</w:t>
            </w:r>
          </w:p>
        </w:tc>
        <w:tc>
          <w:tcPr>
            <w:tcW w:w="3260" w:type="dxa"/>
            <w:gridSpan w:val="2"/>
          </w:tcPr>
          <w:p w:rsidR="00CF6A59" w:rsidRPr="00CF6A59" w:rsidRDefault="00CF6A59" w:rsidP="00EE78DD">
            <w:pPr>
              <w:spacing w:before="80" w:after="80"/>
              <w:jc w:val="center"/>
              <w:rPr>
                <w:rFonts w:ascii="Arial" w:hAnsi="Arial" w:cs="Arial"/>
                <w:i/>
                <w:iCs/>
                <w:szCs w:val="18"/>
                <w:lang w:val="en-US"/>
              </w:rPr>
            </w:pPr>
            <w:r w:rsidRPr="00CF6A59">
              <w:rPr>
                <w:rFonts w:ascii="Arial" w:hAnsi="Arial" w:cs="Arial"/>
                <w:i/>
                <w:iCs/>
                <w:szCs w:val="18"/>
                <w:lang w:val="en-US"/>
              </w:rPr>
              <w:t>NDC + SN</w:t>
            </w:r>
          </w:p>
        </w:tc>
        <w:tc>
          <w:tcPr>
            <w:tcW w:w="5069" w:type="dxa"/>
            <w:vMerge w:val="restart"/>
            <w:vAlign w:val="center"/>
          </w:tcPr>
          <w:p w:rsidR="00CF6A59" w:rsidRPr="00CF6A59" w:rsidRDefault="00CF6A59" w:rsidP="00EE78DD">
            <w:pPr>
              <w:spacing w:before="80" w:after="80"/>
              <w:jc w:val="center"/>
              <w:rPr>
                <w:rFonts w:ascii="Arial" w:hAnsi="Arial" w:cs="Arial"/>
                <w:i/>
                <w:iCs/>
                <w:szCs w:val="18"/>
                <w:lang w:val="en-US"/>
              </w:rPr>
            </w:pPr>
            <w:r w:rsidRPr="00CF6A59">
              <w:rPr>
                <w:rFonts w:ascii="Arial" w:hAnsi="Arial" w:cs="Arial"/>
                <w:i/>
                <w:iCs/>
                <w:szCs w:val="18"/>
                <w:lang w:val="en-US"/>
              </w:rPr>
              <w:t>Geographic numbering area</w:t>
            </w:r>
          </w:p>
        </w:tc>
      </w:tr>
      <w:tr w:rsidR="00CF6A59" w:rsidRPr="00CF6A59" w:rsidTr="00A71A14">
        <w:trPr>
          <w:tblHeader/>
          <w:jc w:val="center"/>
        </w:trPr>
        <w:tc>
          <w:tcPr>
            <w:tcW w:w="1526" w:type="dxa"/>
          </w:tcPr>
          <w:p w:rsidR="00CF6A59" w:rsidRPr="00CF6A59" w:rsidRDefault="00CF6A59" w:rsidP="00EE78DD">
            <w:pPr>
              <w:spacing w:before="80" w:after="80"/>
              <w:jc w:val="center"/>
              <w:rPr>
                <w:rFonts w:ascii="Arial" w:hAnsi="Arial" w:cs="Arial"/>
                <w:iCs/>
                <w:szCs w:val="18"/>
                <w:lang w:val="en-US"/>
              </w:rPr>
            </w:pPr>
            <w:r w:rsidRPr="00CF6A59">
              <w:rPr>
                <w:rFonts w:ascii="Arial" w:hAnsi="Arial" w:cs="Arial"/>
                <w:iCs/>
                <w:szCs w:val="18"/>
                <w:lang w:val="en-US"/>
              </w:rPr>
              <w:t>NJ</w:t>
            </w:r>
          </w:p>
        </w:tc>
        <w:tc>
          <w:tcPr>
            <w:tcW w:w="1701" w:type="dxa"/>
          </w:tcPr>
          <w:p w:rsidR="00CF6A59" w:rsidRPr="00CF6A59" w:rsidRDefault="00CF6A59" w:rsidP="00EE78DD">
            <w:pPr>
              <w:spacing w:before="80" w:after="80"/>
              <w:jc w:val="center"/>
              <w:rPr>
                <w:rFonts w:ascii="Arial" w:hAnsi="Arial" w:cs="Arial"/>
                <w:iCs/>
                <w:szCs w:val="18"/>
                <w:lang w:val="en-US"/>
              </w:rPr>
            </w:pPr>
            <w:r w:rsidRPr="00CF6A59">
              <w:rPr>
                <w:rFonts w:ascii="Arial" w:hAnsi="Arial" w:cs="Arial"/>
                <w:iCs/>
                <w:szCs w:val="18"/>
                <w:lang w:val="en-US"/>
              </w:rPr>
              <w:t>XPQ</w:t>
            </w:r>
          </w:p>
        </w:tc>
        <w:tc>
          <w:tcPr>
            <w:tcW w:w="1559" w:type="dxa"/>
          </w:tcPr>
          <w:p w:rsidR="00CF6A59" w:rsidRPr="00CF6A59" w:rsidRDefault="00CF6A59" w:rsidP="00EE78DD">
            <w:pPr>
              <w:spacing w:before="80" w:after="80"/>
              <w:jc w:val="center"/>
              <w:rPr>
                <w:rFonts w:ascii="Arial" w:hAnsi="Arial" w:cs="Arial"/>
                <w:iCs/>
                <w:szCs w:val="18"/>
                <w:lang w:val="en-US"/>
              </w:rPr>
            </w:pPr>
            <w:r w:rsidRPr="00CF6A59">
              <w:rPr>
                <w:rFonts w:ascii="Arial" w:hAnsi="Arial" w:cs="Arial"/>
                <w:iCs/>
                <w:szCs w:val="18"/>
                <w:lang w:val="en-US"/>
              </w:rPr>
              <w:t>MCDU</w:t>
            </w:r>
          </w:p>
        </w:tc>
        <w:tc>
          <w:tcPr>
            <w:tcW w:w="5069" w:type="dxa"/>
            <w:vMerge/>
          </w:tcPr>
          <w:p w:rsidR="00CF6A59" w:rsidRPr="00CF6A59" w:rsidRDefault="00CF6A59" w:rsidP="00EE78DD">
            <w:pPr>
              <w:spacing w:before="80" w:after="80"/>
              <w:rPr>
                <w:rFonts w:ascii="Arial" w:hAnsi="Arial" w:cs="Arial"/>
                <w:szCs w:val="18"/>
                <w:lang w:val="en-US"/>
              </w:rPr>
            </w:pPr>
          </w:p>
        </w:tc>
      </w:tr>
      <w:tr w:rsidR="00CF6A59" w:rsidRPr="00CF6A59" w:rsidTr="00A71A14">
        <w:trPr>
          <w:jc w:val="center"/>
        </w:trPr>
        <w:tc>
          <w:tcPr>
            <w:tcW w:w="1526"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3J</w:t>
            </w:r>
          </w:p>
        </w:tc>
        <w:tc>
          <w:tcPr>
            <w:tcW w:w="1701"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XP9</w:t>
            </w:r>
          </w:p>
        </w:tc>
        <w:tc>
          <w:tcPr>
            <w:tcW w:w="1559"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MCDU</w:t>
            </w:r>
          </w:p>
        </w:tc>
        <w:tc>
          <w:tcPr>
            <w:tcW w:w="5069" w:type="dxa"/>
          </w:tcPr>
          <w:p w:rsidR="00CF6A59" w:rsidRPr="00CF6A59" w:rsidRDefault="00CF6A59" w:rsidP="00EE78DD">
            <w:pPr>
              <w:spacing w:before="80" w:after="80"/>
              <w:rPr>
                <w:rFonts w:ascii="Arial" w:hAnsi="Arial" w:cs="Arial"/>
                <w:szCs w:val="18"/>
                <w:lang w:val="es-ES_tradnl"/>
              </w:rPr>
            </w:pPr>
            <w:r w:rsidRPr="00CF6A59">
              <w:rPr>
                <w:rFonts w:ascii="Arial" w:hAnsi="Arial" w:cs="Arial"/>
                <w:szCs w:val="18"/>
                <w:lang w:val="en-US"/>
              </w:rPr>
              <w:t>Bioko Island</w:t>
            </w:r>
          </w:p>
        </w:tc>
      </w:tr>
      <w:tr w:rsidR="00CF6A59" w:rsidRPr="00CF6A59" w:rsidTr="00A71A14">
        <w:trPr>
          <w:jc w:val="center"/>
        </w:trPr>
        <w:tc>
          <w:tcPr>
            <w:tcW w:w="1526"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3J</w:t>
            </w:r>
          </w:p>
        </w:tc>
        <w:tc>
          <w:tcPr>
            <w:tcW w:w="1701"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XP8</w:t>
            </w:r>
          </w:p>
        </w:tc>
        <w:tc>
          <w:tcPr>
            <w:tcW w:w="1559"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MCDU</w:t>
            </w:r>
          </w:p>
        </w:tc>
        <w:tc>
          <w:tcPr>
            <w:tcW w:w="5069" w:type="dxa"/>
          </w:tcPr>
          <w:p w:rsidR="00CF6A59" w:rsidRPr="00CF6A59" w:rsidRDefault="00CF6A59" w:rsidP="00EE78DD">
            <w:pPr>
              <w:spacing w:before="80" w:after="80"/>
              <w:rPr>
                <w:rFonts w:ascii="Arial" w:hAnsi="Arial" w:cs="Arial"/>
                <w:szCs w:val="18"/>
                <w:lang w:val="en-US"/>
              </w:rPr>
            </w:pPr>
            <w:proofErr w:type="spellStart"/>
            <w:r w:rsidRPr="00CF6A59">
              <w:rPr>
                <w:rFonts w:ascii="Arial" w:hAnsi="Arial" w:cs="Arial"/>
                <w:szCs w:val="18"/>
                <w:lang w:val="en-US"/>
              </w:rPr>
              <w:t>Litoral</w:t>
            </w:r>
            <w:proofErr w:type="spellEnd"/>
            <w:r w:rsidRPr="00CF6A59">
              <w:rPr>
                <w:rFonts w:ascii="Arial" w:hAnsi="Arial" w:cs="Arial"/>
                <w:szCs w:val="18"/>
                <w:lang w:val="en-US"/>
              </w:rPr>
              <w:t xml:space="preserve">, </w:t>
            </w:r>
            <w:proofErr w:type="spellStart"/>
            <w:r w:rsidRPr="00CF6A59">
              <w:rPr>
                <w:rFonts w:ascii="Arial" w:hAnsi="Arial" w:cs="Arial"/>
                <w:szCs w:val="18"/>
                <w:lang w:val="en-US"/>
              </w:rPr>
              <w:t>Annob</w:t>
            </w:r>
            <w:r w:rsidRPr="00CF6A59">
              <w:rPr>
                <w:rFonts w:ascii="Arial" w:hAnsi="Arial" w:cs="Arial"/>
                <w:szCs w:val="18"/>
                <w:lang w:val="es-ES_tradnl"/>
              </w:rPr>
              <w:t>ón</w:t>
            </w:r>
            <w:proofErr w:type="spellEnd"/>
          </w:p>
        </w:tc>
      </w:tr>
      <w:tr w:rsidR="00CF6A59" w:rsidRPr="00A71A14" w:rsidTr="00A71A14">
        <w:trPr>
          <w:jc w:val="center"/>
        </w:trPr>
        <w:tc>
          <w:tcPr>
            <w:tcW w:w="1526"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3J</w:t>
            </w:r>
          </w:p>
        </w:tc>
        <w:tc>
          <w:tcPr>
            <w:tcW w:w="1701"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XP7</w:t>
            </w:r>
          </w:p>
        </w:tc>
        <w:tc>
          <w:tcPr>
            <w:tcW w:w="1559"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MCDU</w:t>
            </w:r>
          </w:p>
        </w:tc>
        <w:tc>
          <w:tcPr>
            <w:tcW w:w="5069" w:type="dxa"/>
          </w:tcPr>
          <w:p w:rsidR="00CF6A59" w:rsidRPr="00CF6A59" w:rsidRDefault="00CF6A59" w:rsidP="00EE78DD">
            <w:pPr>
              <w:spacing w:before="80" w:after="80"/>
              <w:rPr>
                <w:rFonts w:ascii="Arial" w:hAnsi="Arial" w:cs="Arial"/>
                <w:szCs w:val="18"/>
                <w:lang w:val="es-ES_tradnl"/>
              </w:rPr>
            </w:pPr>
            <w:r w:rsidRPr="00CF6A59">
              <w:rPr>
                <w:rFonts w:ascii="Arial" w:hAnsi="Arial" w:cs="Arial"/>
                <w:szCs w:val="18"/>
                <w:lang w:val="es-ES_tradnl"/>
              </w:rPr>
              <w:t>Centro-Sur</w:t>
            </w:r>
            <w:r w:rsidRPr="00CF6A59">
              <w:rPr>
                <w:rFonts w:ascii="Arial" w:hAnsi="Arial" w:cs="Arial"/>
                <w:szCs w:val="18"/>
                <w:lang w:val="es-ES_tradnl"/>
              </w:rPr>
              <w:br/>
            </w:r>
            <w:proofErr w:type="spellStart"/>
            <w:r w:rsidRPr="00CF6A59">
              <w:rPr>
                <w:rFonts w:ascii="Arial" w:hAnsi="Arial" w:cs="Arial"/>
                <w:szCs w:val="18"/>
                <w:lang w:val="es-ES_tradnl"/>
              </w:rPr>
              <w:t>Kie-Ntem</w:t>
            </w:r>
            <w:proofErr w:type="spellEnd"/>
            <w:r w:rsidRPr="00CF6A59">
              <w:rPr>
                <w:rFonts w:ascii="Arial" w:hAnsi="Arial" w:cs="Arial"/>
                <w:szCs w:val="18"/>
                <w:lang w:val="es-ES_tradnl"/>
              </w:rPr>
              <w:br/>
            </w:r>
            <w:proofErr w:type="spellStart"/>
            <w:r w:rsidRPr="00CF6A59">
              <w:rPr>
                <w:rFonts w:ascii="Arial" w:hAnsi="Arial" w:cs="Arial"/>
                <w:szCs w:val="18"/>
                <w:lang w:val="es-ES_tradnl"/>
              </w:rPr>
              <w:t>Wele-Nzás</w:t>
            </w:r>
            <w:proofErr w:type="spellEnd"/>
          </w:p>
        </w:tc>
      </w:tr>
      <w:tr w:rsidR="00CF6A59" w:rsidRPr="00CF6A59" w:rsidTr="00A71A14">
        <w:trPr>
          <w:jc w:val="center"/>
        </w:trPr>
        <w:tc>
          <w:tcPr>
            <w:tcW w:w="9855" w:type="dxa"/>
            <w:gridSpan w:val="4"/>
          </w:tcPr>
          <w:p w:rsidR="00CF6A59" w:rsidRPr="00CF6A59" w:rsidRDefault="00CF6A59" w:rsidP="00EE78DD">
            <w:pPr>
              <w:spacing w:before="80" w:after="80"/>
              <w:rPr>
                <w:rFonts w:ascii="Arial" w:hAnsi="Arial" w:cs="Arial"/>
                <w:szCs w:val="18"/>
                <w:lang w:val="en-US"/>
              </w:rPr>
            </w:pPr>
            <w:r w:rsidRPr="00CF6A59">
              <w:rPr>
                <w:rFonts w:ascii="Arial" w:hAnsi="Arial" w:cs="Arial"/>
                <w:szCs w:val="18"/>
                <w:lang w:val="en-US"/>
              </w:rPr>
              <w:lastRenderedPageBreak/>
              <w:t>Q = 6 and 4 for the CDMA network</w:t>
            </w:r>
          </w:p>
        </w:tc>
      </w:tr>
    </w:tbl>
    <w:p w:rsidR="00CF6A59" w:rsidRPr="00CF6A59" w:rsidRDefault="00CF6A59" w:rsidP="00CF6A59">
      <w:pPr>
        <w:rPr>
          <w:rFonts w:ascii="Arial" w:hAnsi="Arial" w:cs="Arial"/>
          <w:lang w:val="en-US"/>
        </w:rPr>
      </w:pPr>
    </w:p>
    <w:p w:rsidR="00CF6A59" w:rsidRPr="00CF6A59" w:rsidRDefault="00CF6A59" w:rsidP="00CF6A59">
      <w:pPr>
        <w:jc w:val="left"/>
        <w:rPr>
          <w:rFonts w:ascii="Arial" w:hAnsi="Arial" w:cs="Arial"/>
          <w:lang w:val="en-US"/>
        </w:rPr>
      </w:pPr>
      <w:r w:rsidRPr="00CF6A59">
        <w:rPr>
          <w:rFonts w:ascii="Arial" w:hAnsi="Arial" w:cs="Arial"/>
          <w:lang w:val="en-US"/>
        </w:rPr>
        <w:t>Reserved for future extensions:</w:t>
      </w:r>
    </w:p>
    <w:p w:rsidR="00CF6A59" w:rsidRPr="00CF6A59" w:rsidRDefault="00CF6A59" w:rsidP="00CF6A59">
      <w:pPr>
        <w:jc w:val="left"/>
        <w:rPr>
          <w:rFonts w:ascii="Arial" w:hAnsi="Arial" w:cs="Arial"/>
          <w:lang w:val="en-US"/>
        </w:rPr>
      </w:pPr>
      <w:r w:rsidRPr="00CF6A59">
        <w:rPr>
          <w:rFonts w:ascii="Arial" w:hAnsi="Arial" w:cs="Arial"/>
          <w:lang w:val="en-US"/>
        </w:rPr>
        <w:t>Q = 1 and 3 for Bioko Island</w:t>
      </w:r>
      <w:r w:rsidRPr="00CF6A59">
        <w:rPr>
          <w:rFonts w:ascii="Arial" w:hAnsi="Arial" w:cs="Arial"/>
          <w:lang w:val="en-US"/>
        </w:rPr>
        <w:br/>
        <w:t xml:space="preserve">Q = 2 for </w:t>
      </w:r>
      <w:proofErr w:type="spellStart"/>
      <w:r w:rsidRPr="00CF6A59">
        <w:rPr>
          <w:rFonts w:ascii="Arial" w:hAnsi="Arial" w:cs="Arial"/>
          <w:lang w:val="en-US"/>
        </w:rPr>
        <w:t>Litoral</w:t>
      </w:r>
      <w:proofErr w:type="spellEnd"/>
      <w:r w:rsidRPr="00CF6A59">
        <w:rPr>
          <w:rFonts w:ascii="Arial" w:hAnsi="Arial" w:cs="Arial"/>
          <w:lang w:val="en-US"/>
        </w:rPr>
        <w:t xml:space="preserve"> and </w:t>
      </w:r>
      <w:proofErr w:type="spellStart"/>
      <w:r w:rsidRPr="00CF6A59">
        <w:rPr>
          <w:rFonts w:ascii="Arial" w:hAnsi="Arial" w:cs="Arial"/>
          <w:lang w:val="en-US"/>
        </w:rPr>
        <w:t>Annobón</w:t>
      </w:r>
      <w:proofErr w:type="spellEnd"/>
      <w:r w:rsidRPr="00CF6A59">
        <w:rPr>
          <w:rFonts w:ascii="Arial" w:hAnsi="Arial" w:cs="Arial"/>
          <w:lang w:val="en-US"/>
        </w:rPr>
        <w:br/>
        <w:t xml:space="preserve">Q = 5 for Centro-Sur, </w:t>
      </w:r>
      <w:proofErr w:type="spellStart"/>
      <w:r w:rsidRPr="00CF6A59">
        <w:rPr>
          <w:rFonts w:ascii="Arial" w:hAnsi="Arial" w:cs="Arial"/>
          <w:lang w:val="en-US"/>
        </w:rPr>
        <w:t>Kié-Ntem</w:t>
      </w:r>
      <w:proofErr w:type="spellEnd"/>
      <w:r w:rsidRPr="00CF6A59">
        <w:rPr>
          <w:rFonts w:ascii="Arial" w:hAnsi="Arial" w:cs="Arial"/>
          <w:lang w:val="en-US"/>
        </w:rPr>
        <w:t xml:space="preserve"> and </w:t>
      </w:r>
      <w:proofErr w:type="spellStart"/>
      <w:r w:rsidRPr="00CF6A59">
        <w:rPr>
          <w:rFonts w:ascii="Arial" w:hAnsi="Arial" w:cs="Arial"/>
          <w:lang w:val="en-US"/>
        </w:rPr>
        <w:t>Wele-Nzás</w:t>
      </w:r>
      <w:proofErr w:type="spellEnd"/>
    </w:p>
    <w:p w:rsidR="00CF6A59" w:rsidRPr="00CF6A59" w:rsidRDefault="00CF6A59" w:rsidP="00CF6A59">
      <w:pPr>
        <w:rPr>
          <w:rFonts w:ascii="Arial" w:hAnsi="Arial" w:cs="Arial"/>
          <w:lang w:val="en-US"/>
        </w:rPr>
      </w:pPr>
      <w:r w:rsidRPr="00CF6A59">
        <w:rPr>
          <w:rFonts w:ascii="Arial" w:hAnsi="Arial" w:cs="Arial"/>
          <w:lang w:val="en-US"/>
        </w:rPr>
        <w:t>•</w:t>
      </w:r>
      <w:r w:rsidRPr="00CF6A59">
        <w:rPr>
          <w:rFonts w:ascii="Arial" w:hAnsi="Arial" w:cs="Arial"/>
          <w:lang w:val="en-US"/>
        </w:rPr>
        <w:tab/>
        <w:t xml:space="preserve">Distribution of numbering system on cellular mobile telephone network </w:t>
      </w:r>
    </w:p>
    <w:p w:rsidR="00CF6A59" w:rsidRPr="00CF6A59" w:rsidRDefault="00CF6A59" w:rsidP="00CF6A59">
      <w:pPr>
        <w:rPr>
          <w:rFonts w:ascii="Arial" w:hAnsi="Arial" w:cs="Arial"/>
          <w:lang w:val="en-US"/>
        </w:rPr>
      </w:pPr>
      <w:r w:rsidRPr="00CF6A59">
        <w:rPr>
          <w:rFonts w:ascii="Arial" w:hAnsi="Arial" w:cs="Arial"/>
          <w:lang w:val="en-US"/>
        </w:rPr>
        <w:t>Structure of national (significant) number on mobile network</w:t>
      </w:r>
    </w:p>
    <w:p w:rsidR="00CF6A59" w:rsidRPr="00CF6A59" w:rsidRDefault="00CF6A59" w:rsidP="00CF6A59">
      <w:pPr>
        <w:rPr>
          <w:rFonts w:ascii="Arial" w:hAnsi="Arial" w:cs="Arial"/>
          <w:lang w:val="en-US"/>
        </w:rPr>
      </w:pPr>
      <w:r w:rsidRPr="00CF6A59">
        <w:rPr>
          <w:rFonts w:ascii="Arial" w:hAnsi="Arial" w:cs="Arial"/>
          <w:lang w:val="en-US"/>
        </w:rPr>
        <w:t>The telephone national numbering plan assigns numbers commencing with digit N = 2 and/or 5 (N = 6 and 7) (with the exception of short codes) to services on the cellular mobile network. Those numbers are assigned in blocks, the size of which is determined by the needs to be met.</w:t>
      </w:r>
    </w:p>
    <w:p w:rsidR="00CF6A59" w:rsidRPr="00CF6A59" w:rsidRDefault="00CF6A59" w:rsidP="00CF6A59">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lang w:val="en-US"/>
        </w:rPr>
      </w:pPr>
    </w:p>
    <w:p w:rsidR="00CF6A59" w:rsidRPr="00CF6A59" w:rsidRDefault="00CF6A59" w:rsidP="00CF6A59">
      <w:pPr>
        <w:rPr>
          <w:rFonts w:ascii="Arial" w:hAnsi="Arial" w:cs="Arial"/>
          <w:lang w:val="en-US"/>
        </w:rPr>
      </w:pPr>
      <w:r w:rsidRPr="00CF6A59">
        <w:rPr>
          <w:rFonts w:ascii="Arial" w:hAnsi="Arial" w:cs="Arial"/>
          <w:lang w:val="en-US"/>
        </w:rPr>
        <w:t>The structure of the numbering system of the cellular mobile telephone network is non-geographic, as follows:</w:t>
      </w:r>
    </w:p>
    <w:p w:rsidR="00CF6A59" w:rsidRPr="00CF6A59" w:rsidRDefault="00CF6A59" w:rsidP="00CF6A59">
      <w:pPr>
        <w:jc w:val="left"/>
        <w:rPr>
          <w:rFonts w:ascii="Arial" w:hAnsi="Arial" w:cs="Arial"/>
          <w:lang w:val="en-US"/>
        </w:rPr>
      </w:pPr>
      <w:r w:rsidRPr="00CF6A59">
        <w:rPr>
          <w:rFonts w:ascii="Arial" w:hAnsi="Arial" w:cs="Arial"/>
          <w:lang w:val="en-US"/>
        </w:rPr>
        <w:t>DN + SN = N(S)N = NJ XPQ MCDU</w:t>
      </w:r>
      <w:r w:rsidRPr="00CF6A59">
        <w:rPr>
          <w:rFonts w:ascii="Arial" w:hAnsi="Arial" w:cs="Arial"/>
          <w:lang w:val="en-US"/>
        </w:rPr>
        <w:br/>
        <w:t>DN = NDC = NJ (Network code),</w:t>
      </w:r>
      <w:r w:rsidRPr="00CF6A59">
        <w:rPr>
          <w:rFonts w:ascii="Arial" w:hAnsi="Arial" w:cs="Arial"/>
          <w:lang w:val="en-US"/>
        </w:rPr>
        <w:br/>
        <w:t>SN (Subscriber number) = XPQMCDU</w:t>
      </w:r>
      <w:r w:rsidRPr="00CF6A59">
        <w:rPr>
          <w:rFonts w:ascii="Arial" w:hAnsi="Arial" w:cs="Arial"/>
          <w:lang w:val="en-US"/>
        </w:rPr>
        <w:br/>
        <w:t>NJ XPQ MCDU, N # 0, 1, 3, 4, 8 and 9</w:t>
      </w:r>
    </w:p>
    <w:p w:rsidR="00CF6A59" w:rsidRPr="00CF6A59" w:rsidRDefault="00CF6A59" w:rsidP="00CF6A59">
      <w:pPr>
        <w:rPr>
          <w:rFonts w:ascii="Arial" w:hAnsi="Arial" w:cs="Arial"/>
          <w:lang w:val="en-US"/>
        </w:rPr>
      </w:pPr>
      <w:r w:rsidRPr="00CF6A59">
        <w:rPr>
          <w:rFonts w:ascii="Arial" w:hAnsi="Arial" w:cs="Arial"/>
          <w:lang w:val="en-US"/>
        </w:rPr>
        <w:t>•</w:t>
      </w:r>
      <w:r w:rsidRPr="00CF6A59">
        <w:rPr>
          <w:rFonts w:ascii="Arial" w:hAnsi="Arial" w:cs="Arial"/>
          <w:lang w:val="en-US"/>
        </w:rPr>
        <w:tab/>
        <w:t>Numbering for special services</w:t>
      </w:r>
    </w:p>
    <w:p w:rsidR="00CF6A59" w:rsidRPr="00CF6A59" w:rsidRDefault="00CF6A59" w:rsidP="00CF6A59">
      <w:pPr>
        <w:rPr>
          <w:rFonts w:ascii="Arial" w:hAnsi="Arial" w:cs="Arial"/>
          <w:lang w:val="en-US"/>
        </w:rPr>
      </w:pPr>
      <w:r w:rsidRPr="00CF6A59">
        <w:rPr>
          <w:rFonts w:ascii="Arial" w:hAnsi="Arial" w:cs="Arial"/>
          <w:lang w:val="en-US"/>
        </w:rPr>
        <w:t>Numbering for basic special services</w:t>
      </w:r>
    </w:p>
    <w:p w:rsidR="00CF6A59" w:rsidRPr="00CF6A59" w:rsidRDefault="00CF6A59" w:rsidP="00CF6A59">
      <w:pPr>
        <w:rPr>
          <w:rFonts w:ascii="Arial" w:hAnsi="Arial" w:cs="Arial"/>
          <w:lang w:val="en-US"/>
        </w:rPr>
      </w:pPr>
      <w:r w:rsidRPr="00CF6A59">
        <w:rPr>
          <w:rFonts w:ascii="Arial" w:hAnsi="Arial" w:cs="Arial"/>
          <w:lang w:val="en-US"/>
        </w:rPr>
        <w:t>Short codes for the numbering of basic special services can comprise three (3) or four (4) digits. They are non-geographic numbers, with the first digit in the NNP being N = 1, with the following format:</w:t>
      </w:r>
    </w:p>
    <w:p w:rsidR="00CF6A59" w:rsidRPr="00CF6A59" w:rsidRDefault="00CF6A59" w:rsidP="00CF6A59">
      <w:pPr>
        <w:rPr>
          <w:rFonts w:ascii="Arial" w:hAnsi="Arial" w:cs="Arial"/>
          <w:lang w:val="en-US"/>
        </w:rPr>
      </w:pPr>
      <w:r w:rsidRPr="00CF6A59">
        <w:rPr>
          <w:rFonts w:ascii="Arial" w:hAnsi="Arial" w:cs="Arial"/>
          <w:lang w:val="en-US"/>
        </w:rPr>
        <w:t>1JX and 1JXP</w:t>
      </w:r>
    </w:p>
    <w:p w:rsidR="00CF6A59" w:rsidRPr="00CF6A59" w:rsidRDefault="00CF6A59" w:rsidP="00CF6A59">
      <w:pPr>
        <w:rPr>
          <w:rFonts w:ascii="Arial" w:hAnsi="Arial" w:cs="Arial"/>
          <w:lang w:val="en-US"/>
        </w:rPr>
      </w:pPr>
      <w:r w:rsidRPr="00CF6A59">
        <w:rPr>
          <w:rFonts w:ascii="Arial" w:hAnsi="Arial" w:cs="Arial"/>
          <w:lang w:val="en-US"/>
        </w:rPr>
        <w:t>Codes for emergency services will comprise three (3) digits, those for information requests four (4) digits, with J # 0 in the first case and P # 0 in the second.</w:t>
      </w:r>
    </w:p>
    <w:p w:rsidR="00CF6A59" w:rsidRPr="00CF6A59" w:rsidRDefault="00CF6A59" w:rsidP="00CF6A59">
      <w:pPr>
        <w:rPr>
          <w:rFonts w:ascii="Arial" w:hAnsi="Arial" w:cs="Arial"/>
          <w:lang w:val="en-US"/>
        </w:rPr>
      </w:pPr>
      <w:r w:rsidRPr="00CF6A59">
        <w:rPr>
          <w:rFonts w:ascii="Arial" w:hAnsi="Arial" w:cs="Arial"/>
          <w:lang w:val="en-US"/>
        </w:rPr>
        <w:t xml:space="preserve">Normally the NNP assigns these numbers to services serving the public. The same numbers will be used for all networks, thereby facilitating their use by subscribers. All </w:t>
      </w:r>
      <w:proofErr w:type="spellStart"/>
      <w:r w:rsidRPr="00CF6A59">
        <w:rPr>
          <w:rFonts w:ascii="Arial" w:hAnsi="Arial" w:cs="Arial"/>
          <w:lang w:val="en-US"/>
        </w:rPr>
        <w:t>licence</w:t>
      </w:r>
      <w:proofErr w:type="spellEnd"/>
      <w:r w:rsidRPr="00CF6A59">
        <w:rPr>
          <w:rFonts w:ascii="Arial" w:hAnsi="Arial" w:cs="Arial"/>
          <w:lang w:val="en-US"/>
        </w:rPr>
        <w:t xml:space="preserve">-holders are obliged to provide access to these codes. </w:t>
      </w:r>
    </w:p>
    <w:p w:rsidR="00CF6A59" w:rsidRPr="00CF6A59" w:rsidRDefault="00CF6A59" w:rsidP="00CF6A59">
      <w:pPr>
        <w:rPr>
          <w:rFonts w:ascii="Arial" w:hAnsi="Arial" w:cs="Arial"/>
          <w:lang w:val="en-US"/>
        </w:rPr>
      </w:pPr>
      <w:r w:rsidRPr="00CF6A59">
        <w:rPr>
          <w:rFonts w:ascii="Arial" w:hAnsi="Arial" w:cs="Arial"/>
          <w:lang w:val="en-US"/>
        </w:rPr>
        <w:t>Numbering for optional special services</w:t>
      </w:r>
    </w:p>
    <w:p w:rsidR="00CF6A59" w:rsidRPr="00CF6A59" w:rsidRDefault="00CF6A59" w:rsidP="00CF6A59">
      <w:pPr>
        <w:rPr>
          <w:rFonts w:ascii="Arial" w:hAnsi="Arial" w:cs="Arial"/>
          <w:lang w:val="en-US"/>
        </w:rPr>
      </w:pPr>
      <w:r w:rsidRPr="00CF6A59">
        <w:rPr>
          <w:rFonts w:ascii="Arial" w:hAnsi="Arial" w:cs="Arial"/>
          <w:lang w:val="en-US"/>
        </w:rPr>
        <w:t xml:space="preserve">In the NNP, non-geographic codes for optional special services will comprise three (3) or four (4), digits, and will be selected by the </w:t>
      </w:r>
      <w:proofErr w:type="spellStart"/>
      <w:r w:rsidRPr="00CF6A59">
        <w:rPr>
          <w:rFonts w:ascii="Arial" w:hAnsi="Arial" w:cs="Arial"/>
          <w:lang w:val="en-US"/>
        </w:rPr>
        <w:t>licence</w:t>
      </w:r>
      <w:proofErr w:type="spellEnd"/>
      <w:r w:rsidRPr="00CF6A59">
        <w:rPr>
          <w:rFonts w:ascii="Arial" w:hAnsi="Arial" w:cs="Arial"/>
          <w:lang w:val="en-US"/>
        </w:rPr>
        <w:t>-holders themselves from numbering blocks assigned by ORTEL.</w:t>
      </w:r>
    </w:p>
    <w:p w:rsidR="00CF6A59" w:rsidRPr="00CF6A59" w:rsidRDefault="00CF6A59" w:rsidP="00CF6A59">
      <w:pPr>
        <w:rPr>
          <w:rFonts w:ascii="Arial" w:hAnsi="Arial" w:cs="Arial"/>
          <w:lang w:val="en-US"/>
        </w:rPr>
      </w:pPr>
      <w:r w:rsidRPr="00CF6A59">
        <w:rPr>
          <w:rFonts w:ascii="Arial" w:hAnsi="Arial" w:cs="Arial"/>
          <w:lang w:val="en-US"/>
        </w:rPr>
        <w:t>Numbering for intelligent network services (value added)</w:t>
      </w:r>
    </w:p>
    <w:p w:rsidR="00CF6A59" w:rsidRPr="00CF6A59" w:rsidRDefault="00CF6A59" w:rsidP="00CF6A59">
      <w:pPr>
        <w:rPr>
          <w:rFonts w:ascii="Arial" w:hAnsi="Arial" w:cs="Arial"/>
          <w:lang w:val="en-US"/>
        </w:rPr>
      </w:pPr>
      <w:r w:rsidRPr="00CF6A59">
        <w:rPr>
          <w:rFonts w:ascii="Arial" w:hAnsi="Arial" w:cs="Arial"/>
          <w:lang w:val="en-US"/>
        </w:rPr>
        <w:t xml:space="preserve">For value-added services such as </w:t>
      </w:r>
      <w:proofErr w:type="spellStart"/>
      <w:r w:rsidRPr="00CF6A59">
        <w:rPr>
          <w:rFonts w:ascii="Arial" w:hAnsi="Arial" w:cs="Arial"/>
          <w:lang w:val="en-US"/>
        </w:rPr>
        <w:t>freephone</w:t>
      </w:r>
      <w:proofErr w:type="spellEnd"/>
      <w:r w:rsidRPr="00CF6A59">
        <w:rPr>
          <w:rFonts w:ascii="Arial" w:hAnsi="Arial" w:cs="Arial"/>
          <w:lang w:val="en-US"/>
        </w:rPr>
        <w:t xml:space="preserve"> numbers, shared cost numbers and personal numbers, numbers will comprise nine digits, with the following format:</w:t>
      </w:r>
    </w:p>
    <w:p w:rsidR="00CF6A59" w:rsidRPr="00CF6A59" w:rsidRDefault="00CF6A59" w:rsidP="00CF6A59">
      <w:pPr>
        <w:spacing w:before="240"/>
        <w:rPr>
          <w:rFonts w:ascii="Arial" w:hAnsi="Arial" w:cs="Arial"/>
          <w:lang w:val="en-US"/>
        </w:rPr>
      </w:pPr>
      <w:r w:rsidRPr="00CF6A59">
        <w:rPr>
          <w:rFonts w:ascii="Arial" w:hAnsi="Arial" w:cs="Arial"/>
          <w:lang w:val="en-US"/>
        </w:rPr>
        <w:t xml:space="preserve">80X PQMCDU, (P </w:t>
      </w:r>
      <w:r w:rsidRPr="00CF6A59">
        <w:rPr>
          <w:rFonts w:ascii="Arial" w:hAnsi="Arial" w:cs="Arial"/>
          <w:lang w:val="en-US"/>
        </w:rPr>
        <w:sym w:font="Symbol" w:char="F0B9"/>
      </w:r>
      <w:r w:rsidRPr="00CF6A59">
        <w:rPr>
          <w:rFonts w:ascii="Arial" w:hAnsi="Arial" w:cs="Arial"/>
          <w:lang w:val="en-US"/>
        </w:rPr>
        <w:t xml:space="preserve"> 0)</w:t>
      </w:r>
    </w:p>
    <w:p w:rsidR="00CF6A59" w:rsidRPr="00CF6A59" w:rsidRDefault="00CF6A59" w:rsidP="00CF6A59">
      <w:pPr>
        <w:rPr>
          <w:rFonts w:ascii="Arial" w:hAnsi="Arial" w:cs="Arial"/>
          <w:lang w:val="en-US"/>
        </w:rPr>
      </w:pPr>
      <w:r w:rsidRPr="00CF6A59">
        <w:rPr>
          <w:rFonts w:ascii="Arial" w:hAnsi="Arial" w:cs="Arial"/>
          <w:lang w:val="en-US"/>
        </w:rPr>
        <w:t>For valued-added services such as premium rate services for businesses, premium rate services that are leisure-related, and Internet access, numbers will comprise nine digits, with the following format:</w:t>
      </w:r>
    </w:p>
    <w:p w:rsidR="00CF6A59" w:rsidRPr="00CF6A59" w:rsidRDefault="00CF6A59" w:rsidP="00CF6A59">
      <w:pPr>
        <w:rPr>
          <w:rFonts w:ascii="Arial" w:hAnsi="Arial" w:cs="Arial"/>
          <w:lang w:val="en-US"/>
        </w:rPr>
      </w:pPr>
      <w:r w:rsidRPr="00CF6A59">
        <w:rPr>
          <w:rFonts w:ascii="Arial" w:hAnsi="Arial" w:cs="Arial"/>
          <w:lang w:val="en-US"/>
        </w:rPr>
        <w:t xml:space="preserve">90X PQMCDU (P </w:t>
      </w:r>
      <w:r w:rsidRPr="00CF6A59">
        <w:rPr>
          <w:rFonts w:ascii="Arial" w:hAnsi="Arial" w:cs="Arial"/>
          <w:lang w:val="en-US"/>
        </w:rPr>
        <w:sym w:font="Symbol" w:char="F0B9"/>
      </w:r>
      <w:r w:rsidRPr="00CF6A59">
        <w:rPr>
          <w:rFonts w:ascii="Arial" w:hAnsi="Arial" w:cs="Arial"/>
          <w:lang w:val="en-US"/>
        </w:rPr>
        <w:t xml:space="preserve"> 0)</w:t>
      </w:r>
    </w:p>
    <w:p w:rsidR="00CF6A59" w:rsidRPr="00CF6A59" w:rsidRDefault="00CF6A59" w:rsidP="00CF6A59">
      <w:pPr>
        <w:rPr>
          <w:rFonts w:ascii="Arial" w:hAnsi="Arial" w:cs="Arial"/>
          <w:lang w:val="en-US"/>
        </w:rPr>
      </w:pPr>
      <w:r w:rsidRPr="00CF6A59">
        <w:rPr>
          <w:rFonts w:ascii="Arial" w:hAnsi="Arial" w:cs="Arial"/>
          <w:lang w:val="en-US"/>
        </w:rPr>
        <w:t>Numbers for intelligent network services are non-geographic.</w:t>
      </w:r>
    </w:p>
    <w:p w:rsidR="00CF6A59" w:rsidRPr="00CF6A59" w:rsidRDefault="00CF6A59" w:rsidP="00CF6A59">
      <w:pPr>
        <w:rPr>
          <w:rFonts w:ascii="Arial" w:hAnsi="Arial" w:cs="Arial"/>
          <w:lang w:val="en-US"/>
        </w:rPr>
      </w:pPr>
      <w:r w:rsidRPr="00CF6A59">
        <w:rPr>
          <w:rFonts w:ascii="Arial" w:hAnsi="Arial" w:cs="Arial"/>
          <w:lang w:val="en-US"/>
        </w:rPr>
        <w:lastRenderedPageBreak/>
        <w:t>•</w:t>
      </w:r>
      <w:r w:rsidRPr="00CF6A59">
        <w:rPr>
          <w:rFonts w:ascii="Arial" w:hAnsi="Arial" w:cs="Arial"/>
          <w:lang w:val="en-US"/>
        </w:rPr>
        <w:tab/>
        <w:t>Migration of fixed telephone network numbers</w:t>
      </w:r>
    </w:p>
    <w:p w:rsidR="00CF6A59" w:rsidRPr="00CF6A59" w:rsidRDefault="00CF6A59" w:rsidP="00CF6A59">
      <w:pPr>
        <w:rPr>
          <w:rFonts w:ascii="Arial" w:hAnsi="Arial" w:cs="Arial"/>
          <w:lang w:val="en-US"/>
        </w:rPr>
      </w:pPr>
      <w:r w:rsidRPr="00CF6A59">
        <w:rPr>
          <w:rFonts w:ascii="Arial" w:hAnsi="Arial" w:cs="Arial"/>
          <w:lang w:val="en-US"/>
        </w:rPr>
        <w:t xml:space="preserve">Migration to 9 digits: all national numbers on the public switched telephone network that currently comprise six (6) digits (PQMCDU) will increase in length to nine (9) digits (NJXPQMCDU), by adding three (3) new digits (NJ X, N </w:t>
      </w:r>
      <w:r w:rsidRPr="00CF6A59">
        <w:rPr>
          <w:rFonts w:ascii="Arial" w:hAnsi="Arial" w:cs="Arial"/>
          <w:lang w:val="en-US"/>
        </w:rPr>
        <w:sym w:font="Symbol" w:char="F0B9"/>
      </w:r>
      <w:r w:rsidRPr="00CF6A59">
        <w:rPr>
          <w:rFonts w:ascii="Arial" w:hAnsi="Arial" w:cs="Arial"/>
          <w:lang w:val="en-US"/>
        </w:rPr>
        <w:t xml:space="preserve"> 0, 2, 5, 6 or 7) before the existing six (6) digits.</w:t>
      </w:r>
    </w:p>
    <w:p w:rsidR="00CF6A59" w:rsidRPr="00CF6A59" w:rsidRDefault="00CF6A59" w:rsidP="00CF6A59">
      <w:pPr>
        <w:rPr>
          <w:rFonts w:ascii="Arial" w:hAnsi="Arial" w:cs="Arial"/>
          <w:lang w:val="en-US"/>
        </w:rPr>
      </w:pPr>
      <w:r w:rsidRPr="00CF6A59">
        <w:rPr>
          <w:rFonts w:ascii="Arial" w:hAnsi="Arial" w:cs="Arial"/>
          <w:lang w:val="en-US"/>
        </w:rPr>
        <w:t>•</w:t>
      </w:r>
      <w:r w:rsidRPr="00CF6A59">
        <w:rPr>
          <w:rFonts w:ascii="Arial" w:hAnsi="Arial" w:cs="Arial"/>
          <w:lang w:val="en-US"/>
        </w:rPr>
        <w:tab/>
        <w:t>Migration of cellular mobile telephone network numbers</w:t>
      </w:r>
    </w:p>
    <w:p w:rsidR="00CF6A59" w:rsidRPr="00CF6A59" w:rsidRDefault="00CF6A59" w:rsidP="00CF6A59">
      <w:pPr>
        <w:rPr>
          <w:rFonts w:ascii="Arial" w:hAnsi="Arial" w:cs="Arial"/>
          <w:lang w:val="en-US"/>
        </w:rPr>
      </w:pPr>
      <w:r w:rsidRPr="00CF6A59">
        <w:rPr>
          <w:rFonts w:ascii="Arial" w:hAnsi="Arial" w:cs="Arial"/>
          <w:lang w:val="en-US"/>
        </w:rPr>
        <w:t xml:space="preserve">Migration to 9 digits: all cellular mobile service subscribers currently assigned six (6) digits (PQMCDU) for national </w:t>
      </w:r>
      <w:proofErr w:type="spellStart"/>
      <w:r w:rsidRPr="00CF6A59">
        <w:rPr>
          <w:rFonts w:ascii="Arial" w:hAnsi="Arial" w:cs="Arial"/>
          <w:lang w:val="en-US"/>
        </w:rPr>
        <w:t>dialling</w:t>
      </w:r>
      <w:proofErr w:type="spellEnd"/>
      <w:r w:rsidRPr="00CF6A59">
        <w:rPr>
          <w:rFonts w:ascii="Arial" w:hAnsi="Arial" w:cs="Arial"/>
          <w:lang w:val="en-US"/>
        </w:rPr>
        <w:t xml:space="preserve"> purposes will now have nine (9) digits (NJXPQMCDU), with the new number composed by adding three new (3) digits (NJX, N </w:t>
      </w:r>
      <w:r w:rsidRPr="00CF6A59">
        <w:rPr>
          <w:rFonts w:ascii="Arial" w:hAnsi="Arial" w:cs="Arial"/>
          <w:lang w:val="en-US"/>
        </w:rPr>
        <w:sym w:font="Symbol" w:char="F0B9"/>
      </w:r>
      <w:r w:rsidRPr="00CF6A59">
        <w:rPr>
          <w:rFonts w:ascii="Arial" w:hAnsi="Arial" w:cs="Arial"/>
          <w:lang w:val="en-US"/>
        </w:rPr>
        <w:t xml:space="preserve"> 0, 1 3, 4, 8 or 9) before the existing six (6) digits, with the first digit N identifying the operator.</w:t>
      </w:r>
    </w:p>
    <w:p w:rsidR="00CF6A59" w:rsidRPr="00CF6A59" w:rsidRDefault="00CF6A59" w:rsidP="00CF6A59">
      <w:pPr>
        <w:rPr>
          <w:rFonts w:ascii="Arial" w:hAnsi="Arial" w:cs="Arial"/>
          <w:lang w:val="en-US"/>
        </w:rPr>
      </w:pPr>
      <w:r w:rsidRPr="00CF6A59">
        <w:rPr>
          <w:rFonts w:ascii="Arial" w:hAnsi="Arial" w:cs="Arial"/>
          <w:lang w:val="en-US"/>
        </w:rPr>
        <w:t>Reserves for future extensions</w:t>
      </w:r>
    </w:p>
    <w:p w:rsidR="00CF6A59" w:rsidRPr="00CF6A59" w:rsidRDefault="00CF6A59" w:rsidP="00CF6A59">
      <w:pPr>
        <w:rPr>
          <w:rFonts w:ascii="Arial" w:hAnsi="Arial" w:cs="Arial"/>
          <w:lang w:val="en-US"/>
        </w:rPr>
      </w:pPr>
      <w:r w:rsidRPr="00CF6A59">
        <w:rPr>
          <w:rFonts w:ascii="Arial" w:hAnsi="Arial" w:cs="Arial"/>
          <w:lang w:val="en-US"/>
        </w:rPr>
        <w:t>For assignments in the future, numbers commencing with N = 4 are reserved for the fixed network (wired/wireless), and numbers commencing with N = 6 and 7 for the mobile network.</w:t>
      </w:r>
    </w:p>
    <w:p w:rsidR="00CF6A59" w:rsidRPr="00CF6A59" w:rsidRDefault="00CF6A59" w:rsidP="00CF6A59">
      <w:pPr>
        <w:rPr>
          <w:rFonts w:ascii="Arial" w:hAnsi="Arial" w:cs="Arial"/>
          <w:lang w:val="en-US"/>
        </w:rPr>
      </w:pPr>
      <w:r w:rsidRPr="00CF6A59">
        <w:rPr>
          <w:rFonts w:ascii="Arial" w:hAnsi="Arial" w:cs="Arial"/>
          <w:lang w:val="en-US"/>
        </w:rPr>
        <w:t>•</w:t>
      </w:r>
      <w:r w:rsidRPr="00CF6A59">
        <w:rPr>
          <w:rFonts w:ascii="Arial" w:hAnsi="Arial" w:cs="Arial"/>
          <w:lang w:val="en-US"/>
        </w:rPr>
        <w:tab/>
        <w:t>Structure and functioning of telephone numbering plan</w:t>
      </w:r>
    </w:p>
    <w:p w:rsidR="00CF6A59" w:rsidRPr="00CF6A59" w:rsidRDefault="00CF6A59" w:rsidP="00CF6A59">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lang w:val="en-US"/>
        </w:rPr>
      </w:pPr>
    </w:p>
    <w:p w:rsidR="00CF6A59" w:rsidRPr="00CF6A59" w:rsidRDefault="00CF6A59" w:rsidP="00CF6A59">
      <w:pPr>
        <w:rPr>
          <w:rFonts w:ascii="Arial" w:hAnsi="Arial" w:cs="Arial"/>
          <w:lang w:val="en-US"/>
        </w:rPr>
      </w:pPr>
      <w:r w:rsidRPr="00CF6A59">
        <w:rPr>
          <w:rFonts w:ascii="Arial" w:hAnsi="Arial" w:cs="Arial"/>
          <w:lang w:val="en-US"/>
        </w:rPr>
        <w:t>General rules: The national (significant) number (N(S)N) will be nine (9) digits long, with the following alphanumeric format:</w:t>
      </w:r>
    </w:p>
    <w:p w:rsidR="00CF6A59" w:rsidRPr="00CF6A59" w:rsidRDefault="00CF6A59" w:rsidP="00CF6A59">
      <w:pPr>
        <w:jc w:val="center"/>
        <w:rPr>
          <w:rFonts w:ascii="Arial" w:hAnsi="Arial" w:cs="Arial"/>
          <w:lang w:val="en-US"/>
        </w:rPr>
      </w:pPr>
      <w:r w:rsidRPr="00CF6A59">
        <w:rPr>
          <w:rFonts w:ascii="Arial" w:hAnsi="Arial" w:cs="Arial"/>
          <w:lang w:val="en-US"/>
        </w:rPr>
        <w:t>N J X P Q M C D U</w:t>
      </w:r>
    </w:p>
    <w:p w:rsidR="00CF6A59" w:rsidRPr="00CF6A59" w:rsidRDefault="00CF6A59" w:rsidP="00CF6A59">
      <w:pPr>
        <w:rPr>
          <w:rFonts w:ascii="Arial" w:hAnsi="Arial" w:cs="Arial"/>
          <w:lang w:val="en-US"/>
        </w:rPr>
      </w:pPr>
    </w:p>
    <w:tbl>
      <w:tblPr>
        <w:tblW w:w="91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381"/>
        <w:gridCol w:w="6776"/>
      </w:tblGrid>
      <w:tr w:rsidR="00CF6A59" w:rsidRPr="00CF6A59" w:rsidTr="00CF6A59">
        <w:trPr>
          <w:tblHeader/>
          <w:jc w:val="center"/>
        </w:trPr>
        <w:tc>
          <w:tcPr>
            <w:tcW w:w="1843" w:type="dxa"/>
          </w:tcPr>
          <w:p w:rsidR="00CF6A59" w:rsidRPr="00CF6A59" w:rsidRDefault="00CF6A59" w:rsidP="00EE78DD">
            <w:pPr>
              <w:spacing w:after="120"/>
              <w:jc w:val="center"/>
              <w:rPr>
                <w:rFonts w:ascii="Arial" w:hAnsi="Arial" w:cs="Arial"/>
                <w:bCs/>
                <w:i/>
                <w:szCs w:val="18"/>
                <w:lang w:val="en-US"/>
              </w:rPr>
            </w:pPr>
            <w:r w:rsidRPr="00CF6A59">
              <w:rPr>
                <w:rFonts w:ascii="Arial" w:hAnsi="Arial" w:cs="Arial"/>
                <w:bCs/>
                <w:i/>
                <w:szCs w:val="18"/>
                <w:lang w:val="en-US"/>
              </w:rPr>
              <w:t>First digit N</w:t>
            </w:r>
          </w:p>
        </w:tc>
        <w:tc>
          <w:tcPr>
            <w:tcW w:w="5244" w:type="dxa"/>
          </w:tcPr>
          <w:p w:rsidR="00CF6A59" w:rsidRPr="00CF6A59" w:rsidRDefault="00CF6A59" w:rsidP="00EE78DD">
            <w:pPr>
              <w:spacing w:after="120"/>
              <w:jc w:val="center"/>
              <w:rPr>
                <w:rFonts w:ascii="Arial" w:hAnsi="Arial" w:cs="Arial"/>
                <w:bCs/>
                <w:i/>
                <w:szCs w:val="18"/>
                <w:lang w:val="en-US"/>
              </w:rPr>
            </w:pPr>
            <w:r w:rsidRPr="00CF6A59">
              <w:rPr>
                <w:rFonts w:ascii="Arial" w:hAnsi="Arial" w:cs="Arial"/>
                <w:bCs/>
                <w:i/>
                <w:szCs w:val="18"/>
                <w:lang w:val="en-US"/>
              </w:rPr>
              <w:t>Comment</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0</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None</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1</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Short codes/Special services</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2</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Mobile service</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3</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Fixed service</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4</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Reserved (fixed service)</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5</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Mobile service</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6</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Reserved (mobile service)</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7</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Reserved (mobile service)</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8</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Intelligent networks – value-added services</w:t>
            </w:r>
          </w:p>
        </w:tc>
      </w:tr>
      <w:tr w:rsidR="00CF6A59" w:rsidRPr="00CF6A59" w:rsidTr="00CF6A59">
        <w:trPr>
          <w:tblHeader/>
          <w:jc w:val="center"/>
        </w:trPr>
        <w:tc>
          <w:tcPr>
            <w:tcW w:w="1843" w:type="dxa"/>
          </w:tcPr>
          <w:p w:rsidR="00CF6A59" w:rsidRPr="00CF6A59" w:rsidRDefault="00CF6A59" w:rsidP="00EE78DD">
            <w:pPr>
              <w:spacing w:before="80" w:after="80"/>
              <w:jc w:val="center"/>
              <w:rPr>
                <w:rFonts w:ascii="Arial" w:hAnsi="Arial" w:cs="Arial"/>
                <w:szCs w:val="18"/>
                <w:lang w:val="en-US"/>
              </w:rPr>
            </w:pPr>
            <w:r w:rsidRPr="00CF6A59">
              <w:rPr>
                <w:rFonts w:ascii="Arial" w:hAnsi="Arial" w:cs="Arial"/>
                <w:szCs w:val="18"/>
                <w:lang w:val="en-US"/>
              </w:rPr>
              <w:t>9</w:t>
            </w:r>
          </w:p>
        </w:tc>
        <w:tc>
          <w:tcPr>
            <w:tcW w:w="524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Intelligent networks – value-added services</w:t>
            </w:r>
          </w:p>
        </w:tc>
      </w:tr>
    </w:tbl>
    <w:p w:rsidR="00CF6A59" w:rsidRPr="00CF6A59" w:rsidRDefault="00CF6A59" w:rsidP="00CF6A59">
      <w:pPr>
        <w:rPr>
          <w:rFonts w:ascii="Arial" w:hAnsi="Arial" w:cs="Arial"/>
          <w:lang w:val="en-US"/>
        </w:rPr>
      </w:pPr>
    </w:p>
    <w:p w:rsidR="00CF6A59" w:rsidRPr="00CF6A59" w:rsidRDefault="00CF6A59" w:rsidP="00CF6A59">
      <w:pPr>
        <w:rPr>
          <w:rFonts w:ascii="Arial" w:hAnsi="Arial" w:cs="Arial"/>
          <w:lang w:val="en-US"/>
        </w:rPr>
      </w:pPr>
      <w:r w:rsidRPr="00CF6A59">
        <w:rPr>
          <w:rFonts w:ascii="Arial" w:hAnsi="Arial" w:cs="Arial"/>
          <w:lang w:val="en-US"/>
        </w:rPr>
        <w:t>Structure/Format</w:t>
      </w:r>
    </w:p>
    <w:p w:rsidR="00CF6A59" w:rsidRPr="00CF6A59" w:rsidRDefault="00CF6A59" w:rsidP="00CF6A59">
      <w:pPr>
        <w:rPr>
          <w:rFonts w:ascii="Arial" w:hAnsi="Arial" w:cs="Arial"/>
          <w:lang w:val="en-US"/>
        </w:rPr>
      </w:pPr>
      <w:r w:rsidRPr="00CF6A59">
        <w:rPr>
          <w:rFonts w:ascii="Arial" w:hAnsi="Arial" w:cs="Arial"/>
          <w:lang w:val="en-US"/>
        </w:rPr>
        <w:t>Fixed service, 3J XPQMCDU</w:t>
      </w:r>
    </w:p>
    <w:p w:rsidR="00CF6A59" w:rsidRPr="00CF6A59" w:rsidRDefault="00CF6A59" w:rsidP="00CF6A59">
      <w:pPr>
        <w:rPr>
          <w:rFonts w:ascii="Arial" w:hAnsi="Arial" w:cs="Arial"/>
          <w:lang w:val="en-US"/>
        </w:rPr>
      </w:pP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9"/>
        <w:gridCol w:w="3110"/>
        <w:gridCol w:w="3628"/>
      </w:tblGrid>
      <w:tr w:rsidR="00CF6A59" w:rsidRPr="00CF6A59" w:rsidTr="00A71A14">
        <w:trPr>
          <w:tblHeader/>
          <w:jc w:val="center"/>
        </w:trPr>
        <w:tc>
          <w:tcPr>
            <w:tcW w:w="2419" w:type="dxa"/>
          </w:tcPr>
          <w:p w:rsidR="00CF6A59" w:rsidRPr="00CF6A59" w:rsidRDefault="00CF6A59" w:rsidP="00EE78DD">
            <w:pPr>
              <w:spacing w:after="120"/>
              <w:jc w:val="center"/>
              <w:rPr>
                <w:rFonts w:ascii="Arial" w:hAnsi="Arial" w:cs="Arial"/>
                <w:bCs/>
                <w:i/>
                <w:szCs w:val="18"/>
                <w:lang w:val="en-US"/>
              </w:rPr>
            </w:pPr>
            <w:r w:rsidRPr="00CF6A59">
              <w:rPr>
                <w:rFonts w:ascii="Arial" w:hAnsi="Arial" w:cs="Arial"/>
                <w:bCs/>
                <w:i/>
                <w:szCs w:val="18"/>
                <w:lang w:val="en-US"/>
              </w:rPr>
              <w:t>Operator</w:t>
            </w:r>
          </w:p>
        </w:tc>
        <w:tc>
          <w:tcPr>
            <w:tcW w:w="3110" w:type="dxa"/>
          </w:tcPr>
          <w:p w:rsidR="00CF6A59" w:rsidRPr="00CF6A59" w:rsidRDefault="00CF6A59" w:rsidP="00EE78DD">
            <w:pPr>
              <w:spacing w:after="120"/>
              <w:jc w:val="center"/>
              <w:rPr>
                <w:rFonts w:ascii="Arial" w:hAnsi="Arial" w:cs="Arial"/>
                <w:bCs/>
                <w:i/>
                <w:szCs w:val="18"/>
                <w:lang w:val="en-US"/>
              </w:rPr>
            </w:pPr>
            <w:r w:rsidRPr="00CF6A59">
              <w:rPr>
                <w:rFonts w:ascii="Arial" w:hAnsi="Arial" w:cs="Arial"/>
                <w:bCs/>
                <w:i/>
                <w:szCs w:val="18"/>
                <w:lang w:val="en-US"/>
              </w:rPr>
              <w:t>Format</w:t>
            </w:r>
          </w:p>
        </w:tc>
        <w:tc>
          <w:tcPr>
            <w:tcW w:w="3628" w:type="dxa"/>
          </w:tcPr>
          <w:p w:rsidR="00CF6A59" w:rsidRPr="00CF6A59" w:rsidRDefault="00CF6A59" w:rsidP="00EE78DD">
            <w:pPr>
              <w:spacing w:after="120"/>
              <w:jc w:val="center"/>
              <w:rPr>
                <w:rFonts w:ascii="Arial" w:hAnsi="Arial" w:cs="Arial"/>
                <w:bCs/>
                <w:i/>
                <w:szCs w:val="18"/>
                <w:lang w:val="en-US"/>
              </w:rPr>
            </w:pPr>
            <w:r w:rsidRPr="00CF6A59">
              <w:rPr>
                <w:rFonts w:ascii="Arial" w:hAnsi="Arial" w:cs="Arial"/>
                <w:bCs/>
                <w:i/>
                <w:szCs w:val="18"/>
                <w:lang w:val="en-US"/>
              </w:rPr>
              <w:t>Area</w:t>
            </w:r>
          </w:p>
        </w:tc>
      </w:tr>
      <w:tr w:rsidR="00CF6A59" w:rsidRPr="00CF6A59" w:rsidTr="00A71A14">
        <w:trPr>
          <w:jc w:val="center"/>
        </w:trPr>
        <w:tc>
          <w:tcPr>
            <w:tcW w:w="2419"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GETESA</w:t>
            </w:r>
          </w:p>
        </w:tc>
        <w:tc>
          <w:tcPr>
            <w:tcW w:w="3110" w:type="dxa"/>
          </w:tcPr>
          <w:p w:rsidR="00CF6A59" w:rsidRPr="00CF6A59" w:rsidRDefault="00CF6A59" w:rsidP="00EE78DD">
            <w:pPr>
              <w:spacing w:before="80" w:after="80"/>
              <w:jc w:val="center"/>
              <w:rPr>
                <w:rFonts w:ascii="Arial" w:hAnsi="Arial" w:cs="Arial"/>
                <w:bCs/>
                <w:szCs w:val="18"/>
                <w:lang w:val="en-US"/>
              </w:rPr>
            </w:pPr>
            <w:r w:rsidRPr="00CF6A59">
              <w:rPr>
                <w:rFonts w:ascii="Arial" w:hAnsi="Arial" w:cs="Arial"/>
                <w:bCs/>
                <w:szCs w:val="18"/>
                <w:lang w:val="en-US"/>
              </w:rPr>
              <w:t>33 3P9 MCDU</w:t>
            </w:r>
          </w:p>
        </w:tc>
        <w:tc>
          <w:tcPr>
            <w:tcW w:w="3628"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Bioko</w:t>
            </w:r>
          </w:p>
        </w:tc>
      </w:tr>
      <w:tr w:rsidR="00CF6A59" w:rsidRPr="00CF6A59" w:rsidTr="00A71A14">
        <w:trPr>
          <w:jc w:val="center"/>
        </w:trPr>
        <w:tc>
          <w:tcPr>
            <w:tcW w:w="2419" w:type="dxa"/>
          </w:tcPr>
          <w:p w:rsidR="00CF6A59" w:rsidRPr="00CF6A59" w:rsidRDefault="00CF6A59" w:rsidP="00EE78DD">
            <w:pPr>
              <w:spacing w:before="80" w:after="80"/>
              <w:rPr>
                <w:rFonts w:ascii="Arial" w:hAnsi="Arial" w:cs="Arial"/>
                <w:bCs/>
                <w:szCs w:val="18"/>
                <w:lang w:val="en-US"/>
              </w:rPr>
            </w:pPr>
          </w:p>
        </w:tc>
        <w:tc>
          <w:tcPr>
            <w:tcW w:w="3110" w:type="dxa"/>
          </w:tcPr>
          <w:p w:rsidR="00CF6A59" w:rsidRPr="00CF6A59" w:rsidRDefault="00CF6A59" w:rsidP="00EE78DD">
            <w:pPr>
              <w:spacing w:before="80" w:after="80"/>
              <w:jc w:val="center"/>
              <w:rPr>
                <w:rFonts w:ascii="Arial" w:hAnsi="Arial" w:cs="Arial"/>
                <w:bCs/>
                <w:szCs w:val="18"/>
                <w:lang w:val="en-US"/>
              </w:rPr>
            </w:pPr>
            <w:r w:rsidRPr="00CF6A59">
              <w:rPr>
                <w:rFonts w:ascii="Arial" w:hAnsi="Arial" w:cs="Arial"/>
                <w:bCs/>
                <w:szCs w:val="18"/>
                <w:lang w:val="en-US"/>
              </w:rPr>
              <w:t>33 3P8 MCDU</w:t>
            </w:r>
          </w:p>
        </w:tc>
        <w:tc>
          <w:tcPr>
            <w:tcW w:w="3628" w:type="dxa"/>
          </w:tcPr>
          <w:p w:rsidR="00CF6A59" w:rsidRPr="00CF6A59" w:rsidRDefault="00CF6A59" w:rsidP="00EE78DD">
            <w:pPr>
              <w:spacing w:before="80" w:after="80"/>
              <w:rPr>
                <w:rFonts w:ascii="Arial" w:hAnsi="Arial" w:cs="Arial"/>
                <w:bCs/>
                <w:szCs w:val="18"/>
                <w:lang w:val="en-US"/>
              </w:rPr>
            </w:pPr>
            <w:proofErr w:type="spellStart"/>
            <w:r w:rsidRPr="00CF6A59">
              <w:rPr>
                <w:rFonts w:ascii="Arial" w:hAnsi="Arial" w:cs="Arial"/>
                <w:bCs/>
                <w:szCs w:val="18"/>
                <w:lang w:val="en-US"/>
              </w:rPr>
              <w:t>Litoral</w:t>
            </w:r>
            <w:proofErr w:type="spellEnd"/>
            <w:r w:rsidRPr="00CF6A59">
              <w:rPr>
                <w:rFonts w:ascii="Arial" w:hAnsi="Arial" w:cs="Arial"/>
                <w:bCs/>
                <w:szCs w:val="18"/>
                <w:lang w:val="en-US"/>
              </w:rPr>
              <w:t xml:space="preserve"> and </w:t>
            </w:r>
            <w:proofErr w:type="spellStart"/>
            <w:r w:rsidRPr="00CF6A59">
              <w:rPr>
                <w:rFonts w:ascii="Arial" w:hAnsi="Arial" w:cs="Arial"/>
                <w:bCs/>
                <w:szCs w:val="18"/>
                <w:lang w:val="en-US"/>
              </w:rPr>
              <w:t>Annob</w:t>
            </w:r>
            <w:r w:rsidRPr="00CF6A59">
              <w:rPr>
                <w:rFonts w:ascii="Arial" w:hAnsi="Arial" w:cs="Arial"/>
                <w:bCs/>
                <w:szCs w:val="18"/>
                <w:lang w:val="es-ES_tradnl"/>
              </w:rPr>
              <w:t>ón</w:t>
            </w:r>
            <w:proofErr w:type="spellEnd"/>
          </w:p>
        </w:tc>
      </w:tr>
      <w:tr w:rsidR="00CF6A59" w:rsidRPr="00CF6A59" w:rsidTr="00A71A14">
        <w:trPr>
          <w:jc w:val="center"/>
        </w:trPr>
        <w:tc>
          <w:tcPr>
            <w:tcW w:w="2419" w:type="dxa"/>
          </w:tcPr>
          <w:p w:rsidR="00CF6A59" w:rsidRPr="00CF6A59" w:rsidRDefault="00CF6A59" w:rsidP="00EE78DD">
            <w:pPr>
              <w:spacing w:before="80" w:after="80"/>
              <w:rPr>
                <w:rFonts w:ascii="Arial" w:hAnsi="Arial" w:cs="Arial"/>
                <w:bCs/>
                <w:szCs w:val="18"/>
                <w:lang w:val="en-US"/>
              </w:rPr>
            </w:pPr>
          </w:p>
        </w:tc>
        <w:tc>
          <w:tcPr>
            <w:tcW w:w="3110" w:type="dxa"/>
          </w:tcPr>
          <w:p w:rsidR="00CF6A59" w:rsidRPr="00CF6A59" w:rsidRDefault="00CF6A59" w:rsidP="00EE78DD">
            <w:pPr>
              <w:spacing w:before="80" w:after="80"/>
              <w:jc w:val="center"/>
              <w:rPr>
                <w:rFonts w:ascii="Arial" w:hAnsi="Arial" w:cs="Arial"/>
                <w:bCs/>
                <w:szCs w:val="18"/>
                <w:lang w:val="en-US"/>
              </w:rPr>
            </w:pPr>
            <w:r w:rsidRPr="00CF6A59">
              <w:rPr>
                <w:rFonts w:ascii="Arial" w:hAnsi="Arial" w:cs="Arial"/>
                <w:bCs/>
                <w:szCs w:val="18"/>
                <w:lang w:val="en-US"/>
              </w:rPr>
              <w:t>33 3P7 MCDU</w:t>
            </w:r>
          </w:p>
        </w:tc>
        <w:tc>
          <w:tcPr>
            <w:tcW w:w="3628"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C.S., K.N. and W.N.</w:t>
            </w:r>
          </w:p>
        </w:tc>
      </w:tr>
      <w:tr w:rsidR="00CF6A59" w:rsidRPr="00CF6A59" w:rsidTr="00A71A14">
        <w:trPr>
          <w:jc w:val="center"/>
        </w:trPr>
        <w:tc>
          <w:tcPr>
            <w:tcW w:w="2419" w:type="dxa"/>
          </w:tcPr>
          <w:p w:rsidR="00CF6A59" w:rsidRPr="00CF6A59" w:rsidRDefault="00CF6A59" w:rsidP="00EE78DD">
            <w:pPr>
              <w:spacing w:before="80" w:after="80"/>
              <w:rPr>
                <w:rFonts w:ascii="Arial" w:hAnsi="Arial" w:cs="Arial"/>
                <w:bCs/>
                <w:szCs w:val="18"/>
                <w:lang w:val="en-US"/>
              </w:rPr>
            </w:pPr>
          </w:p>
        </w:tc>
        <w:tc>
          <w:tcPr>
            <w:tcW w:w="3110" w:type="dxa"/>
          </w:tcPr>
          <w:p w:rsidR="00CF6A59" w:rsidRPr="00CF6A59" w:rsidRDefault="00CF6A59" w:rsidP="00EE78DD">
            <w:pPr>
              <w:spacing w:before="80" w:after="80"/>
              <w:jc w:val="center"/>
              <w:rPr>
                <w:rFonts w:ascii="Arial" w:hAnsi="Arial" w:cs="Arial"/>
                <w:bCs/>
                <w:szCs w:val="18"/>
                <w:lang w:val="en-US"/>
              </w:rPr>
            </w:pPr>
            <w:r w:rsidRPr="00CF6A59">
              <w:rPr>
                <w:rFonts w:ascii="Arial" w:hAnsi="Arial" w:cs="Arial"/>
                <w:bCs/>
                <w:szCs w:val="18"/>
                <w:lang w:val="en-US"/>
              </w:rPr>
              <w:t>33 XP4 MCDU</w:t>
            </w:r>
          </w:p>
        </w:tc>
        <w:tc>
          <w:tcPr>
            <w:tcW w:w="3628"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CDMA Bioko</w:t>
            </w:r>
          </w:p>
        </w:tc>
      </w:tr>
      <w:tr w:rsidR="00CF6A59" w:rsidRPr="00CF6A59" w:rsidTr="00A71A14">
        <w:trPr>
          <w:jc w:val="center"/>
        </w:trPr>
        <w:tc>
          <w:tcPr>
            <w:tcW w:w="2419" w:type="dxa"/>
          </w:tcPr>
          <w:p w:rsidR="00CF6A59" w:rsidRPr="00CF6A59" w:rsidRDefault="00CF6A59" w:rsidP="00EE78DD">
            <w:pPr>
              <w:spacing w:before="80" w:after="80"/>
              <w:rPr>
                <w:rFonts w:ascii="Arial" w:hAnsi="Arial" w:cs="Arial"/>
                <w:bCs/>
                <w:szCs w:val="18"/>
                <w:lang w:val="en-US"/>
              </w:rPr>
            </w:pPr>
          </w:p>
        </w:tc>
        <w:tc>
          <w:tcPr>
            <w:tcW w:w="3110" w:type="dxa"/>
          </w:tcPr>
          <w:p w:rsidR="00CF6A59" w:rsidRPr="00CF6A59" w:rsidRDefault="00CF6A59" w:rsidP="00EE78DD">
            <w:pPr>
              <w:spacing w:before="80" w:after="80"/>
              <w:jc w:val="center"/>
              <w:rPr>
                <w:rFonts w:ascii="Arial" w:hAnsi="Arial" w:cs="Arial"/>
                <w:bCs/>
                <w:szCs w:val="18"/>
                <w:lang w:val="en-US"/>
              </w:rPr>
            </w:pPr>
            <w:r w:rsidRPr="00CF6A59">
              <w:rPr>
                <w:rFonts w:ascii="Arial" w:hAnsi="Arial" w:cs="Arial"/>
                <w:bCs/>
                <w:szCs w:val="18"/>
                <w:lang w:val="en-US"/>
              </w:rPr>
              <w:t>33 XP6 MCDU</w:t>
            </w:r>
          </w:p>
        </w:tc>
        <w:tc>
          <w:tcPr>
            <w:tcW w:w="3628"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CDMA Continental Region</w:t>
            </w:r>
          </w:p>
        </w:tc>
      </w:tr>
      <w:tr w:rsidR="00CF6A59" w:rsidRPr="00CF6A59" w:rsidTr="00A71A14">
        <w:trPr>
          <w:jc w:val="center"/>
        </w:trPr>
        <w:tc>
          <w:tcPr>
            <w:tcW w:w="2419" w:type="dxa"/>
          </w:tcPr>
          <w:p w:rsidR="00CF6A59" w:rsidRPr="00CF6A59" w:rsidRDefault="00CF6A59" w:rsidP="00EE78DD">
            <w:pPr>
              <w:spacing w:before="80" w:after="80"/>
              <w:rPr>
                <w:rFonts w:ascii="Arial" w:hAnsi="Arial" w:cs="Arial"/>
                <w:bCs/>
                <w:szCs w:val="18"/>
                <w:lang w:val="en-US"/>
              </w:rPr>
            </w:pPr>
            <w:proofErr w:type="spellStart"/>
            <w:r w:rsidRPr="00CF6A59">
              <w:rPr>
                <w:rFonts w:ascii="Arial" w:hAnsi="Arial" w:cs="Arial"/>
                <w:bCs/>
                <w:szCs w:val="18"/>
                <w:lang w:val="en-US"/>
              </w:rPr>
              <w:t>HiTs</w:t>
            </w:r>
            <w:proofErr w:type="spellEnd"/>
            <w:r w:rsidRPr="00CF6A59">
              <w:rPr>
                <w:rFonts w:ascii="Arial" w:hAnsi="Arial" w:cs="Arial"/>
                <w:bCs/>
                <w:szCs w:val="18"/>
                <w:lang w:val="en-US"/>
              </w:rPr>
              <w:t xml:space="preserve"> G.E. S.A.</w:t>
            </w:r>
          </w:p>
        </w:tc>
        <w:tc>
          <w:tcPr>
            <w:tcW w:w="3110" w:type="dxa"/>
          </w:tcPr>
          <w:p w:rsidR="00CF6A59" w:rsidRPr="00CF6A59" w:rsidRDefault="00CF6A59" w:rsidP="00EE78DD">
            <w:pPr>
              <w:spacing w:before="80" w:after="80"/>
              <w:jc w:val="center"/>
              <w:rPr>
                <w:rFonts w:ascii="Arial" w:hAnsi="Arial" w:cs="Arial"/>
                <w:bCs/>
                <w:szCs w:val="18"/>
                <w:lang w:val="en-US"/>
              </w:rPr>
            </w:pPr>
            <w:r w:rsidRPr="00CF6A59">
              <w:rPr>
                <w:rFonts w:ascii="Arial" w:hAnsi="Arial" w:cs="Arial"/>
                <w:bCs/>
                <w:szCs w:val="18"/>
                <w:lang w:val="en-US"/>
              </w:rPr>
              <w:t>35 XP9 MCDU</w:t>
            </w:r>
          </w:p>
        </w:tc>
        <w:tc>
          <w:tcPr>
            <w:tcW w:w="3628"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Bioko</w:t>
            </w:r>
          </w:p>
        </w:tc>
      </w:tr>
      <w:tr w:rsidR="00CF6A59" w:rsidRPr="00CF6A59" w:rsidTr="00A71A14">
        <w:trPr>
          <w:jc w:val="center"/>
        </w:trPr>
        <w:tc>
          <w:tcPr>
            <w:tcW w:w="2419" w:type="dxa"/>
          </w:tcPr>
          <w:p w:rsidR="00CF6A59" w:rsidRPr="00CF6A59" w:rsidRDefault="00CF6A59" w:rsidP="00EE78DD">
            <w:pPr>
              <w:spacing w:before="80" w:after="80"/>
              <w:rPr>
                <w:rFonts w:ascii="Arial" w:hAnsi="Arial" w:cs="Arial"/>
                <w:bCs/>
                <w:szCs w:val="18"/>
                <w:lang w:val="en-US"/>
              </w:rPr>
            </w:pPr>
          </w:p>
        </w:tc>
        <w:tc>
          <w:tcPr>
            <w:tcW w:w="3110" w:type="dxa"/>
          </w:tcPr>
          <w:p w:rsidR="00CF6A59" w:rsidRPr="00CF6A59" w:rsidRDefault="00CF6A59" w:rsidP="00EE78DD">
            <w:pPr>
              <w:spacing w:before="80" w:after="80"/>
              <w:jc w:val="center"/>
              <w:rPr>
                <w:rFonts w:ascii="Arial" w:hAnsi="Arial" w:cs="Arial"/>
                <w:bCs/>
                <w:szCs w:val="18"/>
                <w:lang w:val="en-US"/>
              </w:rPr>
            </w:pPr>
            <w:r w:rsidRPr="00CF6A59">
              <w:rPr>
                <w:rFonts w:ascii="Arial" w:hAnsi="Arial" w:cs="Arial"/>
                <w:bCs/>
                <w:szCs w:val="18"/>
                <w:lang w:val="en-US"/>
              </w:rPr>
              <w:t>35 XP8 MCDU</w:t>
            </w:r>
          </w:p>
        </w:tc>
        <w:tc>
          <w:tcPr>
            <w:tcW w:w="3628" w:type="dxa"/>
          </w:tcPr>
          <w:p w:rsidR="00CF6A59" w:rsidRPr="00CF6A59" w:rsidRDefault="00CF6A59" w:rsidP="00EE78DD">
            <w:pPr>
              <w:spacing w:before="80" w:after="80"/>
              <w:rPr>
                <w:rFonts w:ascii="Arial" w:hAnsi="Arial" w:cs="Arial"/>
                <w:bCs/>
                <w:szCs w:val="18"/>
                <w:lang w:val="en-US"/>
              </w:rPr>
            </w:pPr>
            <w:proofErr w:type="spellStart"/>
            <w:r w:rsidRPr="00CF6A59">
              <w:rPr>
                <w:rFonts w:ascii="Arial" w:hAnsi="Arial" w:cs="Arial"/>
                <w:bCs/>
                <w:szCs w:val="18"/>
                <w:lang w:val="en-US"/>
              </w:rPr>
              <w:t>Litoral</w:t>
            </w:r>
            <w:proofErr w:type="spellEnd"/>
            <w:r w:rsidRPr="00CF6A59">
              <w:rPr>
                <w:rFonts w:ascii="Arial" w:hAnsi="Arial" w:cs="Arial"/>
                <w:bCs/>
                <w:szCs w:val="18"/>
                <w:lang w:val="en-US"/>
              </w:rPr>
              <w:t xml:space="preserve"> and </w:t>
            </w:r>
            <w:proofErr w:type="spellStart"/>
            <w:r w:rsidRPr="00CF6A59">
              <w:rPr>
                <w:rFonts w:ascii="Arial" w:hAnsi="Arial" w:cs="Arial"/>
                <w:bCs/>
                <w:szCs w:val="18"/>
                <w:lang w:val="en-US"/>
              </w:rPr>
              <w:t>Annob</w:t>
            </w:r>
            <w:r w:rsidRPr="00CF6A59">
              <w:rPr>
                <w:rFonts w:ascii="Arial" w:hAnsi="Arial" w:cs="Arial"/>
                <w:bCs/>
                <w:szCs w:val="18"/>
                <w:lang w:val="es-ES_tradnl"/>
              </w:rPr>
              <w:t>ón</w:t>
            </w:r>
            <w:proofErr w:type="spellEnd"/>
          </w:p>
        </w:tc>
      </w:tr>
      <w:tr w:rsidR="00CF6A59" w:rsidRPr="00CF6A59" w:rsidTr="00A71A14">
        <w:trPr>
          <w:jc w:val="center"/>
        </w:trPr>
        <w:tc>
          <w:tcPr>
            <w:tcW w:w="2419" w:type="dxa"/>
          </w:tcPr>
          <w:p w:rsidR="00CF6A59" w:rsidRPr="00CF6A59" w:rsidRDefault="00CF6A59" w:rsidP="00EE78DD">
            <w:pPr>
              <w:spacing w:before="80" w:after="80"/>
              <w:rPr>
                <w:rFonts w:ascii="Arial" w:hAnsi="Arial" w:cs="Arial"/>
                <w:bCs/>
                <w:szCs w:val="18"/>
                <w:lang w:val="en-US"/>
              </w:rPr>
            </w:pPr>
          </w:p>
        </w:tc>
        <w:tc>
          <w:tcPr>
            <w:tcW w:w="3110" w:type="dxa"/>
          </w:tcPr>
          <w:p w:rsidR="00CF6A59" w:rsidRPr="00CF6A59" w:rsidRDefault="00CF6A59" w:rsidP="00EE78DD">
            <w:pPr>
              <w:spacing w:before="80" w:after="80"/>
              <w:jc w:val="center"/>
              <w:rPr>
                <w:rFonts w:ascii="Arial" w:hAnsi="Arial" w:cs="Arial"/>
                <w:bCs/>
                <w:szCs w:val="18"/>
                <w:lang w:val="en-US"/>
              </w:rPr>
            </w:pPr>
            <w:r w:rsidRPr="00CF6A59">
              <w:rPr>
                <w:rFonts w:ascii="Arial" w:hAnsi="Arial" w:cs="Arial"/>
                <w:bCs/>
                <w:szCs w:val="18"/>
                <w:lang w:val="en-US"/>
              </w:rPr>
              <w:t>35 XP7 MCDU</w:t>
            </w:r>
          </w:p>
        </w:tc>
        <w:tc>
          <w:tcPr>
            <w:tcW w:w="3628"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C.S., K.N. and W.N.</w:t>
            </w:r>
          </w:p>
        </w:tc>
      </w:tr>
    </w:tbl>
    <w:p w:rsidR="00CF6A59" w:rsidRPr="00CF6A59" w:rsidRDefault="00CF6A59" w:rsidP="00CF6A59">
      <w:pPr>
        <w:rPr>
          <w:rFonts w:ascii="Arial" w:hAnsi="Arial" w:cs="Arial"/>
          <w:lang w:val="en-US"/>
        </w:rPr>
      </w:pPr>
    </w:p>
    <w:p w:rsidR="00CF6A59" w:rsidRPr="00CF6A59" w:rsidRDefault="00CF6A59" w:rsidP="00CF6A59">
      <w:pPr>
        <w:rPr>
          <w:rFonts w:ascii="Arial" w:hAnsi="Arial" w:cs="Arial"/>
          <w:lang w:val="fr-CH"/>
        </w:rPr>
      </w:pPr>
      <w:r w:rsidRPr="00CF6A59">
        <w:rPr>
          <w:rFonts w:ascii="Arial" w:hAnsi="Arial" w:cs="Arial"/>
          <w:lang w:val="fr-CH"/>
        </w:rPr>
        <w:t>Mobile service, 2J XPQMCDU and 5J XPQMCDU</w:t>
      </w:r>
    </w:p>
    <w:p w:rsidR="00CF6A59" w:rsidRPr="00CF6A59" w:rsidRDefault="00CF6A59" w:rsidP="00CF6A59">
      <w:pPr>
        <w:rPr>
          <w:rFonts w:ascii="Arial" w:hAnsi="Arial" w:cs="Arial"/>
          <w:lang w:val="fr-CH"/>
        </w:rPr>
      </w:pP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84"/>
        <w:gridCol w:w="4473"/>
      </w:tblGrid>
      <w:tr w:rsidR="00CF6A59" w:rsidRPr="00CF6A59" w:rsidTr="00CF6A59">
        <w:trPr>
          <w:tblHeader/>
          <w:jc w:val="center"/>
        </w:trPr>
        <w:tc>
          <w:tcPr>
            <w:tcW w:w="4684" w:type="dxa"/>
          </w:tcPr>
          <w:p w:rsidR="00CF6A59" w:rsidRPr="00CF6A59" w:rsidRDefault="00CF6A59" w:rsidP="00EE78DD">
            <w:pPr>
              <w:spacing w:after="120"/>
              <w:jc w:val="center"/>
              <w:rPr>
                <w:rFonts w:ascii="Arial" w:hAnsi="Arial" w:cs="Arial"/>
                <w:bCs/>
                <w:i/>
                <w:szCs w:val="18"/>
                <w:lang w:val="en-US"/>
              </w:rPr>
            </w:pPr>
            <w:r w:rsidRPr="00CF6A59">
              <w:rPr>
                <w:rFonts w:ascii="Arial" w:hAnsi="Arial" w:cs="Arial"/>
                <w:bCs/>
                <w:i/>
                <w:szCs w:val="18"/>
                <w:lang w:val="en-US"/>
              </w:rPr>
              <w:t>Operator</w:t>
            </w:r>
          </w:p>
        </w:tc>
        <w:tc>
          <w:tcPr>
            <w:tcW w:w="4473" w:type="dxa"/>
          </w:tcPr>
          <w:p w:rsidR="00CF6A59" w:rsidRPr="00CF6A59" w:rsidRDefault="00CF6A59" w:rsidP="00EE78DD">
            <w:pPr>
              <w:spacing w:after="120"/>
              <w:jc w:val="center"/>
              <w:rPr>
                <w:rFonts w:ascii="Arial" w:hAnsi="Arial" w:cs="Arial"/>
                <w:bCs/>
                <w:i/>
                <w:szCs w:val="18"/>
                <w:lang w:val="en-US"/>
              </w:rPr>
            </w:pPr>
            <w:r w:rsidRPr="00CF6A59">
              <w:rPr>
                <w:rFonts w:ascii="Arial" w:hAnsi="Arial" w:cs="Arial"/>
                <w:bCs/>
                <w:i/>
                <w:szCs w:val="18"/>
                <w:lang w:val="en-US"/>
              </w:rPr>
              <w:t>Format</w:t>
            </w:r>
          </w:p>
        </w:tc>
      </w:tr>
      <w:tr w:rsidR="00CF6A59" w:rsidRPr="00CF6A59" w:rsidTr="00CF6A59">
        <w:trPr>
          <w:tblHeader/>
          <w:jc w:val="center"/>
        </w:trPr>
        <w:tc>
          <w:tcPr>
            <w:tcW w:w="4684"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GETESA</w:t>
            </w:r>
          </w:p>
        </w:tc>
        <w:tc>
          <w:tcPr>
            <w:tcW w:w="4473"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22 2PQMCDU</w:t>
            </w:r>
          </w:p>
        </w:tc>
      </w:tr>
      <w:tr w:rsidR="00CF6A59" w:rsidRPr="00CF6A59" w:rsidTr="00CF6A59">
        <w:trPr>
          <w:tblHeader/>
          <w:jc w:val="center"/>
        </w:trPr>
        <w:tc>
          <w:tcPr>
            <w:tcW w:w="4684" w:type="dxa"/>
          </w:tcPr>
          <w:p w:rsidR="00CF6A59" w:rsidRPr="00CF6A59" w:rsidRDefault="00CF6A59" w:rsidP="00EE78DD">
            <w:pPr>
              <w:spacing w:before="80" w:after="80"/>
              <w:rPr>
                <w:rFonts w:ascii="Arial" w:hAnsi="Arial" w:cs="Arial"/>
                <w:bCs/>
                <w:szCs w:val="18"/>
                <w:lang w:val="en-US"/>
              </w:rPr>
            </w:pPr>
            <w:proofErr w:type="spellStart"/>
            <w:r w:rsidRPr="00CF6A59">
              <w:rPr>
                <w:rFonts w:ascii="Arial" w:hAnsi="Arial" w:cs="Arial"/>
                <w:bCs/>
                <w:szCs w:val="18"/>
                <w:lang w:val="en-US"/>
              </w:rPr>
              <w:t>HiTs</w:t>
            </w:r>
            <w:proofErr w:type="spellEnd"/>
            <w:r w:rsidRPr="00CF6A59">
              <w:rPr>
                <w:rFonts w:ascii="Arial" w:hAnsi="Arial" w:cs="Arial"/>
                <w:bCs/>
                <w:szCs w:val="18"/>
                <w:lang w:val="en-US"/>
              </w:rPr>
              <w:t xml:space="preserve"> G.E. S.A.</w:t>
            </w:r>
          </w:p>
        </w:tc>
        <w:tc>
          <w:tcPr>
            <w:tcW w:w="4473" w:type="dxa"/>
          </w:tcPr>
          <w:p w:rsidR="00CF6A59" w:rsidRPr="00CF6A59" w:rsidRDefault="00CF6A59" w:rsidP="00EE78DD">
            <w:pPr>
              <w:spacing w:before="80" w:after="80"/>
              <w:rPr>
                <w:rFonts w:ascii="Arial" w:hAnsi="Arial" w:cs="Arial"/>
                <w:bCs/>
                <w:szCs w:val="18"/>
                <w:lang w:val="en-US"/>
              </w:rPr>
            </w:pPr>
            <w:r w:rsidRPr="00CF6A59">
              <w:rPr>
                <w:rFonts w:ascii="Arial" w:hAnsi="Arial" w:cs="Arial"/>
                <w:bCs/>
                <w:szCs w:val="18"/>
                <w:lang w:val="en-US"/>
              </w:rPr>
              <w:t>55 1PQMCDU</w:t>
            </w:r>
          </w:p>
        </w:tc>
      </w:tr>
    </w:tbl>
    <w:p w:rsidR="00CF6A59" w:rsidRPr="00CF6A59" w:rsidRDefault="00CF6A59" w:rsidP="00CF6A59">
      <w:pPr>
        <w:rPr>
          <w:rFonts w:ascii="Arial" w:hAnsi="Arial" w:cs="Arial"/>
          <w:lang w:val="en-US"/>
        </w:rPr>
      </w:pPr>
    </w:p>
    <w:p w:rsidR="00CF6A59" w:rsidRPr="00CF6A59" w:rsidRDefault="00CF6A59" w:rsidP="00CF6A59">
      <w:pPr>
        <w:tabs>
          <w:tab w:val="clear" w:pos="567"/>
          <w:tab w:val="clear" w:pos="1276"/>
          <w:tab w:val="clear" w:pos="1843"/>
          <w:tab w:val="clear" w:pos="5387"/>
          <w:tab w:val="clear" w:pos="5954"/>
        </w:tabs>
        <w:overflowPunct/>
        <w:autoSpaceDE/>
        <w:autoSpaceDN/>
        <w:adjustRightInd/>
        <w:spacing w:before="0"/>
        <w:jc w:val="left"/>
        <w:textAlignment w:val="auto"/>
        <w:rPr>
          <w:rFonts w:ascii="Arial" w:hAnsi="Arial" w:cs="Arial"/>
        </w:rPr>
      </w:pPr>
    </w:p>
    <w:p w:rsidR="00CF6A59" w:rsidRPr="00CF6A59" w:rsidRDefault="00CF6A59" w:rsidP="00CF6A59">
      <w:pPr>
        <w:rPr>
          <w:rFonts w:ascii="Arial" w:hAnsi="Arial" w:cs="Arial"/>
          <w:lang w:val="es-ES_tradnl"/>
        </w:rPr>
      </w:pPr>
      <w:proofErr w:type="spellStart"/>
      <w:r w:rsidRPr="00CF6A59">
        <w:rPr>
          <w:rFonts w:ascii="Arial" w:hAnsi="Arial" w:cs="Arial"/>
          <w:lang w:val="es-ES_tradnl"/>
        </w:rPr>
        <w:t>Contact</w:t>
      </w:r>
      <w:proofErr w:type="spellEnd"/>
      <w:r w:rsidRPr="00CF6A59">
        <w:rPr>
          <w:rFonts w:ascii="Arial" w:hAnsi="Arial" w:cs="Arial"/>
          <w:lang w:val="es-ES_tradnl"/>
        </w:rPr>
        <w:t>:</w:t>
      </w:r>
    </w:p>
    <w:p w:rsidR="00CF6A59" w:rsidRPr="00CF6A59" w:rsidRDefault="00CF6A59" w:rsidP="00CF6A59">
      <w:pPr>
        <w:ind w:left="567" w:hanging="567"/>
        <w:jc w:val="left"/>
        <w:rPr>
          <w:rFonts w:ascii="Arial" w:hAnsi="Arial" w:cs="Arial"/>
          <w:lang w:val="es-ES_tradnl"/>
        </w:rPr>
      </w:pPr>
      <w:r w:rsidRPr="00CF6A59">
        <w:rPr>
          <w:rFonts w:ascii="Arial" w:hAnsi="Arial" w:cs="Arial"/>
          <w:lang w:val="es-ES_tradnl"/>
        </w:rPr>
        <w:tab/>
        <w:t>M Rufino-</w:t>
      </w:r>
      <w:proofErr w:type="spellStart"/>
      <w:r w:rsidRPr="00CF6A59">
        <w:rPr>
          <w:rFonts w:ascii="Arial" w:hAnsi="Arial" w:cs="Arial"/>
          <w:lang w:val="es-ES_tradnl"/>
        </w:rPr>
        <w:t>Ovono</w:t>
      </w:r>
      <w:proofErr w:type="spellEnd"/>
      <w:r w:rsidRPr="00CF6A59">
        <w:rPr>
          <w:rFonts w:ascii="Arial" w:hAnsi="Arial" w:cs="Arial"/>
          <w:lang w:val="es-ES_tradnl"/>
        </w:rPr>
        <w:t xml:space="preserve"> </w:t>
      </w:r>
      <w:proofErr w:type="spellStart"/>
      <w:r w:rsidRPr="00CF6A59">
        <w:rPr>
          <w:rFonts w:ascii="Arial" w:hAnsi="Arial" w:cs="Arial"/>
          <w:lang w:val="es-ES_tradnl"/>
        </w:rPr>
        <w:t>Ondo</w:t>
      </w:r>
      <w:proofErr w:type="spellEnd"/>
      <w:r w:rsidRPr="00CF6A59">
        <w:rPr>
          <w:rFonts w:ascii="Arial" w:hAnsi="Arial" w:cs="Arial"/>
          <w:lang w:val="es-ES_tradnl"/>
        </w:rPr>
        <w:t xml:space="preserve"> </w:t>
      </w:r>
      <w:proofErr w:type="spellStart"/>
      <w:r w:rsidRPr="00CF6A59">
        <w:rPr>
          <w:rFonts w:ascii="Arial" w:hAnsi="Arial" w:cs="Arial"/>
          <w:lang w:val="es-ES_tradnl"/>
        </w:rPr>
        <w:t>Engonga</w:t>
      </w:r>
      <w:proofErr w:type="spellEnd"/>
      <w:r w:rsidRPr="00CF6A59">
        <w:rPr>
          <w:rFonts w:ascii="Arial" w:hAnsi="Arial" w:cs="Arial"/>
          <w:lang w:val="es-ES_tradnl"/>
        </w:rPr>
        <w:br/>
        <w:t>Director</w:t>
      </w:r>
      <w:r w:rsidRPr="00CF6A59">
        <w:rPr>
          <w:rFonts w:ascii="Arial" w:hAnsi="Arial" w:cs="Arial"/>
          <w:lang w:val="es-ES_tradnl"/>
        </w:rPr>
        <w:br/>
        <w:t>Oficina Reguladora de las Telecomunicaciones (ORTEL)</w:t>
      </w:r>
      <w:r w:rsidRPr="00CF6A59">
        <w:rPr>
          <w:rFonts w:ascii="Arial" w:hAnsi="Arial" w:cs="Arial"/>
          <w:lang w:val="es-ES_tradnl"/>
        </w:rPr>
        <w:br/>
        <w:t>MALABO</w:t>
      </w:r>
      <w:r w:rsidRPr="00CF6A59">
        <w:rPr>
          <w:rFonts w:ascii="Arial" w:hAnsi="Arial" w:cs="Arial"/>
          <w:lang w:val="es-ES_tradnl"/>
        </w:rPr>
        <w:br/>
      </w:r>
      <w:proofErr w:type="spellStart"/>
      <w:r w:rsidRPr="00CF6A59">
        <w:rPr>
          <w:rFonts w:ascii="Arial" w:hAnsi="Arial" w:cs="Arial"/>
          <w:lang w:val="es-ES_tradnl"/>
        </w:rPr>
        <w:t>Equatorial</w:t>
      </w:r>
      <w:proofErr w:type="spellEnd"/>
      <w:r w:rsidRPr="00CF6A59">
        <w:rPr>
          <w:rFonts w:ascii="Arial" w:hAnsi="Arial" w:cs="Arial"/>
          <w:lang w:val="es-ES_tradnl"/>
        </w:rPr>
        <w:t xml:space="preserve"> Guinea</w:t>
      </w:r>
      <w:r w:rsidRPr="00CF6A59">
        <w:rPr>
          <w:rFonts w:ascii="Arial" w:hAnsi="Arial" w:cs="Arial"/>
          <w:lang w:val="es-ES_tradnl"/>
        </w:rPr>
        <w:br/>
        <w:t>Tel:</w:t>
      </w:r>
      <w:r w:rsidRPr="00CF6A59">
        <w:rPr>
          <w:rFonts w:ascii="Arial" w:hAnsi="Arial" w:cs="Arial"/>
          <w:lang w:val="es-ES_tradnl"/>
        </w:rPr>
        <w:tab/>
        <w:t xml:space="preserve"> +240 333 099 518</w:t>
      </w:r>
      <w:r w:rsidRPr="00CF6A59">
        <w:rPr>
          <w:rFonts w:ascii="Arial" w:hAnsi="Arial" w:cs="Arial"/>
          <w:lang w:val="es-ES_tradnl"/>
        </w:rPr>
        <w:br/>
        <w:t>Fax:</w:t>
      </w:r>
      <w:r w:rsidRPr="00CF6A59">
        <w:rPr>
          <w:rFonts w:ascii="Arial" w:hAnsi="Arial" w:cs="Arial"/>
          <w:lang w:val="es-ES_tradnl"/>
        </w:rPr>
        <w:br/>
        <w:t>E-mail:</w:t>
      </w:r>
      <w:r w:rsidRPr="00CF6A59">
        <w:rPr>
          <w:rFonts w:ascii="Arial" w:hAnsi="Arial" w:cs="Arial"/>
          <w:lang w:val="es-ES_tradnl"/>
        </w:rPr>
        <w:tab/>
        <w:t>rufino.ovono@gmail.com</w:t>
      </w:r>
    </w:p>
    <w:p w:rsidR="00237E6F" w:rsidRPr="00CF6A59" w:rsidRDefault="00237E6F">
      <w:pPr>
        <w:rPr>
          <w:rFonts w:ascii="Arial" w:hAnsi="Arial" w:cs="Arial"/>
          <w:lang w:val="es-ES_tradnl"/>
        </w:rPr>
      </w:pPr>
    </w:p>
    <w:sectPr w:rsidR="00237E6F" w:rsidRPr="00CF6A59" w:rsidSect="00237E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20"/>
  <w:characterSpacingControl w:val="doNotCompress"/>
  <w:compat>
    <w:useFELayout/>
  </w:compat>
  <w:rsids>
    <w:rsidRoot w:val="00CF6A59"/>
    <w:rsid w:val="00237E6F"/>
    <w:rsid w:val="00A71A14"/>
    <w:rsid w:val="00CF6A59"/>
    <w:rsid w:val="00FD38E0"/>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59"/>
    <w:pPr>
      <w:tabs>
        <w:tab w:val="left" w:pos="567"/>
        <w:tab w:val="left" w:pos="1276"/>
        <w:tab w:val="left" w:pos="1843"/>
        <w:tab w:val="left" w:pos="5387"/>
        <w:tab w:val="left" w:pos="5954"/>
      </w:tabs>
      <w:overflowPunct w:val="0"/>
      <w:autoSpaceDE w:val="0"/>
      <w:autoSpaceDN w:val="0"/>
      <w:adjustRightInd w:val="0"/>
      <w:spacing w:before="120" w:after="0" w:line="240" w:lineRule="auto"/>
      <w:jc w:val="both"/>
      <w:textAlignment w:val="baseline"/>
    </w:pPr>
    <w:rPr>
      <w:rFonts w:ascii="Calibri" w:eastAsia="Times New Roman" w:hAnsi="Calibri"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987</Words>
  <Characters>5632</Characters>
  <Application>Microsoft Office Word</Application>
  <DocSecurity>0</DocSecurity>
  <Lines>46</Lines>
  <Paragraphs>13</Paragraphs>
  <ScaleCrop>false</ScaleCrop>
  <Company>ITU</Company>
  <LinksUpToDate>false</LinksUpToDate>
  <CharactersWithSpaces>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duty</cp:lastModifiedBy>
  <cp:revision>2</cp:revision>
  <dcterms:created xsi:type="dcterms:W3CDTF">2010-06-04T08:54:00Z</dcterms:created>
  <dcterms:modified xsi:type="dcterms:W3CDTF">2010-06-04T13:30:00Z</dcterms:modified>
</cp:coreProperties>
</file>