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46" w:rsidRPr="001C1346" w:rsidRDefault="001C1346" w:rsidP="001C134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ascii="Arial" w:hAnsi="Arial" w:cs="Arial"/>
          <w:b/>
          <w:bCs/>
        </w:rPr>
      </w:pPr>
      <w:r w:rsidRPr="001C1346">
        <w:rPr>
          <w:rFonts w:ascii="Arial" w:hAnsi="Arial" w:cs="Arial"/>
          <w:b/>
          <w:bCs/>
        </w:rPr>
        <w:t>New Caledonia</w:t>
      </w:r>
      <w:r w:rsidRPr="001C1346">
        <w:rPr>
          <w:rFonts w:ascii="Arial" w:hAnsi="Arial" w:cs="Arial"/>
          <w:b/>
          <w:bCs/>
        </w:rPr>
        <w:fldChar w:fldCharType="begin"/>
      </w:r>
      <w:r w:rsidRPr="001C1346">
        <w:rPr>
          <w:rFonts w:ascii="Arial" w:hAnsi="Arial" w:cs="Arial"/>
        </w:rPr>
        <w:instrText xml:space="preserve"> TC "</w:instrText>
      </w:r>
      <w:bookmarkStart w:id="0" w:name="_Toc361921563"/>
      <w:r w:rsidRPr="001C1346">
        <w:rPr>
          <w:rFonts w:ascii="Arial" w:hAnsi="Arial" w:cs="Arial"/>
          <w:b/>
          <w:bCs/>
        </w:rPr>
        <w:instrText>New Caledonia</w:instrText>
      </w:r>
      <w:bookmarkEnd w:id="0"/>
      <w:r w:rsidRPr="001C1346">
        <w:rPr>
          <w:rFonts w:ascii="Arial" w:hAnsi="Arial" w:cs="Arial"/>
        </w:rPr>
        <w:instrText xml:space="preserve">" \f C \l "1" </w:instrText>
      </w:r>
      <w:r w:rsidRPr="001C1346">
        <w:rPr>
          <w:rFonts w:ascii="Arial" w:hAnsi="Arial" w:cs="Arial"/>
          <w:b/>
          <w:bCs/>
        </w:rPr>
        <w:fldChar w:fldCharType="end"/>
      </w:r>
      <w:r w:rsidRPr="001C1346">
        <w:rPr>
          <w:rFonts w:ascii="Arial" w:hAnsi="Arial" w:cs="Arial"/>
          <w:b/>
          <w:bCs/>
        </w:rPr>
        <w:t xml:space="preserve"> (country code +687) </w:t>
      </w:r>
    </w:p>
    <w:p w:rsidR="001C1346" w:rsidRPr="001C1346" w:rsidRDefault="001C1346" w:rsidP="001C134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560"/>
          <w:tab w:val="left" w:pos="2127"/>
        </w:tabs>
        <w:spacing w:before="0" w:line="360" w:lineRule="auto"/>
        <w:jc w:val="left"/>
        <w:outlineLvl w:val="3"/>
        <w:rPr>
          <w:rFonts w:ascii="Arial" w:hAnsi="Arial" w:cs="Arial"/>
          <w:bCs/>
        </w:rPr>
      </w:pPr>
      <w:r w:rsidRPr="001C1346">
        <w:rPr>
          <w:rFonts w:ascii="Arial" w:hAnsi="Arial" w:cs="Arial"/>
          <w:bCs/>
        </w:rPr>
        <w:t>Communication of 2.VII.2013:</w:t>
      </w:r>
    </w:p>
    <w:p w:rsidR="001C1346" w:rsidRPr="001C1346" w:rsidRDefault="001C1346" w:rsidP="001C134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 w:cs="Arial"/>
        </w:rPr>
      </w:pPr>
      <w:r w:rsidRPr="001C1346">
        <w:rPr>
          <w:rFonts w:ascii="Arial" w:hAnsi="Arial" w:cs="Arial"/>
        </w:rPr>
        <w:t xml:space="preserve">The </w:t>
      </w:r>
      <w:r w:rsidRPr="001C1346">
        <w:rPr>
          <w:rFonts w:ascii="Arial" w:hAnsi="Arial" w:cs="Arial"/>
          <w:i/>
        </w:rPr>
        <w:t xml:space="preserve">Direction </w:t>
      </w:r>
      <w:proofErr w:type="spellStart"/>
      <w:r w:rsidRPr="001C1346">
        <w:rPr>
          <w:rFonts w:ascii="Arial" w:hAnsi="Arial" w:cs="Arial"/>
          <w:i/>
        </w:rPr>
        <w:t>Générale</w:t>
      </w:r>
      <w:proofErr w:type="spellEnd"/>
      <w:r w:rsidRPr="001C1346">
        <w:rPr>
          <w:rFonts w:ascii="Arial" w:hAnsi="Arial" w:cs="Arial"/>
          <w:i/>
        </w:rPr>
        <w:t xml:space="preserve"> de </w:t>
      </w:r>
      <w:proofErr w:type="spellStart"/>
      <w:r w:rsidRPr="001C1346">
        <w:rPr>
          <w:rFonts w:ascii="Arial" w:hAnsi="Arial" w:cs="Arial"/>
          <w:i/>
        </w:rPr>
        <w:t>l’Office</w:t>
      </w:r>
      <w:proofErr w:type="spellEnd"/>
      <w:r w:rsidRPr="001C1346">
        <w:rPr>
          <w:rFonts w:ascii="Arial" w:hAnsi="Arial" w:cs="Arial"/>
          <w:i/>
        </w:rPr>
        <w:t xml:space="preserve"> des </w:t>
      </w:r>
      <w:proofErr w:type="spellStart"/>
      <w:r w:rsidRPr="001C1346">
        <w:rPr>
          <w:rFonts w:ascii="Arial" w:hAnsi="Arial" w:cs="Arial"/>
          <w:i/>
        </w:rPr>
        <w:t>Postes</w:t>
      </w:r>
      <w:proofErr w:type="spellEnd"/>
      <w:r w:rsidRPr="001C1346">
        <w:rPr>
          <w:rFonts w:ascii="Arial" w:hAnsi="Arial" w:cs="Arial"/>
          <w:i/>
        </w:rPr>
        <w:t xml:space="preserve"> et des </w:t>
      </w:r>
      <w:proofErr w:type="spellStart"/>
      <w:r w:rsidRPr="001C1346">
        <w:rPr>
          <w:rFonts w:ascii="Arial" w:hAnsi="Arial" w:cs="Arial"/>
          <w:i/>
        </w:rPr>
        <w:t>Télécommunications</w:t>
      </w:r>
      <w:proofErr w:type="spellEnd"/>
      <w:r w:rsidRPr="001C1346">
        <w:rPr>
          <w:rFonts w:ascii="Arial" w:hAnsi="Arial" w:cs="Arial"/>
          <w:i/>
        </w:rPr>
        <w:t xml:space="preserve"> de Nouvelle-</w:t>
      </w:r>
      <w:proofErr w:type="spellStart"/>
      <w:r w:rsidRPr="001C1346">
        <w:rPr>
          <w:rFonts w:ascii="Arial" w:hAnsi="Arial" w:cs="Arial"/>
          <w:i/>
        </w:rPr>
        <w:t>Calédonie</w:t>
      </w:r>
      <w:proofErr w:type="spellEnd"/>
      <w:r w:rsidRPr="001C1346">
        <w:rPr>
          <w:rFonts w:ascii="Arial" w:hAnsi="Arial" w:cs="Arial"/>
          <w:i/>
        </w:rPr>
        <w:t xml:space="preserve"> (OPT-NC), </w:t>
      </w:r>
      <w:proofErr w:type="spellStart"/>
      <w:r w:rsidRPr="001C1346">
        <w:rPr>
          <w:rFonts w:ascii="Arial" w:hAnsi="Arial" w:cs="Arial"/>
        </w:rPr>
        <w:t>Nouméa</w:t>
      </w:r>
      <w:proofErr w:type="spellEnd"/>
      <w:r w:rsidRPr="001C1346">
        <w:rPr>
          <w:rFonts w:ascii="Arial" w:hAnsi="Arial" w:cs="Arial"/>
        </w:rPr>
        <w:fldChar w:fldCharType="begin"/>
      </w:r>
      <w:r w:rsidRPr="001C1346">
        <w:rPr>
          <w:rFonts w:ascii="Arial" w:hAnsi="Arial" w:cs="Arial"/>
        </w:rPr>
        <w:instrText xml:space="preserve"> TC "</w:instrText>
      </w:r>
      <w:bookmarkStart w:id="1" w:name="_Toc361921564"/>
      <w:r w:rsidRPr="001C1346">
        <w:rPr>
          <w:rFonts w:ascii="Arial" w:hAnsi="Arial" w:cs="Arial"/>
          <w:i/>
        </w:rPr>
        <w:instrText xml:space="preserve">Direction </w:instrText>
      </w:r>
      <w:proofErr w:type="spellStart"/>
      <w:r w:rsidRPr="001C1346">
        <w:rPr>
          <w:rFonts w:ascii="Arial" w:hAnsi="Arial" w:cs="Arial"/>
          <w:i/>
        </w:rPr>
        <w:instrText>Générale</w:instrText>
      </w:r>
      <w:proofErr w:type="spellEnd"/>
      <w:r w:rsidRPr="001C1346">
        <w:rPr>
          <w:rFonts w:ascii="Arial" w:hAnsi="Arial" w:cs="Arial"/>
          <w:i/>
        </w:rPr>
        <w:instrText xml:space="preserve"> de </w:instrText>
      </w:r>
      <w:proofErr w:type="spellStart"/>
      <w:r w:rsidRPr="001C1346">
        <w:rPr>
          <w:rFonts w:ascii="Arial" w:hAnsi="Arial" w:cs="Arial"/>
          <w:i/>
        </w:rPr>
        <w:instrText>l’Office</w:instrText>
      </w:r>
      <w:proofErr w:type="spellEnd"/>
      <w:r w:rsidRPr="001C1346">
        <w:rPr>
          <w:rFonts w:ascii="Arial" w:hAnsi="Arial" w:cs="Arial"/>
          <w:i/>
        </w:rPr>
        <w:instrText xml:space="preserve"> des </w:instrText>
      </w:r>
      <w:proofErr w:type="spellStart"/>
      <w:r w:rsidRPr="001C1346">
        <w:rPr>
          <w:rFonts w:ascii="Arial" w:hAnsi="Arial" w:cs="Arial"/>
          <w:i/>
        </w:rPr>
        <w:instrText>Postes</w:instrText>
      </w:r>
      <w:proofErr w:type="spellEnd"/>
      <w:r w:rsidRPr="001C1346">
        <w:rPr>
          <w:rFonts w:ascii="Arial" w:hAnsi="Arial" w:cs="Arial"/>
          <w:i/>
        </w:rPr>
        <w:instrText xml:space="preserve"> et des </w:instrText>
      </w:r>
      <w:proofErr w:type="spellStart"/>
      <w:r w:rsidRPr="001C1346">
        <w:rPr>
          <w:rFonts w:ascii="Arial" w:hAnsi="Arial" w:cs="Arial"/>
          <w:i/>
        </w:rPr>
        <w:instrText>Télécommunications</w:instrText>
      </w:r>
      <w:proofErr w:type="spellEnd"/>
      <w:r w:rsidRPr="001C1346">
        <w:rPr>
          <w:rFonts w:ascii="Arial" w:hAnsi="Arial" w:cs="Arial"/>
          <w:i/>
        </w:rPr>
        <w:instrText xml:space="preserve"> de Nouvelle-</w:instrText>
      </w:r>
      <w:proofErr w:type="spellStart"/>
      <w:r w:rsidRPr="001C1346">
        <w:rPr>
          <w:rFonts w:ascii="Arial" w:hAnsi="Arial" w:cs="Arial"/>
          <w:i/>
        </w:rPr>
        <w:instrText>Calédonie</w:instrText>
      </w:r>
      <w:proofErr w:type="spellEnd"/>
      <w:r w:rsidRPr="001C1346">
        <w:rPr>
          <w:rFonts w:ascii="Arial" w:hAnsi="Arial" w:cs="Arial"/>
          <w:i/>
        </w:rPr>
        <w:instrText xml:space="preserve"> (OPT–NC), </w:instrText>
      </w:r>
      <w:proofErr w:type="spellStart"/>
      <w:r w:rsidRPr="001C1346">
        <w:rPr>
          <w:rFonts w:ascii="Arial" w:hAnsi="Arial" w:cs="Arial"/>
        </w:rPr>
        <w:instrText>Nouméa</w:instrText>
      </w:r>
      <w:bookmarkEnd w:id="1"/>
      <w:proofErr w:type="spellEnd"/>
      <w:r w:rsidRPr="001C1346">
        <w:rPr>
          <w:rFonts w:ascii="Arial" w:hAnsi="Arial" w:cs="Arial"/>
        </w:rPr>
        <w:instrText xml:space="preserve">" \f C \l "1" </w:instrText>
      </w:r>
      <w:r w:rsidRPr="001C1346">
        <w:rPr>
          <w:rFonts w:ascii="Arial" w:hAnsi="Arial" w:cs="Arial"/>
        </w:rPr>
        <w:fldChar w:fldCharType="end"/>
      </w:r>
      <w:r w:rsidRPr="001C1346">
        <w:rPr>
          <w:rFonts w:ascii="Arial" w:hAnsi="Arial" w:cs="Arial"/>
        </w:rPr>
        <w:t>,  announces that as from 1</w:t>
      </w:r>
      <w:r w:rsidRPr="001C1346">
        <w:rPr>
          <w:rFonts w:ascii="Arial" w:hAnsi="Arial" w:cs="Arial"/>
          <w:vertAlign w:val="superscript"/>
        </w:rPr>
        <w:t xml:space="preserve">st </w:t>
      </w:r>
      <w:r w:rsidRPr="001C1346">
        <w:rPr>
          <w:rFonts w:ascii="Arial" w:hAnsi="Arial" w:cs="Arial"/>
        </w:rPr>
        <w:t>July 2013 the following numbers are opened from 50XXXX to 54XXXX for the «</w:t>
      </w:r>
      <w:proofErr w:type="spellStart"/>
      <w:r w:rsidRPr="001C1346">
        <w:rPr>
          <w:rFonts w:ascii="Arial" w:hAnsi="Arial" w:cs="Arial"/>
        </w:rPr>
        <w:t>Mobilis</w:t>
      </w:r>
      <w:proofErr w:type="spellEnd"/>
      <w:r w:rsidRPr="001C1346">
        <w:rPr>
          <w:rFonts w:ascii="Arial" w:hAnsi="Arial" w:cs="Arial"/>
        </w:rPr>
        <w:t>» post-paid service of the mobile GSM network of OPT in the numbering plan for New Caledonia.</w:t>
      </w:r>
    </w:p>
    <w:p w:rsidR="001C1346" w:rsidRPr="001C1346" w:rsidRDefault="001C1346" w:rsidP="001C134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 w:cs="Arial"/>
        </w:rPr>
      </w:pPr>
    </w:p>
    <w:p w:rsidR="001C1346" w:rsidRPr="001C1346" w:rsidRDefault="001C1346" w:rsidP="001C134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center"/>
        <w:rPr>
          <w:rFonts w:ascii="Arial" w:hAnsi="Arial" w:cs="Arial"/>
          <w:i/>
          <w:iCs/>
        </w:rPr>
      </w:pPr>
      <w:r w:rsidRPr="001C1346">
        <w:rPr>
          <w:rFonts w:ascii="Arial" w:hAnsi="Arial" w:cs="Arial"/>
          <w:i/>
          <w:iCs/>
        </w:rPr>
        <w:t>Plan of numbering and access codes for New Caledonia</w:t>
      </w:r>
    </w:p>
    <w:p w:rsidR="001C1346" w:rsidRPr="001C1346" w:rsidRDefault="001C1346" w:rsidP="001C1346">
      <w:pPr>
        <w:rPr>
          <w:rFonts w:ascii="Arial" w:hAnsi="Arial" w:cs="Arial"/>
        </w:rPr>
      </w:pPr>
      <w:r w:rsidRPr="001C1346">
        <w:rPr>
          <w:rFonts w:ascii="Arial" w:hAnsi="Arial" w:cs="Arial"/>
        </w:rPr>
        <w:t>Legal time: UTC +11</w:t>
      </w:r>
    </w:p>
    <w:p w:rsidR="001C1346" w:rsidRPr="001C1346" w:rsidRDefault="001C1346" w:rsidP="001C1346">
      <w:pPr>
        <w:rPr>
          <w:rFonts w:ascii="Arial" w:hAnsi="Arial" w:cs="Arial"/>
        </w:rPr>
      </w:pPr>
      <w:r w:rsidRPr="001C1346">
        <w:rPr>
          <w:rFonts w:ascii="Arial" w:hAnsi="Arial" w:cs="Arial"/>
        </w:rPr>
        <w:t xml:space="preserve">The international numbering format for New Caledonia is: +687 + six digits (+687 XX </w:t>
      </w:r>
      <w:proofErr w:type="spellStart"/>
      <w:r w:rsidRPr="001C1346">
        <w:rPr>
          <w:rFonts w:ascii="Arial" w:hAnsi="Arial" w:cs="Arial"/>
        </w:rPr>
        <w:t>XX</w:t>
      </w:r>
      <w:proofErr w:type="spellEnd"/>
      <w:r w:rsidRPr="001C1346">
        <w:rPr>
          <w:rFonts w:ascii="Arial" w:hAnsi="Arial" w:cs="Arial"/>
        </w:rPr>
        <w:t xml:space="preserve"> </w:t>
      </w:r>
      <w:proofErr w:type="spellStart"/>
      <w:r w:rsidRPr="001C1346">
        <w:rPr>
          <w:rFonts w:ascii="Arial" w:hAnsi="Arial" w:cs="Arial"/>
        </w:rPr>
        <w:t>XX</w:t>
      </w:r>
      <w:proofErr w:type="spellEnd"/>
      <w:r w:rsidRPr="001C1346">
        <w:rPr>
          <w:rFonts w:ascii="Arial" w:hAnsi="Arial" w:cs="Arial"/>
        </w:rPr>
        <w:t>).</w:t>
      </w:r>
    </w:p>
    <w:p w:rsidR="001C1346" w:rsidRPr="001C1346" w:rsidRDefault="001C1346" w:rsidP="001C1346">
      <w:pPr>
        <w:spacing w:before="0"/>
        <w:rPr>
          <w:rFonts w:ascii="Arial" w:hAnsi="Arial" w:cs="Arial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358"/>
        <w:gridCol w:w="828"/>
        <w:gridCol w:w="758"/>
        <w:gridCol w:w="4412"/>
      </w:tblGrid>
      <w:tr w:rsidR="001C1346" w:rsidRPr="001C1346" w:rsidTr="00361DD4">
        <w:trPr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keepNext/>
              <w:tabs>
                <w:tab w:val="clear" w:pos="567"/>
                <w:tab w:val="left" w:pos="720"/>
              </w:tabs>
              <w:spacing w:before="60" w:after="60" w:line="276" w:lineRule="auto"/>
              <w:jc w:val="center"/>
              <w:rPr>
                <w:rFonts w:ascii="Arial" w:hAnsi="Arial" w:cs="Arial"/>
                <w:i/>
              </w:rPr>
            </w:pPr>
            <w:r w:rsidRPr="001C1346">
              <w:rPr>
                <w:rFonts w:ascii="Arial" w:hAnsi="Arial" w:cs="Arial"/>
                <w:i/>
              </w:rPr>
              <w:t>Initial digits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keepNext/>
              <w:tabs>
                <w:tab w:val="clear" w:pos="567"/>
                <w:tab w:val="left" w:pos="720"/>
              </w:tabs>
              <w:spacing w:before="60" w:after="60" w:line="276" w:lineRule="auto"/>
              <w:jc w:val="center"/>
              <w:rPr>
                <w:rFonts w:ascii="Arial" w:hAnsi="Arial" w:cs="Arial"/>
                <w:i/>
              </w:rPr>
            </w:pPr>
            <w:r w:rsidRPr="001C1346">
              <w:rPr>
                <w:rFonts w:ascii="Arial" w:hAnsi="Arial" w:cs="Arial"/>
                <w:i/>
              </w:rPr>
              <w:t>Min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keepNext/>
              <w:tabs>
                <w:tab w:val="clear" w:pos="567"/>
                <w:tab w:val="left" w:pos="720"/>
              </w:tabs>
              <w:spacing w:before="60" w:after="60" w:line="276" w:lineRule="auto"/>
              <w:jc w:val="center"/>
              <w:rPr>
                <w:rFonts w:ascii="Arial" w:hAnsi="Arial" w:cs="Arial"/>
                <w:i/>
              </w:rPr>
            </w:pPr>
            <w:r w:rsidRPr="001C1346">
              <w:rPr>
                <w:rFonts w:ascii="Arial" w:hAnsi="Arial" w:cs="Arial"/>
                <w:i/>
              </w:rPr>
              <w:t>Max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keepNext/>
              <w:tabs>
                <w:tab w:val="clear" w:pos="567"/>
                <w:tab w:val="left" w:pos="720"/>
              </w:tabs>
              <w:spacing w:before="60" w:after="60" w:line="276" w:lineRule="auto"/>
              <w:jc w:val="center"/>
              <w:rPr>
                <w:rFonts w:ascii="Arial" w:hAnsi="Arial" w:cs="Arial"/>
                <w:i/>
              </w:rPr>
            </w:pPr>
            <w:r w:rsidRPr="001C1346">
              <w:rPr>
                <w:rFonts w:ascii="Arial" w:hAnsi="Arial" w:cs="Arial"/>
                <w:i/>
              </w:rPr>
              <w:t>Notes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  <w:lang w:val="fr-CH"/>
              </w:rPr>
            </w:pPr>
            <w:r w:rsidRPr="001C1346">
              <w:rPr>
                <w:rFonts w:ascii="Arial" w:hAnsi="Arial" w:cs="Arial"/>
                <w:iCs/>
                <w:lang w:val="fr-CH"/>
              </w:rPr>
              <w:t xml:space="preserve">Vacant 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15, 16, 17, 18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2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  <w:iCs/>
              </w:rPr>
              <w:t>Vacant from international</w:t>
            </w:r>
            <w:r w:rsidRPr="001C1346">
              <w:rPr>
                <w:rFonts w:ascii="Arial" w:hAnsi="Arial" w:cs="Arial"/>
                <w:iCs/>
              </w:rPr>
              <w:br/>
            </w:r>
            <w:r w:rsidRPr="001C1346">
              <w:rPr>
                <w:rFonts w:ascii="Arial" w:hAnsi="Arial" w:cs="Arial"/>
              </w:rPr>
              <w:t>Emergency services – Local use only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1000, 1006, 1010, 1012, 1013, 1014, 1016, 1020, 1030, 1031, 1032, 1035, 1042, 1050, 1055, 1058, 1077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4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  <w:iCs/>
              </w:rPr>
              <w:t>Vacant from international</w:t>
            </w:r>
            <w:r w:rsidRPr="001C1346">
              <w:rPr>
                <w:rFonts w:ascii="Arial" w:hAnsi="Arial" w:cs="Arial"/>
                <w:iCs/>
              </w:rPr>
              <w:br/>
              <w:t xml:space="preserve">OPT Services – </w:t>
            </w:r>
            <w:r w:rsidRPr="001C1346">
              <w:rPr>
                <w:rFonts w:ascii="Arial" w:hAnsi="Arial" w:cs="Arial"/>
              </w:rPr>
              <w:t>Local use only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20, 23, 24, 25, 26, 27, 28, 29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  <w:iCs/>
              </w:rPr>
              <w:t>PSTN fixed network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30, 31, 32, 33, 34, 35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  <w:iCs/>
              </w:rPr>
              <w:t>PSTN fixed network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36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proofErr w:type="spellStart"/>
            <w:r w:rsidRPr="001C1346">
              <w:rPr>
                <w:rFonts w:ascii="Arial" w:hAnsi="Arial" w:cs="Arial"/>
                <w:iCs/>
              </w:rPr>
              <w:t>Audiotel</w:t>
            </w:r>
            <w:proofErr w:type="spellEnd"/>
            <w:r w:rsidRPr="001C1346">
              <w:rPr>
                <w:rFonts w:ascii="Arial" w:hAnsi="Arial" w:cs="Arial"/>
                <w:iCs/>
              </w:rPr>
              <w:t>; Internet; voice services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41, 42, 43, 44, 45, 46, 47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</w:rPr>
            </w:pPr>
            <w:r w:rsidRPr="001C1346">
              <w:rPr>
                <w:rFonts w:ascii="Arial" w:hAnsi="Arial" w:cs="Arial"/>
                <w:iCs/>
              </w:rPr>
              <w:t>PSTN fixed network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50, 51, 52,53,54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  <w:lang w:val="fr-FR"/>
              </w:rPr>
              <w:t>PLMN mobile</w:t>
            </w:r>
            <w:r w:rsidRPr="001C1346">
              <w:rPr>
                <w:rFonts w:ascii="Arial" w:hAnsi="Arial" w:cs="Arial"/>
                <w:iCs/>
                <w:lang w:val="fr-FR"/>
              </w:rPr>
              <w:t xml:space="preserve"> network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55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8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  <w:lang w:val="fr-CH"/>
              </w:rPr>
            </w:pPr>
            <w:r w:rsidRPr="001C1346">
              <w:rPr>
                <w:rFonts w:ascii="Arial" w:hAnsi="Arial" w:cs="Arial"/>
                <w:iCs/>
                <w:lang w:val="fr-CH"/>
              </w:rPr>
              <w:t xml:space="preserve">Vacant </w:t>
            </w:r>
            <w:proofErr w:type="spellStart"/>
            <w:r w:rsidRPr="001C1346">
              <w:rPr>
                <w:rFonts w:ascii="Arial" w:hAnsi="Arial" w:cs="Arial"/>
                <w:iCs/>
                <w:lang w:val="fr-CH"/>
              </w:rPr>
              <w:t>from</w:t>
            </w:r>
            <w:proofErr w:type="spellEnd"/>
            <w:r w:rsidRPr="001C1346">
              <w:rPr>
                <w:rFonts w:ascii="Arial" w:hAnsi="Arial" w:cs="Arial"/>
                <w:iCs/>
                <w:lang w:val="fr-CH"/>
              </w:rPr>
              <w:t xml:space="preserve"> international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56, 57, 58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3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  <w:lang w:val="fr-CH"/>
              </w:rPr>
            </w:pPr>
            <w:r w:rsidRPr="001C1346">
              <w:rPr>
                <w:rFonts w:ascii="Arial" w:hAnsi="Arial" w:cs="Arial"/>
                <w:iCs/>
                <w:lang w:val="fr-CH"/>
              </w:rPr>
              <w:t xml:space="preserve">Vacant </w:t>
            </w:r>
            <w:proofErr w:type="spellStart"/>
            <w:r w:rsidRPr="001C1346">
              <w:rPr>
                <w:rFonts w:ascii="Arial" w:hAnsi="Arial" w:cs="Arial"/>
                <w:iCs/>
                <w:lang w:val="fr-CH"/>
              </w:rPr>
              <w:t>from</w:t>
            </w:r>
            <w:proofErr w:type="spellEnd"/>
            <w:r w:rsidRPr="001C1346">
              <w:rPr>
                <w:rFonts w:ascii="Arial" w:hAnsi="Arial" w:cs="Arial"/>
                <w:iCs/>
                <w:lang w:val="fr-CH"/>
              </w:rPr>
              <w:t xml:space="preserve"> international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</w:rPr>
            </w:pPr>
            <w:r w:rsidRPr="001C1346">
              <w:rPr>
                <w:rFonts w:ascii="Arial" w:hAnsi="Arial" w:cs="Arial"/>
                <w:iCs/>
              </w:rPr>
              <w:t>Marine VHF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70, 71, 72, 73, 74, 75, 76, 77, 78, 79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  <w:lang w:val="fr-FR"/>
              </w:rPr>
            </w:pPr>
            <w:r w:rsidRPr="001C1346">
              <w:rPr>
                <w:rFonts w:ascii="Arial" w:hAnsi="Arial" w:cs="Arial"/>
                <w:lang w:val="fr-FR"/>
              </w:rPr>
              <w:t>PLMN mobile</w:t>
            </w:r>
            <w:r w:rsidRPr="001C1346">
              <w:rPr>
                <w:rFonts w:ascii="Arial" w:hAnsi="Arial" w:cs="Arial"/>
                <w:iCs/>
                <w:lang w:val="fr-FR"/>
              </w:rPr>
              <w:t xml:space="preserve"> network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80, 81, 82, 83, 84, 85, 86, 87 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  <w:lang w:val="fr-CH"/>
              </w:rPr>
            </w:pPr>
            <w:r w:rsidRPr="001C1346">
              <w:rPr>
                <w:rFonts w:ascii="Arial" w:hAnsi="Arial" w:cs="Arial"/>
                <w:lang w:val="fr-FR"/>
              </w:rPr>
              <w:t>PLMN mobile</w:t>
            </w:r>
            <w:r w:rsidRPr="001C1346">
              <w:rPr>
                <w:rFonts w:ascii="Arial" w:hAnsi="Arial" w:cs="Arial"/>
                <w:iCs/>
                <w:lang w:val="fr-FR"/>
              </w:rPr>
              <w:t xml:space="preserve"> network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88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</w:rPr>
            </w:pPr>
            <w:r w:rsidRPr="001C1346">
              <w:rPr>
                <w:rFonts w:ascii="Arial" w:hAnsi="Arial" w:cs="Arial"/>
                <w:iCs/>
              </w:rPr>
              <w:t>Public payphones</w:t>
            </w:r>
          </w:p>
        </w:tc>
      </w:tr>
      <w:tr w:rsidR="001C1346" w:rsidRPr="001C1346" w:rsidTr="00361DD4">
        <w:trPr>
          <w:trHeight w:val="20"/>
          <w:tblHeader/>
          <w:jc w:val="center"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89, 90, 91, 92, 93, 94, 95, 96, 97, 98, 99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  <w:r w:rsidRPr="001C1346">
              <w:rPr>
                <w:rFonts w:ascii="Arial" w:hAnsi="Arial" w:cs="Arial"/>
              </w:rPr>
              <w:t>6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346" w:rsidRPr="001C1346" w:rsidRDefault="001C1346" w:rsidP="00361DD4">
            <w:pPr>
              <w:tabs>
                <w:tab w:val="clear" w:pos="1276"/>
                <w:tab w:val="clear" w:pos="1843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ascii="Arial" w:hAnsi="Arial" w:cs="Arial"/>
                <w:iCs/>
                <w:lang w:val="fr-CH"/>
              </w:rPr>
            </w:pPr>
            <w:r w:rsidRPr="001C1346">
              <w:rPr>
                <w:rFonts w:ascii="Arial" w:hAnsi="Arial" w:cs="Arial"/>
                <w:lang w:val="fr-FR"/>
              </w:rPr>
              <w:t>PLMN mobile</w:t>
            </w:r>
            <w:r w:rsidRPr="001C1346">
              <w:rPr>
                <w:rFonts w:ascii="Arial" w:hAnsi="Arial" w:cs="Arial"/>
                <w:iCs/>
                <w:lang w:val="fr-FR"/>
              </w:rPr>
              <w:t xml:space="preserve"> network</w:t>
            </w:r>
          </w:p>
        </w:tc>
      </w:tr>
    </w:tbl>
    <w:p w:rsidR="001C1346" w:rsidRPr="001C1346" w:rsidRDefault="001C1346" w:rsidP="001C1346">
      <w:pPr>
        <w:spacing w:before="0"/>
        <w:rPr>
          <w:rFonts w:ascii="Arial" w:hAnsi="Arial" w:cs="Arial"/>
        </w:rPr>
      </w:pPr>
    </w:p>
    <w:p w:rsidR="001C1346" w:rsidRPr="001C1346" w:rsidRDefault="001C1346" w:rsidP="001C1346">
      <w:pPr>
        <w:rPr>
          <w:rFonts w:ascii="Arial" w:hAnsi="Arial" w:cs="Arial"/>
        </w:rPr>
      </w:pPr>
      <w:r w:rsidRPr="001C1346">
        <w:rPr>
          <w:rFonts w:ascii="Arial" w:hAnsi="Arial" w:cs="Arial"/>
        </w:rPr>
        <w:t>N.B: collect call service is not allowed in New Caledonia networks as from 1 January 2007 onwards.</w:t>
      </w:r>
    </w:p>
    <w:p w:rsidR="001C1346" w:rsidRPr="001C1346" w:rsidRDefault="001C1346" w:rsidP="001C1346">
      <w:pPr>
        <w:rPr>
          <w:rFonts w:ascii="Arial" w:hAnsi="Arial" w:cs="Arial"/>
          <w:lang w:val="fr-FR"/>
        </w:rPr>
      </w:pPr>
      <w:r w:rsidRPr="001C1346">
        <w:rPr>
          <w:rFonts w:ascii="Arial" w:hAnsi="Arial" w:cs="Arial"/>
          <w:lang w:val="fr-FR"/>
        </w:rPr>
        <w:t>Contacts:</w:t>
      </w:r>
    </w:p>
    <w:p w:rsidR="001C1346" w:rsidRPr="001C1346" w:rsidRDefault="001C1346" w:rsidP="001C1346">
      <w:pPr>
        <w:ind w:left="567" w:hanging="567"/>
        <w:jc w:val="left"/>
        <w:rPr>
          <w:rFonts w:ascii="Arial" w:hAnsi="Arial" w:cs="Arial"/>
          <w:lang w:val="fr-CH"/>
        </w:rPr>
      </w:pPr>
      <w:r w:rsidRPr="001C1346">
        <w:rPr>
          <w:rFonts w:ascii="Arial" w:hAnsi="Arial" w:cs="Arial"/>
          <w:lang w:val="fr-CH"/>
        </w:rPr>
        <w:tab/>
      </w:r>
      <w:r w:rsidRPr="001C1346">
        <w:rPr>
          <w:rFonts w:ascii="Arial" w:hAnsi="Arial" w:cs="Arial"/>
          <w:lang w:val="fr-FR"/>
        </w:rPr>
        <w:t>Office des Postes et Télécommunications de Nouvelle-Calédonie</w:t>
      </w:r>
      <w:r w:rsidRPr="001C1346">
        <w:rPr>
          <w:rFonts w:ascii="Arial" w:hAnsi="Arial" w:cs="Arial"/>
          <w:lang w:val="fr-CH"/>
        </w:rPr>
        <w:br/>
        <w:t>Port Plaisance</w:t>
      </w:r>
      <w:r w:rsidRPr="001C1346">
        <w:rPr>
          <w:rFonts w:ascii="Arial" w:hAnsi="Arial" w:cs="Arial"/>
          <w:lang w:val="fr-CH"/>
        </w:rPr>
        <w:br/>
        <w:t xml:space="preserve">2 rue Paul </w:t>
      </w:r>
      <w:proofErr w:type="spellStart"/>
      <w:r w:rsidRPr="001C1346">
        <w:rPr>
          <w:rFonts w:ascii="Arial" w:hAnsi="Arial" w:cs="Arial"/>
          <w:lang w:val="fr-CH"/>
        </w:rPr>
        <w:t>Monchovet</w:t>
      </w:r>
      <w:proofErr w:type="spellEnd"/>
      <w:r w:rsidRPr="001C1346">
        <w:rPr>
          <w:rFonts w:ascii="Arial" w:hAnsi="Arial" w:cs="Arial"/>
          <w:lang w:val="fr-CH"/>
        </w:rPr>
        <w:br/>
        <w:t>98841 NOUMEA-CEDEX</w:t>
      </w:r>
      <w:r w:rsidRPr="001C1346">
        <w:rPr>
          <w:rFonts w:ascii="Arial" w:hAnsi="Arial" w:cs="Arial"/>
          <w:lang w:val="fr-CH"/>
        </w:rPr>
        <w:br/>
        <w:t xml:space="preserve">New </w:t>
      </w:r>
      <w:proofErr w:type="spellStart"/>
      <w:r w:rsidRPr="001C1346">
        <w:rPr>
          <w:rFonts w:ascii="Arial" w:hAnsi="Arial" w:cs="Arial"/>
          <w:lang w:val="fr-CH"/>
        </w:rPr>
        <w:t>Caledonia</w:t>
      </w:r>
      <w:proofErr w:type="spellEnd"/>
      <w:r w:rsidRPr="001C1346">
        <w:rPr>
          <w:rFonts w:ascii="Arial" w:hAnsi="Arial" w:cs="Arial"/>
          <w:lang w:val="fr-CH"/>
        </w:rPr>
        <w:br/>
      </w:r>
      <w:r w:rsidRPr="001C1346">
        <w:rPr>
          <w:rFonts w:ascii="Arial" w:hAnsi="Arial" w:cs="Arial"/>
          <w:lang w:val="fr-CH"/>
        </w:rPr>
        <w:lastRenderedPageBreak/>
        <w:t>Tel:</w:t>
      </w:r>
      <w:r w:rsidRPr="001C1346">
        <w:rPr>
          <w:rFonts w:ascii="Arial" w:hAnsi="Arial" w:cs="Arial"/>
          <w:lang w:val="fr-CH"/>
        </w:rPr>
        <w:tab/>
        <w:t>+687 268 200</w:t>
      </w:r>
      <w:r w:rsidRPr="001C1346">
        <w:rPr>
          <w:rFonts w:ascii="Arial" w:hAnsi="Arial" w:cs="Arial"/>
          <w:lang w:val="fr-CH"/>
        </w:rPr>
        <w:br/>
        <w:t>Fax:</w:t>
      </w:r>
      <w:r w:rsidRPr="001C1346">
        <w:rPr>
          <w:rFonts w:ascii="Arial" w:hAnsi="Arial" w:cs="Arial"/>
          <w:lang w:val="fr-CH"/>
        </w:rPr>
        <w:tab/>
        <w:t>+687 289 090</w:t>
      </w:r>
      <w:r w:rsidRPr="001C1346">
        <w:rPr>
          <w:rFonts w:ascii="Arial" w:hAnsi="Arial" w:cs="Arial"/>
          <w:lang w:val="fr-CH"/>
        </w:rPr>
        <w:br/>
        <w:t>E-mail:</w:t>
      </w:r>
      <w:r w:rsidRPr="001C1346">
        <w:rPr>
          <w:rFonts w:ascii="Arial" w:hAnsi="Arial" w:cs="Arial"/>
          <w:lang w:val="fr-CH"/>
        </w:rPr>
        <w:tab/>
      </w:r>
      <w:hyperlink r:id="rId4" w:history="1">
        <w:r w:rsidRPr="001C1346">
          <w:rPr>
            <w:rFonts w:ascii="Arial" w:hAnsi="Arial" w:cs="Arial"/>
            <w:lang w:val="fr-CH"/>
          </w:rPr>
          <w:t>telecom@opt.nc</w:t>
        </w:r>
      </w:hyperlink>
    </w:p>
    <w:p w:rsidR="001C1346" w:rsidRPr="001C1346" w:rsidRDefault="001C1346" w:rsidP="001C1346">
      <w:pPr>
        <w:ind w:left="567" w:hanging="567"/>
        <w:jc w:val="left"/>
        <w:rPr>
          <w:rFonts w:ascii="Arial" w:hAnsi="Arial" w:cs="Arial"/>
        </w:rPr>
      </w:pPr>
      <w:r w:rsidRPr="001C1346">
        <w:rPr>
          <w:rFonts w:ascii="Arial" w:hAnsi="Arial" w:cs="Arial"/>
          <w:lang w:val="fr-CH"/>
        </w:rPr>
        <w:tab/>
      </w:r>
      <w:r w:rsidRPr="001C1346">
        <w:rPr>
          <w:rFonts w:ascii="Arial" w:hAnsi="Arial" w:cs="Arial"/>
          <w:lang w:val="en-US"/>
        </w:rPr>
        <w:t>Centre international:</w:t>
      </w:r>
      <w:r w:rsidRPr="001C1346">
        <w:rPr>
          <w:rFonts w:ascii="Arial" w:hAnsi="Arial" w:cs="Arial"/>
          <w:lang w:val="en-US"/>
        </w:rPr>
        <w:br/>
        <w:t>Tel:</w:t>
      </w:r>
      <w:r w:rsidRPr="001C1346">
        <w:rPr>
          <w:rFonts w:ascii="Arial" w:hAnsi="Arial" w:cs="Arial"/>
          <w:lang w:val="en-US"/>
        </w:rPr>
        <w:tab/>
        <w:t>+687 267525</w:t>
      </w:r>
      <w:r w:rsidRPr="001C1346">
        <w:rPr>
          <w:rFonts w:ascii="Arial" w:hAnsi="Arial" w:cs="Arial"/>
          <w:lang w:val="en-US"/>
        </w:rPr>
        <w:br/>
      </w:r>
      <w:proofErr w:type="spellStart"/>
      <w:r w:rsidRPr="001C1346">
        <w:rPr>
          <w:rFonts w:ascii="Arial" w:hAnsi="Arial" w:cs="Arial"/>
          <w:lang w:val="en-US"/>
        </w:rPr>
        <w:t>Fa</w:t>
      </w:r>
      <w:proofErr w:type="spellEnd"/>
      <w:r w:rsidRPr="001C1346">
        <w:rPr>
          <w:rFonts w:ascii="Arial" w:hAnsi="Arial" w:cs="Arial"/>
          <w:lang w:val="en-US"/>
        </w:rPr>
        <w:t>:</w:t>
      </w:r>
      <w:r w:rsidRPr="001C1346">
        <w:rPr>
          <w:rFonts w:ascii="Arial" w:hAnsi="Arial" w:cs="Arial"/>
          <w:lang w:val="en-US"/>
        </w:rPr>
        <w:tab/>
        <w:t>+687 236100</w:t>
      </w:r>
      <w:r w:rsidRPr="001C1346">
        <w:rPr>
          <w:rFonts w:ascii="Arial" w:hAnsi="Arial" w:cs="Arial"/>
          <w:lang w:val="en-US"/>
        </w:rPr>
        <w:br/>
      </w:r>
      <w:r w:rsidRPr="001C1346">
        <w:rPr>
          <w:rFonts w:ascii="Arial" w:hAnsi="Arial" w:cs="Arial"/>
        </w:rPr>
        <w:t>E-mail:</w:t>
      </w:r>
      <w:r w:rsidRPr="001C1346">
        <w:rPr>
          <w:rFonts w:ascii="Arial" w:hAnsi="Arial" w:cs="Arial"/>
        </w:rPr>
        <w:tab/>
      </w:r>
      <w:hyperlink r:id="rId5" w:history="1">
        <w:r w:rsidRPr="001C1346">
          <w:rPr>
            <w:rFonts w:ascii="Arial" w:hAnsi="Arial" w:cs="Arial"/>
          </w:rPr>
          <w:t>cmt@opt.nc</w:t>
        </w:r>
      </w:hyperlink>
    </w:p>
    <w:p w:rsidR="00357464" w:rsidRDefault="00357464"/>
    <w:sectPr w:rsidR="00357464" w:rsidSect="00357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C1346"/>
    <w:rsid w:val="001C1346"/>
    <w:rsid w:val="00357464"/>
    <w:rsid w:val="00F7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46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mt@opt.nc" TargetMode="External"/><Relationship Id="rId4" Type="http://schemas.openxmlformats.org/officeDocument/2006/relationships/hyperlink" Target="mailto:telecom@opt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>ITU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2013-08-14T09:07:00Z</dcterms:created>
  <dcterms:modified xsi:type="dcterms:W3CDTF">2013-08-14T09:07:00Z</dcterms:modified>
</cp:coreProperties>
</file>