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7B3" w:rsidRPr="004017B3" w:rsidRDefault="004017B3" w:rsidP="004017B3">
      <w:pPr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  <w:lang w:val="en-GB"/>
        </w:rPr>
      </w:pPr>
      <w:bookmarkStart w:id="0" w:name="OLE_LINK24"/>
      <w:bookmarkStart w:id="1" w:name="OLE_LINK25"/>
      <w:bookmarkStart w:id="2" w:name="_Toc262631799"/>
      <w:bookmarkStart w:id="3" w:name="_Toc253407143"/>
      <w:r w:rsidRPr="004017B3">
        <w:rPr>
          <w:rFonts w:cs="Arial"/>
          <w:b/>
          <w:lang w:val="en-GB"/>
        </w:rPr>
        <w:t>Slovenia (country code +386)</w:t>
      </w:r>
    </w:p>
    <w:p w:rsidR="004017B3" w:rsidRPr="004017B3" w:rsidRDefault="004017B3" w:rsidP="004408BC">
      <w:pPr>
        <w:spacing w:after="120"/>
        <w:rPr>
          <w:lang w:val="en-GB"/>
        </w:rPr>
      </w:pPr>
      <w:r w:rsidRPr="004017B3">
        <w:rPr>
          <w:lang w:val="en-GB"/>
        </w:rPr>
        <w:t>Communication of 18.VII.2018:</w:t>
      </w:r>
    </w:p>
    <w:p w:rsidR="004017B3" w:rsidRPr="004017B3" w:rsidRDefault="004017B3" w:rsidP="004017B3">
      <w:pPr>
        <w:spacing w:before="0"/>
        <w:rPr>
          <w:rFonts w:asciiTheme="minorHAnsi" w:hAnsiTheme="minorHAnsi"/>
          <w:lang w:val="en-GB"/>
        </w:rPr>
      </w:pPr>
      <w:r w:rsidRPr="004017B3">
        <w:rPr>
          <w:rFonts w:asciiTheme="minorHAnsi" w:hAnsiTheme="minorHAnsi"/>
          <w:iCs/>
          <w:lang w:val="en-GB"/>
        </w:rPr>
        <w:t xml:space="preserve">The </w:t>
      </w:r>
      <w:r w:rsidRPr="004017B3">
        <w:rPr>
          <w:rFonts w:asciiTheme="minorHAnsi" w:hAnsiTheme="minorHAnsi"/>
          <w:i/>
          <w:lang w:val="en-GB"/>
        </w:rPr>
        <w:t>Agency for Communication Networks and Services of the Republic of the Slovenia (AKOS)</w:t>
      </w:r>
      <w:r w:rsidRPr="004017B3">
        <w:rPr>
          <w:rFonts w:asciiTheme="minorHAnsi" w:hAnsiTheme="minorHAnsi"/>
          <w:iCs/>
          <w:lang w:val="en-GB"/>
        </w:rPr>
        <w:t>, Ljubljana, announces the updated National Numbering Plan NNP of Slovenia.</w:t>
      </w:r>
    </w:p>
    <w:p w:rsidR="004017B3" w:rsidRPr="004017B3" w:rsidRDefault="004017B3" w:rsidP="004017B3">
      <w:pPr>
        <w:keepNext/>
        <w:keepLines/>
        <w:jc w:val="center"/>
        <w:rPr>
          <w:rFonts w:asciiTheme="minorHAnsi" w:hAnsiTheme="minorHAnsi"/>
          <w:bCs/>
          <w:i/>
          <w:iCs/>
          <w:lang w:val="en-GB"/>
        </w:rPr>
      </w:pPr>
      <w:r w:rsidRPr="004017B3">
        <w:rPr>
          <w:rFonts w:asciiTheme="minorHAnsi" w:hAnsiTheme="minorHAnsi"/>
          <w:bCs/>
          <w:i/>
          <w:iCs/>
          <w:lang w:val="en-GB"/>
        </w:rPr>
        <w:t>Presentation of  E.164 National Numbering Plan for country code +386 (Slovenia):</w:t>
      </w:r>
    </w:p>
    <w:p w:rsidR="004017B3" w:rsidRPr="004017B3" w:rsidRDefault="004017B3" w:rsidP="004017B3">
      <w:pPr>
        <w:spacing w:before="0"/>
        <w:jc w:val="left"/>
        <w:rPr>
          <w:rFonts w:asciiTheme="minorHAnsi" w:hAnsiTheme="minorHAnsi" w:cs="Arial"/>
          <w:lang w:val="en-GB"/>
        </w:rPr>
      </w:pPr>
    </w:p>
    <w:p w:rsidR="004017B3" w:rsidRPr="004017B3" w:rsidRDefault="004017B3" w:rsidP="004017B3">
      <w:pPr>
        <w:spacing w:before="0"/>
        <w:ind w:left="794" w:hanging="794"/>
        <w:jc w:val="left"/>
        <w:rPr>
          <w:rFonts w:asciiTheme="minorHAnsi" w:hAnsiTheme="minorHAnsi"/>
          <w:lang w:val="en-GB"/>
        </w:rPr>
      </w:pPr>
      <w:r w:rsidRPr="004017B3">
        <w:rPr>
          <w:rFonts w:asciiTheme="minorHAnsi" w:hAnsiTheme="minorHAnsi"/>
          <w:lang w:val="en-GB"/>
        </w:rPr>
        <w:t>a)</w:t>
      </w:r>
      <w:r w:rsidRPr="004017B3">
        <w:rPr>
          <w:rFonts w:asciiTheme="minorHAnsi" w:hAnsiTheme="minorHAnsi"/>
          <w:lang w:val="en-GB"/>
        </w:rPr>
        <w:tab/>
        <w:t>Overview:</w:t>
      </w:r>
    </w:p>
    <w:p w:rsidR="004017B3" w:rsidRPr="004017B3" w:rsidRDefault="004017B3" w:rsidP="004017B3">
      <w:pPr>
        <w:ind w:left="794" w:hanging="794"/>
        <w:jc w:val="left"/>
        <w:rPr>
          <w:rFonts w:asciiTheme="minorHAnsi" w:hAnsiTheme="minorHAnsi"/>
          <w:lang w:val="en-GB"/>
        </w:rPr>
      </w:pPr>
      <w:r w:rsidRPr="004017B3">
        <w:rPr>
          <w:rFonts w:asciiTheme="minorHAnsi" w:hAnsiTheme="minorHAnsi"/>
          <w:lang w:val="en-GB"/>
        </w:rPr>
        <w:tab/>
        <w:t>The minimum number length (excluding the country code)  is three (3) digits.</w:t>
      </w:r>
    </w:p>
    <w:p w:rsidR="004017B3" w:rsidRPr="004017B3" w:rsidRDefault="004017B3" w:rsidP="004017B3">
      <w:pPr>
        <w:spacing w:before="0"/>
        <w:ind w:left="794" w:hanging="794"/>
        <w:jc w:val="left"/>
        <w:rPr>
          <w:rFonts w:asciiTheme="minorHAnsi" w:hAnsiTheme="minorHAnsi"/>
          <w:lang w:val="en-GB"/>
        </w:rPr>
      </w:pPr>
      <w:r w:rsidRPr="004017B3">
        <w:rPr>
          <w:rFonts w:asciiTheme="minorHAnsi" w:hAnsiTheme="minorHAnsi"/>
          <w:lang w:val="en-GB"/>
        </w:rPr>
        <w:tab/>
        <w:t>The maximum number length (excluding the country code)  is twelve (12) digits.</w:t>
      </w:r>
    </w:p>
    <w:p w:rsidR="004017B3" w:rsidRPr="004017B3" w:rsidRDefault="004017B3" w:rsidP="004017B3">
      <w:pPr>
        <w:spacing w:before="0"/>
        <w:ind w:left="794" w:hanging="794"/>
        <w:jc w:val="left"/>
        <w:rPr>
          <w:rFonts w:asciiTheme="minorHAnsi" w:hAnsiTheme="minorHAnsi"/>
          <w:lang w:val="en-GB"/>
        </w:rPr>
      </w:pPr>
      <w:bookmarkStart w:id="4" w:name="_GoBack"/>
      <w:bookmarkEnd w:id="4"/>
    </w:p>
    <w:p w:rsidR="004017B3" w:rsidRPr="004017B3" w:rsidRDefault="004017B3" w:rsidP="004017B3">
      <w:pPr>
        <w:spacing w:before="0"/>
        <w:ind w:left="794" w:hanging="794"/>
        <w:jc w:val="left"/>
        <w:rPr>
          <w:rFonts w:asciiTheme="minorHAnsi" w:hAnsiTheme="minorHAnsi"/>
          <w:lang w:val="en-GB"/>
        </w:rPr>
      </w:pPr>
      <w:r w:rsidRPr="004017B3">
        <w:rPr>
          <w:rFonts w:asciiTheme="minorHAnsi" w:hAnsiTheme="minorHAnsi"/>
          <w:lang w:val="en-GB"/>
        </w:rPr>
        <w:t>b)</w:t>
      </w:r>
      <w:r w:rsidRPr="004017B3">
        <w:rPr>
          <w:rFonts w:asciiTheme="minorHAnsi" w:hAnsiTheme="minorHAnsi"/>
          <w:lang w:val="en-GB"/>
        </w:rPr>
        <w:tab/>
        <w:t xml:space="preserve">Link to the national database with assigned ITU-T E.164 numbers and other numbering resources within the National Numbering Plan: </w:t>
      </w:r>
      <w:r w:rsidRPr="004017B3">
        <w:rPr>
          <w:rFonts w:asciiTheme="minorHAnsi" w:hAnsiTheme="minorHAnsi"/>
          <w:lang w:val="en-GB"/>
        </w:rPr>
        <w:br/>
      </w:r>
      <w:hyperlink r:id="rId8" w:history="1">
        <w:r w:rsidRPr="004017B3">
          <w:rPr>
            <w:rFonts w:asciiTheme="minorHAnsi" w:hAnsiTheme="minorHAnsi"/>
            <w:color w:val="000000" w:themeColor="text1"/>
            <w:lang w:val="en-GB"/>
          </w:rPr>
          <w:t>http://www.akos-rs.si/numbering-space</w:t>
        </w:r>
      </w:hyperlink>
      <w:r w:rsidRPr="004017B3">
        <w:rPr>
          <w:rFonts w:asciiTheme="minorHAnsi" w:hAnsiTheme="minorHAnsi"/>
          <w:color w:val="000000" w:themeColor="text1"/>
          <w:lang w:val="en-GB"/>
        </w:rPr>
        <w:t xml:space="preserve"> (</w:t>
      </w:r>
      <w:r w:rsidRPr="004017B3">
        <w:rPr>
          <w:rFonts w:asciiTheme="minorHAnsi" w:hAnsiTheme="minorHAnsi"/>
          <w:b/>
          <w:color w:val="000000" w:themeColor="text1"/>
          <w:vertAlign w:val="superscript"/>
          <w:lang w:val="en-GB"/>
        </w:rPr>
        <w:t>1</w:t>
      </w:r>
      <w:r w:rsidRPr="004017B3">
        <w:rPr>
          <w:rFonts w:asciiTheme="minorHAnsi" w:hAnsiTheme="minorHAnsi"/>
          <w:color w:val="000000" w:themeColor="text1"/>
          <w:lang w:val="en-GB"/>
        </w:rPr>
        <w:t>)</w:t>
      </w:r>
    </w:p>
    <w:p w:rsidR="004017B3" w:rsidRPr="004017B3" w:rsidRDefault="004017B3" w:rsidP="004017B3">
      <w:pPr>
        <w:ind w:left="794" w:hanging="794"/>
        <w:jc w:val="left"/>
        <w:rPr>
          <w:rFonts w:asciiTheme="minorHAnsi" w:hAnsiTheme="minorHAnsi"/>
          <w:lang w:val="en"/>
        </w:rPr>
      </w:pPr>
      <w:r w:rsidRPr="004017B3">
        <w:rPr>
          <w:rFonts w:asciiTheme="minorHAnsi" w:hAnsiTheme="minorHAnsi"/>
          <w:lang w:val="en-GB"/>
        </w:rPr>
        <w:tab/>
        <w:t xml:space="preserve">Link to the </w:t>
      </w:r>
      <w:r w:rsidRPr="004017B3">
        <w:rPr>
          <w:rFonts w:asciiTheme="minorHAnsi" w:hAnsiTheme="minorHAnsi"/>
        </w:rPr>
        <w:t>General Act on Numbering Plan and other</w:t>
      </w:r>
      <w:r w:rsidRPr="004017B3">
        <w:rPr>
          <w:rFonts w:asciiTheme="minorHAnsi" w:hAnsiTheme="minorHAnsi"/>
          <w:lang w:val="en"/>
        </w:rPr>
        <w:t xml:space="preserve"> regulations related to numbering: </w:t>
      </w:r>
      <w:r w:rsidRPr="004017B3">
        <w:rPr>
          <w:rFonts w:asciiTheme="minorHAnsi" w:hAnsiTheme="minorHAnsi"/>
          <w:lang w:val="en"/>
        </w:rPr>
        <w:br/>
      </w:r>
      <w:r w:rsidRPr="004017B3">
        <w:rPr>
          <w:rFonts w:asciiTheme="minorHAnsi" w:hAnsiTheme="minorHAnsi"/>
          <w:lang w:val="en-GB"/>
        </w:rPr>
        <w:t>http://www.akos-rs.si/statutes</w:t>
      </w:r>
    </w:p>
    <w:p w:rsidR="004017B3" w:rsidRPr="004017B3" w:rsidRDefault="004017B3" w:rsidP="004017B3">
      <w:pPr>
        <w:spacing w:before="0"/>
        <w:rPr>
          <w:rFonts w:asciiTheme="minorHAnsi" w:hAnsiTheme="minorHAnsi"/>
          <w:lang w:val="en-GB"/>
        </w:rPr>
      </w:pPr>
    </w:p>
    <w:p w:rsidR="004017B3" w:rsidRPr="004017B3" w:rsidRDefault="004017B3" w:rsidP="004017B3">
      <w:pPr>
        <w:spacing w:before="0" w:after="120"/>
        <w:ind w:left="794" w:hanging="794"/>
        <w:jc w:val="left"/>
        <w:rPr>
          <w:rFonts w:asciiTheme="minorHAnsi" w:hAnsiTheme="minorHAnsi"/>
          <w:lang w:val="en-GB"/>
        </w:rPr>
      </w:pPr>
      <w:r w:rsidRPr="004017B3">
        <w:rPr>
          <w:rFonts w:asciiTheme="minorHAnsi" w:hAnsiTheme="minorHAnsi"/>
        </w:rPr>
        <w:t>c)</w:t>
      </w:r>
      <w:r w:rsidRPr="004017B3">
        <w:rPr>
          <w:rFonts w:asciiTheme="minorHAnsi" w:hAnsiTheme="minorHAnsi"/>
          <w:lang w:val="en-GB"/>
        </w:rPr>
        <w:tab/>
      </w:r>
      <w:r w:rsidRPr="004017B3">
        <w:rPr>
          <w:rFonts w:asciiTheme="minorHAnsi" w:hAnsiTheme="minorHAnsi"/>
        </w:rPr>
        <w:t>Detailed National Numbering Plan:</w:t>
      </w:r>
    </w:p>
    <w:tbl>
      <w:tblPr>
        <w:tblW w:w="9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134"/>
        <w:gridCol w:w="1134"/>
        <w:gridCol w:w="3260"/>
        <w:gridCol w:w="2257"/>
      </w:tblGrid>
      <w:tr w:rsidR="004017B3" w:rsidRPr="004017B3" w:rsidTr="004408BC">
        <w:trPr>
          <w:cantSplit/>
          <w:tblHeader/>
          <w:jc w:val="center"/>
        </w:trPr>
        <w:tc>
          <w:tcPr>
            <w:tcW w:w="2130" w:type="dxa"/>
            <w:vMerge w:val="restart"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lang w:val="en-GB"/>
              </w:rPr>
            </w:pPr>
            <w:r w:rsidRPr="004017B3">
              <w:rPr>
                <w:rFonts w:asciiTheme="minorHAnsi" w:hAnsiTheme="minorHAnsi"/>
                <w:b/>
                <w:bCs/>
                <w:lang w:val="en-GB"/>
              </w:rPr>
              <w:t xml:space="preserve">NDC (national destination code) </w:t>
            </w:r>
            <w:r w:rsidRPr="004017B3">
              <w:rPr>
                <w:rFonts w:asciiTheme="minorHAnsi" w:hAnsiTheme="minorHAnsi"/>
                <w:b/>
                <w:bCs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lang w:val="en-GB"/>
              </w:rPr>
            </w:pPr>
            <w:r w:rsidRPr="004017B3">
              <w:rPr>
                <w:rFonts w:asciiTheme="minorHAnsi" w:hAnsiTheme="minorHAnsi"/>
                <w:b/>
                <w:color w:val="000000"/>
                <w:lang w:val="en-GB"/>
              </w:rPr>
              <w:t>N(S)N number length</w:t>
            </w:r>
          </w:p>
        </w:tc>
        <w:tc>
          <w:tcPr>
            <w:tcW w:w="3260" w:type="dxa"/>
            <w:vMerge w:val="restart"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lang w:val="en-GB"/>
              </w:rPr>
            </w:pPr>
            <w:r w:rsidRPr="004017B3">
              <w:rPr>
                <w:rFonts w:asciiTheme="minorHAnsi" w:hAnsiTheme="minorHAnsi"/>
                <w:b/>
                <w:bCs/>
                <w:color w:val="000000"/>
                <w:lang w:val="en-GB"/>
              </w:rPr>
              <w:t>Usage of E.164 number</w:t>
            </w:r>
          </w:p>
        </w:tc>
        <w:tc>
          <w:tcPr>
            <w:tcW w:w="2257" w:type="dxa"/>
            <w:vMerge w:val="restart"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bCs/>
                <w:color w:val="000000"/>
                <w:lang w:val="en-GB"/>
              </w:rPr>
            </w:pPr>
            <w:r w:rsidRPr="004017B3">
              <w:rPr>
                <w:rFonts w:asciiTheme="minorHAnsi" w:hAnsiTheme="minorHAnsi"/>
                <w:b/>
                <w:bCs/>
                <w:color w:val="000000"/>
                <w:lang w:val="en-GB"/>
              </w:rPr>
              <w:t>Additional information</w:t>
            </w:r>
          </w:p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lang w:val="en-GB"/>
              </w:rPr>
            </w:pPr>
            <w:r w:rsidRPr="004017B3">
              <w:rPr>
                <w:rFonts w:asciiTheme="minorHAnsi" w:hAnsiTheme="minorHAnsi"/>
                <w:b/>
                <w:bCs/>
                <w:color w:val="000000"/>
                <w:lang w:val="en-GB"/>
              </w:rPr>
              <w:t>(Assigned / Free)</w:t>
            </w:r>
          </w:p>
        </w:tc>
      </w:tr>
      <w:tr w:rsidR="004017B3" w:rsidRPr="004017B3" w:rsidTr="004408BC">
        <w:trPr>
          <w:cantSplit/>
          <w:tblHeader/>
          <w:jc w:val="center"/>
        </w:trPr>
        <w:tc>
          <w:tcPr>
            <w:tcW w:w="2130" w:type="dxa"/>
            <w:vMerge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bCs/>
                <w:i/>
                <w:color w:val="000000"/>
                <w:lang w:val="en-GB"/>
              </w:rPr>
            </w:pPr>
          </w:p>
        </w:tc>
        <w:tc>
          <w:tcPr>
            <w:tcW w:w="1134" w:type="dxa"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bCs/>
                <w:i/>
                <w:color w:val="000000"/>
                <w:lang w:val="en-GB"/>
              </w:rPr>
            </w:pPr>
            <w:r w:rsidRPr="004017B3">
              <w:rPr>
                <w:rFonts w:asciiTheme="minorHAnsi" w:hAnsiTheme="minorHAnsi"/>
                <w:b/>
                <w:bCs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bCs/>
                <w:color w:val="000000"/>
                <w:lang w:val="en-GB"/>
              </w:rPr>
            </w:pPr>
            <w:r w:rsidRPr="004017B3">
              <w:rPr>
                <w:rFonts w:asciiTheme="minorHAnsi" w:hAnsiTheme="minorHAnsi"/>
                <w:b/>
                <w:bCs/>
                <w:color w:val="000000"/>
                <w:lang w:val="en-GB"/>
              </w:rPr>
              <w:t>Minimum length</w:t>
            </w:r>
          </w:p>
        </w:tc>
        <w:tc>
          <w:tcPr>
            <w:tcW w:w="3260" w:type="dxa"/>
            <w:vMerge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bCs/>
                <w:i/>
                <w:color w:val="000000"/>
                <w:lang w:val="en-GB"/>
              </w:rPr>
            </w:pPr>
          </w:p>
        </w:tc>
        <w:tc>
          <w:tcPr>
            <w:tcW w:w="2257" w:type="dxa"/>
            <w:vMerge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bCs/>
                <w:i/>
                <w:color w:val="000000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10PR  (P,R = 0,..,9)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4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4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Carrier selection codes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color w:val="000000" w:themeColor="text1"/>
                <w:vertAlign w:val="superscript"/>
                <w:lang w:val="en-GB"/>
              </w:rPr>
              <w:t>1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11P(Q(R(T)))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(P,Q,R,T = 0,..,9)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3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European harmonised short codes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color w:val="000000" w:themeColor="text1"/>
                <w:vertAlign w:val="superscript"/>
                <w:lang w:val="en-GB"/>
              </w:rPr>
              <w:t>1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19 P(Q(R))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(P,Q,R = 0,..,9)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3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National short codes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color w:val="000000" w:themeColor="text1"/>
                <w:vertAlign w:val="superscript"/>
                <w:lang w:val="en-GB"/>
              </w:rPr>
              <w:t>1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1 (NDC)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1B, B = 2,3,4,5,6,7,8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1 -Area code for Ljubljana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color w:val="000000" w:themeColor="text1"/>
                <w:vertAlign w:val="superscript"/>
                <w:lang w:val="en-GB"/>
              </w:rPr>
              <w:t>1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20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Reserved numbering range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21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Reserved numbering range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2 (NDC)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2B, B = 2,3,4,5,6,7,8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2 -Area code for Maribor, Ravne na Koroškem,,Murska Sobota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color w:val="000000" w:themeColor="text1"/>
                <w:vertAlign w:val="superscript"/>
                <w:lang w:val="en-GB"/>
              </w:rPr>
              <w:t>1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29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30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A1 Slovenija d.d.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31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Telekom Slovenije d.d.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3 (NDC)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3B, B = 2,3,4,5,6,7,8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3 -Area code for Celje, Trbovlje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color w:val="000000" w:themeColor="text1"/>
                <w:vertAlign w:val="superscript"/>
                <w:lang w:val="en-GB"/>
              </w:rPr>
              <w:t>1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39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40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A1 Slovenija d.d.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41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Telekom Slovenije d.d.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4 (NDC)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4B, B = 2,3,4,5,6,7,8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4 -Area code for Kranj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color w:val="000000" w:themeColor="text1"/>
                <w:vertAlign w:val="superscript"/>
                <w:lang w:val="en-GB"/>
              </w:rPr>
              <w:t>1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49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Telekom Slovenije d.d.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50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51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Telekom Slovenije d.d.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lastRenderedPageBreak/>
              <w:t>5 (NDC)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5B, B = 2,3,4,5,6,7,8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5 -Area code for Nova Gorica, Koper, Postojna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color w:val="000000" w:themeColor="text1"/>
                <w:vertAlign w:val="superscript"/>
                <w:lang w:val="en-GB"/>
              </w:rPr>
              <w:t>1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590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T-2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591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Telemach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592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Detel Global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593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T-2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594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T-2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595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T-2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596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A1 Slovenija d.d.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597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Telemach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598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Telekom Slovenije d.d.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599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Telekom Slovenije d.d.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60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61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for public mobile networks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62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for public mobile networks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63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for public mobile networks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64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T-2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  <w:tcBorders>
              <w:bottom w:val="dashed" w:sz="4" w:space="0" w:color="auto"/>
            </w:tcBorders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65C(D)  (NDC)</w:t>
            </w:r>
          </w:p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C, D = 0,...,9</w:t>
            </w:r>
          </w:p>
        </w:tc>
        <w:tc>
          <w:tcPr>
            <w:tcW w:w="1134" w:type="dxa"/>
            <w:tcBorders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tcBorders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  <w:tcBorders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  <w:tcBorders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assigned: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257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651 (NDC)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CC4564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hyperlink r:id="rId9" w:history="1">
              <w:r w:rsidR="004017B3" w:rsidRPr="004017B3">
                <w:rPr>
                  <w:rFonts w:asciiTheme="minorHAnsi" w:hAnsiTheme="minorHAnsi"/>
                  <w:color w:val="000000" w:themeColor="text1"/>
                </w:rPr>
                <w:t>SŽ - Infrastruktura, d.o.o.</w:t>
              </w:r>
            </w:hyperlink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6555 (NDC)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Mega M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6560 (NDC)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Softnet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  <w:tcBorders>
              <w:top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6570 (NDC)</w:t>
            </w:r>
          </w:p>
        </w:tc>
        <w:tc>
          <w:tcPr>
            <w:tcW w:w="1134" w:type="dxa"/>
            <w:tcBorders>
              <w:top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tcBorders>
              <w:top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  <w:tcBorders>
              <w:top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  <w:tcBorders>
              <w:top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NOVATEL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66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67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68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A1 Slovenija d.d.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  <w:tcBorders>
              <w:bottom w:val="dashed" w:sz="4" w:space="0" w:color="auto"/>
            </w:tcBorders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lastRenderedPageBreak/>
              <w:t>69C(D)  (NDC)</w:t>
            </w:r>
          </w:p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C, D = 0,...,9</w:t>
            </w:r>
          </w:p>
        </w:tc>
        <w:tc>
          <w:tcPr>
            <w:tcW w:w="1134" w:type="dxa"/>
            <w:tcBorders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tcBorders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  <w:tcBorders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  <w:tcBorders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assigned: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257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6910 (NDC)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  <w:tcBorders>
              <w:top w:val="dashed" w:sz="4" w:space="0" w:color="auto"/>
              <w:bottom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Compatel Ltd.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  <w:tcBorders>
              <w:top w:val="dashed" w:sz="4" w:space="0" w:color="auto"/>
            </w:tcBorders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696 (NDC)</w:t>
            </w:r>
          </w:p>
        </w:tc>
        <w:tc>
          <w:tcPr>
            <w:tcW w:w="1134" w:type="dxa"/>
            <w:tcBorders>
              <w:top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tcBorders>
              <w:top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  <w:tcBorders>
              <w:top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  <w:tcBorders>
              <w:top w:val="dashed" w:sz="4" w:space="0" w:color="auto"/>
            </w:tcBorders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HOT mobil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699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HOT mobil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70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Telemach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71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public mobile networks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7 (NDC)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7B, B = 2,3,4,5,6,7,8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4 -Area code for Novo mesto, Krško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color w:val="000000" w:themeColor="text1"/>
                <w:vertAlign w:val="superscript"/>
                <w:lang w:val="en-GB"/>
              </w:rPr>
              <w:t>1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79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Reserved numbering range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80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Freephone services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color w:val="000000" w:themeColor="text1"/>
                <w:vertAlign w:val="superscript"/>
                <w:lang w:val="en-GB"/>
              </w:rPr>
              <w:t>1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810 (NDC) 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811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812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813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814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815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816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Softnet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817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Telekom Slovenije d.d.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8180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Compatel Ltd.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8181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Mega M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8182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8183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SHCG SK S.R.O.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8184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8185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8186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8187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8188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Triksera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lastRenderedPageBreak/>
              <w:t>8189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SIA NETBALT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819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820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Telekom Slovenije d.d.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821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8220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AKTON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8221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8222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8223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SHCG SK S.R.O.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8224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8225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8226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8227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EUROTEL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8228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ALSTAR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8229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823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824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825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826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827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8280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NOVATEL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8281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NOVATEL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8282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NOVATEL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8283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8284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SHCG SK S.R.O.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8285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8286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lastRenderedPageBreak/>
              <w:t>8287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8288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VOXBONE SA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8289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SHCG SK S.R.O.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829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830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831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832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833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A1 Slovenija d.d.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834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835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836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837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838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Telemach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839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PATS on fix location (eg.: VoIP)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Assigned to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Telemach d.o.o.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84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85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86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87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88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Access to special networks (data, internet,…)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color w:val="000000" w:themeColor="text1"/>
                <w:vertAlign w:val="superscript"/>
                <w:lang w:val="en-GB"/>
              </w:rPr>
              <w:t>1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890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891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televoting, mass calling,…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color w:val="000000" w:themeColor="text1"/>
                <w:u w:val="single"/>
              </w:rPr>
              <w:t>(</w:t>
            </w:r>
            <w:r w:rsidRPr="004017B3">
              <w:rPr>
                <w:rFonts w:asciiTheme="minorHAnsi" w:hAnsiTheme="minorHAnsi"/>
                <w:color w:val="000000" w:themeColor="text1"/>
                <w:u w:val="single"/>
                <w:vertAlign w:val="superscript"/>
              </w:rPr>
              <w:t>1</w:t>
            </w:r>
            <w:r w:rsidRPr="004017B3">
              <w:rPr>
                <w:rFonts w:asciiTheme="minorHAnsi" w:hAnsiTheme="minorHAnsi"/>
                <w:color w:val="000000" w:themeColor="text1"/>
                <w:u w:val="single"/>
              </w:rPr>
              <w:t>)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892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Non-geographic numbers 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televoting, mass calling,…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color w:val="000000" w:themeColor="text1"/>
                <w:u w:val="single"/>
              </w:rPr>
              <w:t>(</w:t>
            </w:r>
            <w:r w:rsidRPr="004017B3">
              <w:rPr>
                <w:rFonts w:asciiTheme="minorHAnsi" w:hAnsiTheme="minorHAnsi"/>
                <w:color w:val="000000" w:themeColor="text1"/>
                <w:u w:val="single"/>
                <w:vertAlign w:val="superscript"/>
              </w:rPr>
              <w:t>1</w:t>
            </w:r>
            <w:r w:rsidRPr="004017B3">
              <w:rPr>
                <w:rFonts w:asciiTheme="minorHAnsi" w:hAnsiTheme="minorHAnsi"/>
                <w:color w:val="000000" w:themeColor="text1"/>
                <w:u w:val="single"/>
              </w:rPr>
              <w:t>)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893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televoting, mass calling,…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color w:val="000000" w:themeColor="text1"/>
                <w:u w:val="single"/>
              </w:rPr>
              <w:t>(</w:t>
            </w:r>
            <w:r w:rsidRPr="004017B3">
              <w:rPr>
                <w:rFonts w:asciiTheme="minorHAnsi" w:hAnsiTheme="minorHAnsi"/>
                <w:color w:val="000000" w:themeColor="text1"/>
                <w:u w:val="single"/>
                <w:vertAlign w:val="superscript"/>
              </w:rPr>
              <w:t>1</w:t>
            </w:r>
            <w:r w:rsidRPr="004017B3">
              <w:rPr>
                <w:rFonts w:asciiTheme="minorHAnsi" w:hAnsiTheme="minorHAnsi"/>
                <w:color w:val="000000" w:themeColor="text1"/>
                <w:u w:val="single"/>
              </w:rPr>
              <w:t>)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894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895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896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897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898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899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90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6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- Premium rate services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color w:val="000000" w:themeColor="text1"/>
                <w:vertAlign w:val="superscript"/>
                <w:lang w:val="en-GB"/>
              </w:rPr>
              <w:t>1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91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12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12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Non-geographic numbers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M2M / IoT services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Introduction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 w:eastAsia="sl-SI"/>
              </w:rPr>
              <w:t>1</w:t>
            </w:r>
            <w:r w:rsidRPr="004017B3">
              <w:rPr>
                <w:rFonts w:asciiTheme="minorHAnsi" w:hAnsiTheme="minorHAnsi"/>
                <w:vertAlign w:val="superscript"/>
                <w:lang w:val="en-GB" w:eastAsia="sl-SI"/>
              </w:rPr>
              <w:t xml:space="preserve">st </w:t>
            </w:r>
            <w:r w:rsidRPr="004017B3">
              <w:rPr>
                <w:rFonts w:asciiTheme="minorHAnsi" w:hAnsiTheme="minorHAnsi"/>
                <w:lang w:val="en-GB" w:eastAsia="sl-SI"/>
              </w:rPr>
              <w:t xml:space="preserve"> July 2018  </w:t>
            </w:r>
          </w:p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Free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lastRenderedPageBreak/>
              <w:t>92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93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94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95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96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97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98 (NDC)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4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4</w:t>
            </w: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Routing codes for number portability purposes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color w:val="000000" w:themeColor="text1"/>
                <w:u w:val="single"/>
              </w:rPr>
              <w:t>(</w:t>
            </w:r>
            <w:r w:rsidRPr="004017B3">
              <w:rPr>
                <w:rFonts w:asciiTheme="minorHAnsi" w:hAnsiTheme="minorHAnsi"/>
                <w:color w:val="000000" w:themeColor="text1"/>
                <w:u w:val="single"/>
                <w:vertAlign w:val="superscript"/>
              </w:rPr>
              <w:t>1</w:t>
            </w:r>
            <w:r w:rsidRPr="004017B3">
              <w:rPr>
                <w:rFonts w:asciiTheme="minorHAnsi" w:hAnsiTheme="minorHAnsi"/>
                <w:color w:val="000000" w:themeColor="text1"/>
                <w:u w:val="single"/>
              </w:rPr>
              <w:t>)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spacing w:before="0"/>
              <w:rPr>
                <w:rFonts w:asciiTheme="minorHAnsi" w:hAnsiTheme="minorHAnsi"/>
                <w:bCs/>
                <w:lang w:val="en-GB"/>
              </w:rPr>
            </w:pPr>
            <w:r w:rsidRPr="004017B3">
              <w:rPr>
                <w:rFonts w:asciiTheme="minorHAnsi" w:hAnsiTheme="minorHAnsi"/>
                <w:bCs/>
                <w:lang w:val="en-GB"/>
              </w:rPr>
              <w:t>99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2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Reserved numbering range 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(</w:t>
            </w:r>
            <w:r w:rsidRPr="004017B3">
              <w:rPr>
                <w:rFonts w:asciiTheme="minorHAnsi" w:hAnsiTheme="minorHAnsi"/>
                <w:b/>
                <w:color w:val="000000" w:themeColor="text1"/>
                <w:vertAlign w:val="superscript"/>
                <w:lang w:val="en-GB"/>
              </w:rPr>
              <w:t>2</w:t>
            </w:r>
            <w:r w:rsidRPr="004017B3">
              <w:rPr>
                <w:rFonts w:asciiTheme="minorHAnsi" w:hAnsi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225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</w:tbl>
    <w:p w:rsidR="004017B3" w:rsidRPr="004017B3" w:rsidRDefault="004017B3" w:rsidP="004017B3">
      <w:pPr>
        <w:spacing w:before="0"/>
        <w:rPr>
          <w:rFonts w:asciiTheme="minorHAnsi" w:hAnsiTheme="minorHAnsi"/>
          <w:lang w:val="en-GB"/>
        </w:rPr>
      </w:pPr>
    </w:p>
    <w:p w:rsidR="004017B3" w:rsidRPr="004017B3" w:rsidRDefault="004017B3" w:rsidP="004017B3">
      <w:pPr>
        <w:rPr>
          <w:rFonts w:asciiTheme="minorHAnsi" w:hAnsiTheme="minorHAnsi"/>
          <w:lang w:val="en-GB"/>
        </w:rPr>
      </w:pPr>
      <w:r w:rsidRPr="004017B3">
        <w:rPr>
          <w:rFonts w:asciiTheme="minorHAnsi" w:hAnsiTheme="minorHAnsi"/>
          <w:lang w:val="en-GB"/>
        </w:rPr>
        <w:t>Notice:</w:t>
      </w:r>
    </w:p>
    <w:p w:rsidR="004017B3" w:rsidRPr="004017B3" w:rsidRDefault="004017B3" w:rsidP="004017B3">
      <w:pPr>
        <w:numPr>
          <w:ilvl w:val="0"/>
          <w:numId w:val="24"/>
        </w:num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after="120"/>
        <w:ind w:left="714" w:hanging="357"/>
        <w:contextualSpacing/>
        <w:jc w:val="left"/>
        <w:textAlignment w:val="auto"/>
        <w:rPr>
          <w:rFonts w:asciiTheme="minorHAnsi" w:eastAsiaTheme="minorEastAsia" w:hAnsiTheme="minorHAnsi"/>
          <w:color w:val="000000" w:themeColor="text1"/>
          <w:lang w:eastAsia="zh-CN"/>
        </w:rPr>
      </w:pPr>
      <w:r w:rsidRPr="004017B3">
        <w:rPr>
          <w:rFonts w:asciiTheme="minorHAnsi" w:eastAsiaTheme="minorEastAsia" w:hAnsiTheme="minorHAnsi"/>
          <w:color w:val="000000" w:themeColor="text1"/>
          <w:lang w:eastAsia="zh-CN"/>
        </w:rPr>
        <w:t xml:space="preserve">- </w:t>
      </w:r>
      <w:r w:rsidRPr="004017B3">
        <w:rPr>
          <w:rFonts w:asciiTheme="minorHAnsi" w:hAnsiTheme="minorHAnsi"/>
          <w:color w:val="000000" w:themeColor="text1"/>
          <w:lang w:val="en"/>
        </w:rPr>
        <w:t xml:space="preserve">see the details of the allocation in the register </w:t>
      </w:r>
      <w:r w:rsidRPr="004017B3">
        <w:rPr>
          <w:rFonts w:asciiTheme="minorHAnsi" w:hAnsiTheme="minorHAnsi"/>
          <w:color w:val="000000" w:themeColor="text1"/>
          <w:lang w:val="en-GB"/>
        </w:rPr>
        <w:t xml:space="preserve">-  </w:t>
      </w:r>
      <w:hyperlink r:id="rId10" w:history="1">
        <w:r w:rsidRPr="004017B3">
          <w:rPr>
            <w:rFonts w:asciiTheme="minorHAnsi" w:hAnsiTheme="minorHAnsi"/>
            <w:color w:val="000000" w:themeColor="text1"/>
            <w:lang w:val="en-GB"/>
          </w:rPr>
          <w:t>http://www.akos-rs.si/numbering-space</w:t>
        </w:r>
      </w:hyperlink>
      <w:r w:rsidRPr="004017B3">
        <w:rPr>
          <w:rFonts w:asciiTheme="minorHAnsi" w:hAnsiTheme="minorHAnsi"/>
          <w:color w:val="000000" w:themeColor="text1"/>
          <w:lang w:val="en-GB"/>
        </w:rPr>
        <w:t xml:space="preserve"> </w:t>
      </w:r>
    </w:p>
    <w:p w:rsidR="004017B3" w:rsidRPr="004017B3" w:rsidRDefault="004017B3" w:rsidP="004017B3">
      <w:pPr>
        <w:numPr>
          <w:ilvl w:val="0"/>
          <w:numId w:val="24"/>
        </w:num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after="120"/>
        <w:ind w:left="714" w:hanging="357"/>
        <w:contextualSpacing/>
        <w:jc w:val="left"/>
        <w:textAlignment w:val="auto"/>
        <w:rPr>
          <w:rFonts w:asciiTheme="minorHAnsi" w:eastAsiaTheme="minorEastAsia" w:hAnsiTheme="minorHAnsi"/>
          <w:color w:val="000000" w:themeColor="text1"/>
          <w:lang w:eastAsia="zh-CN"/>
        </w:rPr>
      </w:pPr>
      <w:r w:rsidRPr="004017B3">
        <w:rPr>
          <w:rFonts w:asciiTheme="minorHAnsi" w:eastAsiaTheme="minorEastAsia" w:hAnsiTheme="minorHAnsi"/>
          <w:color w:val="000000" w:themeColor="text1"/>
          <w:lang w:eastAsia="zh-CN"/>
        </w:rPr>
        <w:t xml:space="preserve">- reserved numbering ranges are all non- geographic and are </w:t>
      </w:r>
      <w:r w:rsidRPr="004017B3">
        <w:rPr>
          <w:rFonts w:asciiTheme="minorHAnsi" w:hAnsiTheme="minorHAnsi"/>
          <w:color w:val="000000" w:themeColor="text1"/>
          <w:lang w:val="en"/>
        </w:rPr>
        <w:t xml:space="preserve">intended for new types of public communications networks/services  or in cases when the existing numbering ranges are exhausted. </w:t>
      </w:r>
      <w:r w:rsidRPr="004017B3">
        <w:rPr>
          <w:rFonts w:asciiTheme="minorHAnsi" w:hAnsiTheme="minorHAnsi"/>
          <w:color w:val="000000" w:themeColor="text1"/>
          <w:lang w:val="en"/>
        </w:rPr>
        <w:br/>
        <w:t>About the length of the numbers from this numbering ranges will be decided upon activation.</w:t>
      </w:r>
    </w:p>
    <w:p w:rsidR="004017B3" w:rsidRPr="004017B3" w:rsidRDefault="004017B3" w:rsidP="004017B3">
      <w:pPr>
        <w:spacing w:before="360"/>
        <w:rPr>
          <w:rFonts w:asciiTheme="minorHAnsi" w:eastAsiaTheme="minorEastAsia" w:hAnsiTheme="minorHAnsi"/>
          <w:lang w:eastAsia="zh-CN"/>
        </w:rPr>
      </w:pPr>
      <w:r w:rsidRPr="004017B3">
        <w:rPr>
          <w:rFonts w:asciiTheme="minorHAnsi" w:eastAsiaTheme="minorEastAsia" w:hAnsiTheme="minorHAnsi"/>
          <w:lang w:eastAsia="zh-CN"/>
        </w:rPr>
        <w:t>Contact:</w:t>
      </w:r>
      <w:r w:rsidRPr="004017B3">
        <w:rPr>
          <w:rFonts w:asciiTheme="minorHAnsi" w:eastAsiaTheme="minorEastAsia" w:hAnsiTheme="minorHAnsi"/>
          <w:lang w:eastAsia="zh-CN"/>
        </w:rPr>
        <w:tab/>
      </w:r>
    </w:p>
    <w:p w:rsidR="004017B3" w:rsidRPr="004017B3" w:rsidRDefault="0017255F" w:rsidP="00944756">
      <w:pPr>
        <w:ind w:left="714" w:hanging="357"/>
        <w:rPr>
          <w:rFonts w:asciiTheme="minorHAnsi" w:eastAsiaTheme="minorEastAsia" w:hAnsiTheme="minorHAnsi"/>
          <w:lang w:eastAsia="zh-CN"/>
        </w:rPr>
      </w:pPr>
      <w:r>
        <w:rPr>
          <w:rFonts w:asciiTheme="minorHAnsi" w:hAnsiTheme="minorHAnsi"/>
          <w:iCs/>
        </w:rPr>
        <w:tab/>
      </w:r>
      <w:r w:rsidR="004017B3" w:rsidRPr="004017B3">
        <w:rPr>
          <w:rFonts w:asciiTheme="minorHAnsi" w:hAnsiTheme="minorHAnsi"/>
          <w:iCs/>
        </w:rPr>
        <w:t>Agency for Communication Networks and Services of the Republic of the Slovenia (AKOS)</w:t>
      </w:r>
    </w:p>
    <w:p w:rsidR="004017B3" w:rsidRPr="0017255F" w:rsidRDefault="004017B3" w:rsidP="00944756">
      <w:pPr>
        <w:spacing w:before="0"/>
        <w:ind w:left="714" w:hanging="357"/>
        <w:rPr>
          <w:rFonts w:asciiTheme="minorHAnsi" w:hAnsiTheme="minorHAnsi"/>
          <w:iCs/>
        </w:rPr>
      </w:pPr>
      <w:r w:rsidRPr="004017B3">
        <w:rPr>
          <w:rFonts w:asciiTheme="minorHAnsi" w:eastAsiaTheme="minorEastAsia" w:hAnsiTheme="minorHAnsi"/>
          <w:lang w:eastAsia="zh-CN"/>
        </w:rPr>
        <w:tab/>
      </w:r>
      <w:r w:rsidRPr="0017255F">
        <w:rPr>
          <w:rFonts w:asciiTheme="minorHAnsi" w:hAnsiTheme="minorHAnsi"/>
          <w:iCs/>
        </w:rPr>
        <w:t>Telecommunications Department</w:t>
      </w:r>
    </w:p>
    <w:p w:rsidR="004017B3" w:rsidRPr="0017255F" w:rsidRDefault="004017B3" w:rsidP="00944756">
      <w:pPr>
        <w:spacing w:before="0"/>
        <w:ind w:left="714" w:hanging="357"/>
        <w:rPr>
          <w:rFonts w:asciiTheme="minorHAnsi" w:hAnsiTheme="minorHAnsi"/>
          <w:iCs/>
        </w:rPr>
      </w:pPr>
      <w:r w:rsidRPr="0017255F">
        <w:rPr>
          <w:rFonts w:asciiTheme="minorHAnsi" w:hAnsiTheme="minorHAnsi"/>
          <w:iCs/>
        </w:rPr>
        <w:tab/>
        <w:t>Stegne 7, PO box 418</w:t>
      </w:r>
    </w:p>
    <w:p w:rsidR="004017B3" w:rsidRPr="0017255F" w:rsidRDefault="004017B3" w:rsidP="00944756">
      <w:pPr>
        <w:spacing w:before="0"/>
        <w:ind w:left="714" w:hanging="357"/>
        <w:rPr>
          <w:rFonts w:asciiTheme="minorHAnsi" w:hAnsiTheme="minorHAnsi"/>
          <w:iCs/>
        </w:rPr>
      </w:pPr>
      <w:r w:rsidRPr="0017255F">
        <w:rPr>
          <w:rFonts w:asciiTheme="minorHAnsi" w:hAnsiTheme="minorHAnsi"/>
          <w:iCs/>
        </w:rPr>
        <w:tab/>
        <w:t>SI-1001 Ljubljana, Slovenia</w:t>
      </w:r>
    </w:p>
    <w:p w:rsidR="004017B3" w:rsidRPr="0017255F" w:rsidRDefault="004017B3" w:rsidP="00944756">
      <w:pPr>
        <w:tabs>
          <w:tab w:val="clear" w:pos="1276"/>
          <w:tab w:val="left" w:pos="1418"/>
        </w:tabs>
        <w:spacing w:before="0"/>
        <w:ind w:left="714" w:hanging="357"/>
        <w:rPr>
          <w:rFonts w:asciiTheme="minorHAnsi" w:hAnsiTheme="minorHAnsi"/>
          <w:iCs/>
        </w:rPr>
      </w:pPr>
      <w:r w:rsidRPr="0017255F">
        <w:rPr>
          <w:rFonts w:asciiTheme="minorHAnsi" w:hAnsiTheme="minorHAnsi"/>
          <w:iCs/>
        </w:rPr>
        <w:tab/>
        <w:t xml:space="preserve">Tel: </w:t>
      </w:r>
      <w:r w:rsidR="0017255F">
        <w:rPr>
          <w:rFonts w:asciiTheme="minorHAnsi" w:hAnsiTheme="minorHAnsi"/>
          <w:iCs/>
        </w:rPr>
        <w:tab/>
      </w:r>
      <w:r w:rsidRPr="0017255F">
        <w:rPr>
          <w:rFonts w:asciiTheme="minorHAnsi" w:hAnsiTheme="minorHAnsi"/>
          <w:iCs/>
        </w:rPr>
        <w:t>+386  (0)1 583 63 00</w:t>
      </w:r>
    </w:p>
    <w:p w:rsidR="004017B3" w:rsidRPr="0017255F" w:rsidRDefault="004017B3" w:rsidP="00944756">
      <w:pPr>
        <w:tabs>
          <w:tab w:val="clear" w:pos="1276"/>
          <w:tab w:val="left" w:pos="1418"/>
        </w:tabs>
        <w:spacing w:before="0"/>
        <w:ind w:left="714" w:hanging="357"/>
        <w:rPr>
          <w:rFonts w:asciiTheme="minorHAnsi" w:hAnsiTheme="minorHAnsi"/>
          <w:iCs/>
        </w:rPr>
      </w:pPr>
      <w:r w:rsidRPr="0017255F">
        <w:rPr>
          <w:rFonts w:asciiTheme="minorHAnsi" w:hAnsiTheme="minorHAnsi"/>
          <w:iCs/>
        </w:rPr>
        <w:tab/>
        <w:t xml:space="preserve">Fax: </w:t>
      </w:r>
      <w:r w:rsidR="0017255F">
        <w:rPr>
          <w:rFonts w:asciiTheme="minorHAnsi" w:hAnsiTheme="minorHAnsi"/>
          <w:iCs/>
        </w:rPr>
        <w:tab/>
      </w:r>
      <w:r w:rsidRPr="0017255F">
        <w:rPr>
          <w:rFonts w:asciiTheme="minorHAnsi" w:hAnsiTheme="minorHAnsi"/>
          <w:iCs/>
        </w:rPr>
        <w:t>+386  (0)1 511 11 01</w:t>
      </w:r>
    </w:p>
    <w:p w:rsidR="004017B3" w:rsidRPr="0017255F" w:rsidRDefault="004017B3" w:rsidP="00944756">
      <w:pPr>
        <w:tabs>
          <w:tab w:val="clear" w:pos="1276"/>
          <w:tab w:val="left" w:pos="1418"/>
        </w:tabs>
        <w:spacing w:before="0"/>
        <w:ind w:left="714" w:hanging="357"/>
        <w:rPr>
          <w:rFonts w:asciiTheme="minorHAnsi" w:hAnsiTheme="minorHAnsi"/>
          <w:iCs/>
        </w:rPr>
      </w:pPr>
      <w:r w:rsidRPr="0017255F">
        <w:rPr>
          <w:rFonts w:asciiTheme="minorHAnsi" w:hAnsiTheme="minorHAnsi"/>
          <w:iCs/>
        </w:rPr>
        <w:tab/>
        <w:t xml:space="preserve">E-mail: </w:t>
      </w:r>
      <w:r w:rsidR="0017255F">
        <w:rPr>
          <w:rFonts w:asciiTheme="minorHAnsi" w:hAnsiTheme="minorHAnsi"/>
          <w:iCs/>
        </w:rPr>
        <w:tab/>
      </w:r>
      <w:r w:rsidRPr="0017255F">
        <w:rPr>
          <w:rFonts w:asciiTheme="minorHAnsi" w:hAnsiTheme="minorHAnsi"/>
          <w:iCs/>
        </w:rPr>
        <w:t>info.box@akos-rs.si</w:t>
      </w:r>
    </w:p>
    <w:p w:rsidR="004017B3" w:rsidRPr="004017B3" w:rsidRDefault="004017B3" w:rsidP="00944756">
      <w:pPr>
        <w:tabs>
          <w:tab w:val="clear" w:pos="1276"/>
          <w:tab w:val="left" w:pos="1418"/>
        </w:tabs>
        <w:spacing w:before="0"/>
        <w:ind w:left="714" w:hanging="357"/>
        <w:rPr>
          <w:rFonts w:asciiTheme="minorHAnsi" w:eastAsiaTheme="minorEastAsia" w:hAnsiTheme="minorHAnsi"/>
          <w:lang w:eastAsia="zh-CN"/>
        </w:rPr>
      </w:pPr>
      <w:r w:rsidRPr="0017255F">
        <w:rPr>
          <w:rFonts w:asciiTheme="minorHAnsi" w:hAnsiTheme="minorHAnsi"/>
          <w:iCs/>
        </w:rPr>
        <w:tab/>
        <w:t>URL:</w:t>
      </w:r>
      <w:r w:rsidRPr="004017B3">
        <w:rPr>
          <w:rFonts w:asciiTheme="minorHAnsi" w:eastAsiaTheme="minorEastAsia" w:hAnsiTheme="minorHAnsi"/>
          <w:lang w:eastAsia="zh-CN"/>
        </w:rPr>
        <w:t xml:space="preserve"> </w:t>
      </w:r>
      <w:r w:rsidR="0017255F">
        <w:rPr>
          <w:rFonts w:asciiTheme="minorHAnsi" w:eastAsiaTheme="minorEastAsia" w:hAnsiTheme="minorHAnsi"/>
          <w:lang w:eastAsia="zh-CN"/>
        </w:rPr>
        <w:tab/>
      </w:r>
      <w:r w:rsidRPr="004017B3">
        <w:rPr>
          <w:rFonts w:asciiTheme="minorHAnsi" w:eastAsiaTheme="minorEastAsia" w:hAnsiTheme="minorHAnsi"/>
          <w:lang w:eastAsia="zh-CN"/>
        </w:rPr>
        <w:t>www.akos-rs.si</w:t>
      </w:r>
    </w:p>
    <w:bookmarkEnd w:id="0"/>
    <w:bookmarkEnd w:id="1"/>
    <w:bookmarkEnd w:id="2"/>
    <w:bookmarkEnd w:id="3"/>
    <w:sectPr w:rsidR="004017B3" w:rsidRPr="004017B3" w:rsidSect="00944756">
      <w:footerReference w:type="even" r:id="rId11"/>
      <w:footerReference w:type="default" r:id="rId12"/>
      <w:footerReference w:type="first" r:id="rId13"/>
      <w:type w:val="continuous"/>
      <w:pgSz w:w="11901" w:h="16840" w:code="9"/>
      <w:pgMar w:top="1134" w:right="1134" w:bottom="1134" w:left="1134" w:header="720" w:footer="72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8BC" w:rsidRDefault="004408BC">
      <w:r>
        <w:separator/>
      </w:r>
    </w:p>
  </w:endnote>
  <w:endnote w:type="continuationSeparator" w:id="0">
    <w:p w:rsidR="004408BC" w:rsidRDefault="0044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448853550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CC4564" w:rsidRDefault="00CC4564" w:rsidP="00CC456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 xml:space="preserve"> | 6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421920027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CC4564" w:rsidRDefault="00CC4564" w:rsidP="00CC456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3</w:t>
        </w:r>
        <w:r>
          <w:fldChar w:fldCharType="end"/>
        </w:r>
        <w:r>
          <w:t xml:space="preserve"> | 6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1345819221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CC4564" w:rsidRDefault="00CC4564" w:rsidP="00CC456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1</w:t>
        </w:r>
        <w:r>
          <w:fldChar w:fldCharType="end"/>
        </w:r>
        <w:r>
          <w:t xml:space="preserve"> | 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8BC" w:rsidRDefault="004408BC">
      <w:r>
        <w:separator/>
      </w:r>
    </w:p>
  </w:footnote>
  <w:footnote w:type="continuationSeparator" w:id="0">
    <w:p w:rsidR="004408BC" w:rsidRDefault="00440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A074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9AF6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7ED1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56B0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1CC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8283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DC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960A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228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C32151"/>
    <w:multiLevelType w:val="hybridMultilevel"/>
    <w:tmpl w:val="8FBE0392"/>
    <w:lvl w:ilvl="0" w:tplc="53B23DD0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b/>
        <w:color w:val="000000" w:themeColor="text1"/>
        <w:vertAlign w:val="superscrip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3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A074E"/>
    <w:multiLevelType w:val="hybridMultilevel"/>
    <w:tmpl w:val="9CB8D302"/>
    <w:lvl w:ilvl="0" w:tplc="16E80B08">
      <w:start w:val="2"/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41E09"/>
    <w:multiLevelType w:val="hybridMultilevel"/>
    <w:tmpl w:val="665679DC"/>
    <w:lvl w:ilvl="0" w:tplc="AB463CA8">
      <w:start w:val="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CFE7AE9"/>
    <w:multiLevelType w:val="hybridMultilevel"/>
    <w:tmpl w:val="75D298F4"/>
    <w:lvl w:ilvl="0" w:tplc="BBF65CF4">
      <w:start w:val="2"/>
      <w:numFmt w:val="bullet"/>
      <w:lvlText w:val="-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919" w:hanging="360"/>
        </w:pPr>
        <w:rPr>
          <w:rFonts w:ascii="Symbol" w:hAnsi="Symbol" w:hint="default"/>
        </w:rPr>
      </w:lvl>
    </w:lvlOverride>
  </w:num>
  <w:num w:numId="1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15">
    <w:abstractNumId w:val="18"/>
  </w:num>
  <w:num w:numId="16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17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18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19">
    <w:abstractNumId w:val="10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5"/>
  </w:num>
  <w:num w:numId="23">
    <w:abstractNumId w:val="19"/>
  </w:num>
  <w:num w:numId="2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SG" w:vendorID="64" w:dllVersion="131078" w:nlCheck="1" w:checkStyle="1"/>
  <w:activeWritingStyle w:appName="MSWord" w:lang="ar-SA" w:vendorID="64" w:dllVersion="131078" w:nlCheck="1" w:checkStyle="0"/>
  <w:activeWritingStyle w:appName="MSWord" w:lang="en-ZA" w:vendorID="64" w:dllVersion="131078" w:nlCheck="1" w:checkStyle="1"/>
  <w:activeWritingStyle w:appName="MSWord" w:lang="fr-BE" w:vendorID="64" w:dllVersion="131078" w:nlCheck="1" w:checkStyle="0"/>
  <w:activeWritingStyle w:appName="MSWord" w:lang="en-IE" w:vendorID="64" w:dllVersion="131078" w:nlCheck="1" w:checkStyle="1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noPunctuationKerning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B6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1197"/>
    <w:rsid w:val="000916C4"/>
    <w:rsid w:val="00091C87"/>
    <w:rsid w:val="00091D37"/>
    <w:rsid w:val="00091F3A"/>
    <w:rsid w:val="00092287"/>
    <w:rsid w:val="0009244C"/>
    <w:rsid w:val="000926BE"/>
    <w:rsid w:val="00092C13"/>
    <w:rsid w:val="000934D6"/>
    <w:rsid w:val="0009371D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62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5CB"/>
    <w:rsid w:val="000D1E73"/>
    <w:rsid w:val="000D1E7E"/>
    <w:rsid w:val="000D20FF"/>
    <w:rsid w:val="000D22F6"/>
    <w:rsid w:val="000D278E"/>
    <w:rsid w:val="000D2BC0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300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172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18D9"/>
    <w:rsid w:val="00181AF4"/>
    <w:rsid w:val="00181CA4"/>
    <w:rsid w:val="00181EB3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3EC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622F"/>
    <w:rsid w:val="001E6628"/>
    <w:rsid w:val="001E6D08"/>
    <w:rsid w:val="001E6E4B"/>
    <w:rsid w:val="001E71F4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F80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285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298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FDE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999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19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47A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5F0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1B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1E59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498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90C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3C2"/>
    <w:rsid w:val="00333AE8"/>
    <w:rsid w:val="00333D4A"/>
    <w:rsid w:val="00333EB4"/>
    <w:rsid w:val="00334158"/>
    <w:rsid w:val="0033420D"/>
    <w:rsid w:val="0033428A"/>
    <w:rsid w:val="0033485B"/>
    <w:rsid w:val="003355E0"/>
    <w:rsid w:val="0033592A"/>
    <w:rsid w:val="00335A9A"/>
    <w:rsid w:val="00335B5F"/>
    <w:rsid w:val="003360AA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B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290E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1253"/>
    <w:rsid w:val="004316E2"/>
    <w:rsid w:val="00431A5C"/>
    <w:rsid w:val="004320B7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1F"/>
    <w:rsid w:val="00434143"/>
    <w:rsid w:val="00434372"/>
    <w:rsid w:val="0043495E"/>
    <w:rsid w:val="004349D2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F45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36B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8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906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9C4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4CC0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811"/>
    <w:rsid w:val="004A7E9B"/>
    <w:rsid w:val="004A7EB6"/>
    <w:rsid w:val="004B0271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B0A"/>
    <w:rsid w:val="004D4D77"/>
    <w:rsid w:val="004D5624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A55"/>
    <w:rsid w:val="005070EF"/>
    <w:rsid w:val="005073C5"/>
    <w:rsid w:val="0050798C"/>
    <w:rsid w:val="00507D51"/>
    <w:rsid w:val="005104A5"/>
    <w:rsid w:val="005106B0"/>
    <w:rsid w:val="00510B2A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C13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6C7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4E6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343"/>
    <w:rsid w:val="005A750C"/>
    <w:rsid w:val="005A769B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684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33D"/>
    <w:rsid w:val="005F0690"/>
    <w:rsid w:val="005F07D6"/>
    <w:rsid w:val="005F0B02"/>
    <w:rsid w:val="005F0E9C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F25"/>
    <w:rsid w:val="005F7E8B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4C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2ECC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4A9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13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203"/>
    <w:rsid w:val="007323A2"/>
    <w:rsid w:val="00732753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809"/>
    <w:rsid w:val="007C5014"/>
    <w:rsid w:val="007C5404"/>
    <w:rsid w:val="007C5509"/>
    <w:rsid w:val="007C569A"/>
    <w:rsid w:val="007C626F"/>
    <w:rsid w:val="007C62FA"/>
    <w:rsid w:val="007C632D"/>
    <w:rsid w:val="007C687E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4E1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803"/>
    <w:rsid w:val="0089392F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2436"/>
    <w:rsid w:val="009129AC"/>
    <w:rsid w:val="0091304F"/>
    <w:rsid w:val="009131B7"/>
    <w:rsid w:val="009132FC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3CD5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276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35FE"/>
    <w:rsid w:val="00943771"/>
    <w:rsid w:val="00943C8E"/>
    <w:rsid w:val="00943E7A"/>
    <w:rsid w:val="00944756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DCE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35A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50"/>
    <w:rsid w:val="009D4867"/>
    <w:rsid w:val="009D4F6C"/>
    <w:rsid w:val="009D5297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4AF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606"/>
    <w:rsid w:val="00A24BFF"/>
    <w:rsid w:val="00A24F56"/>
    <w:rsid w:val="00A24FBF"/>
    <w:rsid w:val="00A24FCF"/>
    <w:rsid w:val="00A250F9"/>
    <w:rsid w:val="00A252A5"/>
    <w:rsid w:val="00A255DE"/>
    <w:rsid w:val="00A25A6E"/>
    <w:rsid w:val="00A25C8D"/>
    <w:rsid w:val="00A25FD1"/>
    <w:rsid w:val="00A260B5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1A9"/>
    <w:rsid w:val="00A37301"/>
    <w:rsid w:val="00A37715"/>
    <w:rsid w:val="00A40A3C"/>
    <w:rsid w:val="00A40AD3"/>
    <w:rsid w:val="00A40BD6"/>
    <w:rsid w:val="00A40C09"/>
    <w:rsid w:val="00A40C48"/>
    <w:rsid w:val="00A40EE9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BD1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E71"/>
    <w:rsid w:val="00A97470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E5B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93C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0FF"/>
    <w:rsid w:val="00AE129B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22C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DEE"/>
    <w:rsid w:val="00B81F3C"/>
    <w:rsid w:val="00B82028"/>
    <w:rsid w:val="00B829F7"/>
    <w:rsid w:val="00B83767"/>
    <w:rsid w:val="00B83AEC"/>
    <w:rsid w:val="00B84048"/>
    <w:rsid w:val="00B8479E"/>
    <w:rsid w:val="00B84D83"/>
    <w:rsid w:val="00B84E80"/>
    <w:rsid w:val="00B85050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E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780"/>
    <w:rsid w:val="00BA4ABE"/>
    <w:rsid w:val="00BA501A"/>
    <w:rsid w:val="00BA6030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40AE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8E6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B3B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21A"/>
    <w:rsid w:val="00C732E2"/>
    <w:rsid w:val="00C73486"/>
    <w:rsid w:val="00C736F7"/>
    <w:rsid w:val="00C7377F"/>
    <w:rsid w:val="00C73BE7"/>
    <w:rsid w:val="00C73CA1"/>
    <w:rsid w:val="00C73DEE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4A1"/>
    <w:rsid w:val="00CB4943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4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E54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575E"/>
    <w:rsid w:val="00D465E3"/>
    <w:rsid w:val="00D468E8"/>
    <w:rsid w:val="00D46C8E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0E0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34F5"/>
    <w:rsid w:val="00D74907"/>
    <w:rsid w:val="00D749A2"/>
    <w:rsid w:val="00D74AB6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47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1FB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5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A49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B36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A71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D7E"/>
    <w:rsid w:val="00F84F40"/>
    <w:rsid w:val="00F8567E"/>
    <w:rsid w:val="00F85719"/>
    <w:rsid w:val="00F85CF7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75F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A55"/>
    <w:rsid w:val="00FB3B44"/>
    <w:rsid w:val="00FB3D92"/>
    <w:rsid w:val="00FB50E4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4ACD"/>
    <w:rsid w:val="00FD53CB"/>
    <w:rsid w:val="00FD5949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3E49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839"/>
    <w:rsid w:val="00FE7913"/>
    <w:rsid w:val="00FE7935"/>
    <w:rsid w:val="00FE7A84"/>
    <w:rsid w:val="00FF0B6F"/>
    <w:rsid w:val="00FF0E47"/>
    <w:rsid w:val="00FF0FED"/>
    <w:rsid w:val="00FF1218"/>
    <w:rsid w:val="00FF17B0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1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uiPriority w:val="1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uiPriority w:val="1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uiPriority w:val="99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uiPriority w:val="99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uiPriority w:val="99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uiPriority w:val="99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uiPriority w:val="99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qFormat/>
    <w:rsid w:val="0046797A"/>
    <w:rPr>
      <w:i/>
      <w:iCs/>
    </w:rPr>
  </w:style>
  <w:style w:type="paragraph" w:styleId="BodyText">
    <w:name w:val="Body Text"/>
    <w:basedOn w:val="Normal"/>
    <w:link w:val="BodyText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uiPriority w:val="99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5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kos-rs.si/numbering-space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kos-rs.si/numbering-sp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kos-rs.si/?search=subject&amp;jezik=sl&amp;modul=STP&amp;imetnik=23652&amp;KeepThis=true&amp;TB_iframe=true&amp;height=200&amp;width=24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84973-24E5-4E32-85E0-787054EA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1959</Words>
  <Characters>10230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12165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2018-08-07T06:32:00Z</cp:lastPrinted>
  <dcterms:created xsi:type="dcterms:W3CDTF">2018-09-10T08:17:00Z</dcterms:created>
  <dcterms:modified xsi:type="dcterms:W3CDTF">2018-09-10T08:17:00Z</dcterms:modified>
</cp:coreProperties>
</file>