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E6" w:rsidRPr="00B25C4D" w:rsidRDefault="005724E6" w:rsidP="005724E6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_Toc262631799"/>
      <w:bookmarkStart w:id="1" w:name="_Toc253407143"/>
      <w:r w:rsidRPr="004A7F04">
        <w:rPr>
          <w:rFonts w:cs="Arial"/>
          <w:b/>
        </w:rPr>
        <w:t>Tuvalu (country code +688)</w:t>
      </w:r>
    </w:p>
    <w:p w:rsidR="005724E6" w:rsidRDefault="005724E6" w:rsidP="008F6A02">
      <w:r w:rsidRPr="00B25C4D">
        <w:t>Communication</w:t>
      </w:r>
      <w:r>
        <w:t xml:space="preserve"> </w:t>
      </w:r>
      <w:r w:rsidRPr="00B25C4D">
        <w:t>of</w:t>
      </w:r>
      <w:r>
        <w:t xml:space="preserve"> 2.II.2018</w:t>
      </w:r>
      <w:r w:rsidRPr="00B25C4D">
        <w:t>:</w:t>
      </w:r>
    </w:p>
    <w:p w:rsidR="005724E6" w:rsidRPr="004A7F04" w:rsidRDefault="005724E6" w:rsidP="005724E6">
      <w:pPr>
        <w:overflowPunct/>
        <w:autoSpaceDE/>
        <w:adjustRightInd/>
        <w:spacing w:before="0" w:after="120"/>
        <w:jc w:val="left"/>
        <w:textAlignment w:val="auto"/>
        <w:rPr>
          <w:rFonts w:cs="Arial"/>
          <w:lang w:val="en-GB"/>
        </w:rPr>
      </w:pPr>
      <w:r w:rsidRPr="004A7F04">
        <w:rPr>
          <w:rFonts w:cs="Arial"/>
          <w:lang w:val="en-GB"/>
        </w:rPr>
        <w:t xml:space="preserve">The </w:t>
      </w:r>
      <w:r w:rsidRPr="004A7F04">
        <w:rPr>
          <w:rFonts w:eastAsia="Calibri"/>
          <w:i/>
          <w:lang w:val="en-GB"/>
        </w:rPr>
        <w:t>Tuvalu Telecommunications Corporation (TTC)</w:t>
      </w:r>
      <w:r w:rsidRPr="004A7F04">
        <w:rPr>
          <w:rFonts w:cs="Arial"/>
          <w:i/>
          <w:iCs/>
          <w:lang w:val="en-GB"/>
        </w:rPr>
        <w:t xml:space="preserve">, </w:t>
      </w:r>
      <w:r w:rsidRPr="004A7F04">
        <w:rPr>
          <w:rFonts w:cs="Arial"/>
          <w:lang w:val="en-GB"/>
        </w:rPr>
        <w:t>Funafuti, announces the following updated numbe</w:t>
      </w:r>
      <w:r>
        <w:rPr>
          <w:rFonts w:cs="Arial"/>
          <w:lang w:val="en-GB"/>
        </w:rPr>
        <w:t>ring plan for Tuvalu, as from 2</w:t>
      </w:r>
      <w:r>
        <w:rPr>
          <w:rFonts w:cs="Arial"/>
          <w:vertAlign w:val="superscript"/>
          <w:lang w:val="en-GB"/>
        </w:rPr>
        <w:t>nd</w:t>
      </w:r>
      <w:r w:rsidRPr="004A7F04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February 2018</w:t>
      </w:r>
      <w:r w:rsidRPr="004A7F04">
        <w:rPr>
          <w:rFonts w:cs="Arial"/>
          <w:lang w:val="en-GB"/>
        </w:rPr>
        <w:t>:</w:t>
      </w:r>
    </w:p>
    <w:p w:rsidR="005724E6" w:rsidRPr="000C343F" w:rsidRDefault="005724E6" w:rsidP="005724E6">
      <w:pPr>
        <w:numPr>
          <w:ilvl w:val="0"/>
          <w:numId w:val="34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160" w:line="259" w:lineRule="auto"/>
        <w:ind w:left="426"/>
        <w:contextualSpacing/>
        <w:jc w:val="left"/>
        <w:textAlignment w:val="auto"/>
        <w:rPr>
          <w:rFonts w:eastAsia="Calibri" w:cs="Arial"/>
          <w:lang w:val="en-GB"/>
        </w:rPr>
      </w:pPr>
      <w:r w:rsidRPr="000C343F">
        <w:rPr>
          <w:rFonts w:eastAsia="Calibri" w:cs="Arial"/>
          <w:lang w:val="en-GB"/>
        </w:rPr>
        <w:t>Overview</w:t>
      </w:r>
    </w:p>
    <w:p w:rsidR="005724E6" w:rsidRPr="000C343F" w:rsidRDefault="005724E6" w:rsidP="005724E6">
      <w:pPr>
        <w:overflowPunct/>
        <w:autoSpaceDE/>
        <w:autoSpaceDN/>
        <w:adjustRightInd/>
        <w:spacing w:before="0" w:after="160" w:line="259" w:lineRule="auto"/>
        <w:ind w:left="426"/>
        <w:contextualSpacing/>
        <w:jc w:val="left"/>
        <w:textAlignment w:val="auto"/>
        <w:rPr>
          <w:rFonts w:eastAsia="Calibri" w:cs="Arial"/>
          <w:lang w:val="en-GB"/>
        </w:rPr>
      </w:pPr>
      <w:r w:rsidRPr="000C343F">
        <w:rPr>
          <w:rFonts w:eastAsia="Calibri" w:cs="Arial"/>
          <w:lang w:val="en-GB"/>
        </w:rPr>
        <w:t xml:space="preserve">The minimum number length (excluding the country code) is </w:t>
      </w:r>
      <w:r w:rsidRPr="000C343F">
        <w:rPr>
          <w:rFonts w:eastAsia="Calibri" w:cs="Arial"/>
          <w:b/>
          <w:lang w:val="en-GB"/>
        </w:rPr>
        <w:t>Five</w:t>
      </w:r>
      <w:r w:rsidRPr="000C343F">
        <w:rPr>
          <w:rFonts w:eastAsia="Calibri" w:cs="Arial"/>
          <w:lang w:val="en-GB"/>
        </w:rPr>
        <w:t xml:space="preserve"> digits</w:t>
      </w:r>
    </w:p>
    <w:p w:rsidR="005724E6" w:rsidRPr="000C343F" w:rsidRDefault="005724E6" w:rsidP="005724E6">
      <w:pPr>
        <w:overflowPunct/>
        <w:autoSpaceDE/>
        <w:autoSpaceDN/>
        <w:adjustRightInd/>
        <w:spacing w:before="0" w:after="160" w:line="259" w:lineRule="auto"/>
        <w:ind w:left="426"/>
        <w:contextualSpacing/>
        <w:jc w:val="left"/>
        <w:textAlignment w:val="auto"/>
        <w:rPr>
          <w:rFonts w:eastAsia="Calibri" w:cs="Arial"/>
          <w:lang w:val="en-GB"/>
        </w:rPr>
      </w:pPr>
      <w:r w:rsidRPr="000C343F">
        <w:rPr>
          <w:rFonts w:eastAsia="Calibri" w:cs="Arial"/>
          <w:lang w:val="en-GB"/>
        </w:rPr>
        <w:t xml:space="preserve">The maximum number length (excluding the country code) is </w:t>
      </w:r>
      <w:r w:rsidRPr="000C343F">
        <w:rPr>
          <w:rFonts w:eastAsia="Calibri" w:cs="Arial"/>
          <w:b/>
          <w:lang w:val="en-GB"/>
        </w:rPr>
        <w:t>Seven</w:t>
      </w:r>
      <w:r w:rsidRPr="000C343F">
        <w:rPr>
          <w:rFonts w:eastAsia="Calibri" w:cs="Arial"/>
          <w:lang w:val="en-GB"/>
        </w:rPr>
        <w:t xml:space="preserve"> digits</w:t>
      </w:r>
    </w:p>
    <w:p w:rsidR="005724E6" w:rsidRPr="000C343F" w:rsidRDefault="005724E6" w:rsidP="005724E6">
      <w:pPr>
        <w:overflowPunct/>
        <w:autoSpaceDE/>
        <w:autoSpaceDN/>
        <w:adjustRightInd/>
        <w:spacing w:before="0" w:after="160" w:line="259" w:lineRule="auto"/>
        <w:ind w:left="426"/>
        <w:contextualSpacing/>
        <w:jc w:val="left"/>
        <w:textAlignment w:val="auto"/>
        <w:rPr>
          <w:rFonts w:eastAsia="Calibri" w:cs="Arial"/>
          <w:lang w:val="en-GB"/>
        </w:rPr>
      </w:pPr>
    </w:p>
    <w:p w:rsidR="005724E6" w:rsidRPr="000C343F" w:rsidRDefault="005724E6" w:rsidP="005724E6">
      <w:pPr>
        <w:numPr>
          <w:ilvl w:val="0"/>
          <w:numId w:val="34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ind w:left="425" w:hanging="357"/>
        <w:contextualSpacing/>
        <w:jc w:val="left"/>
        <w:textAlignment w:val="auto"/>
        <w:rPr>
          <w:rFonts w:eastAsia="Calibri" w:cs="Arial"/>
          <w:lang w:val="en-GB"/>
        </w:rPr>
      </w:pPr>
      <w:r w:rsidRPr="000C343F">
        <w:rPr>
          <w:rFonts w:eastAsia="Calibri" w:cs="Arial"/>
          <w:lang w:val="en-GB"/>
        </w:rPr>
        <w:t>Detail of Numbering scheme:</w:t>
      </w:r>
    </w:p>
    <w:p w:rsidR="005724E6" w:rsidRPr="000C343F" w:rsidRDefault="005724E6" w:rsidP="005724E6">
      <w:pPr>
        <w:overflowPunct/>
        <w:autoSpaceDE/>
        <w:adjustRightInd/>
        <w:spacing w:before="0"/>
        <w:jc w:val="left"/>
        <w:textAlignment w:val="auto"/>
        <w:rPr>
          <w:rFonts w:eastAsia="Calibri"/>
          <w:lang w:val="en-GB"/>
        </w:rPr>
      </w:pPr>
    </w:p>
    <w:tbl>
      <w:tblPr>
        <w:tblStyle w:val="TableGrid2"/>
        <w:tblW w:w="9493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2552"/>
        <w:gridCol w:w="2977"/>
      </w:tblGrid>
      <w:tr w:rsidR="005724E6" w:rsidRPr="000C343F" w:rsidTr="00494C46">
        <w:trPr>
          <w:cantSplit/>
          <w:trHeight w:val="436"/>
          <w:tblHeader/>
        </w:trPr>
        <w:tc>
          <w:tcPr>
            <w:tcW w:w="1696" w:type="dxa"/>
            <w:vMerge w:val="restart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Leading digits of National (Significant) Number (N(S)N)</w:t>
            </w:r>
          </w:p>
        </w:tc>
        <w:tc>
          <w:tcPr>
            <w:tcW w:w="2268" w:type="dxa"/>
            <w:gridSpan w:val="2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N(S)N number length</w:t>
            </w:r>
          </w:p>
        </w:tc>
        <w:tc>
          <w:tcPr>
            <w:tcW w:w="2552" w:type="dxa"/>
            <w:vMerge w:val="restart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Usage of E.164 number</w:t>
            </w:r>
          </w:p>
        </w:tc>
        <w:tc>
          <w:tcPr>
            <w:tcW w:w="2977" w:type="dxa"/>
            <w:vMerge w:val="restart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Additional Information</w:t>
            </w:r>
          </w:p>
        </w:tc>
      </w:tr>
      <w:tr w:rsidR="005724E6" w:rsidRPr="000C343F" w:rsidTr="00494C46">
        <w:trPr>
          <w:cantSplit/>
          <w:tblHeader/>
        </w:trPr>
        <w:tc>
          <w:tcPr>
            <w:tcW w:w="1696" w:type="dxa"/>
            <w:vMerge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Maximum</w:t>
            </w:r>
            <w:r>
              <w:rPr>
                <w:rFonts w:eastAsia="Calibri" w:cs="Arial"/>
              </w:rPr>
              <w:t xml:space="preserve"> </w:t>
            </w:r>
            <w:r w:rsidRPr="000C343F">
              <w:rPr>
                <w:rFonts w:eastAsia="Calibri" w:cs="Arial"/>
              </w:rPr>
              <w:t>length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60" w:after="6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Minimum</w:t>
            </w:r>
            <w:r>
              <w:rPr>
                <w:rFonts w:eastAsia="Calibri" w:cs="Arial"/>
              </w:rPr>
              <w:t xml:space="preserve"> </w:t>
            </w:r>
            <w:r w:rsidRPr="000C343F">
              <w:rPr>
                <w:rFonts w:eastAsia="Calibri" w:cs="Arial"/>
              </w:rPr>
              <w:t>length</w:t>
            </w:r>
          </w:p>
        </w:tc>
        <w:tc>
          <w:tcPr>
            <w:tcW w:w="2552" w:type="dxa"/>
            <w:vMerge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</w:p>
        </w:tc>
        <w:tc>
          <w:tcPr>
            <w:tcW w:w="2977" w:type="dxa"/>
            <w:vMerge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20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 xml:space="preserve">Geographical Number for fixed telephony service 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Funafuti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20XXX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22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Niulakita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22XXX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23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Nui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23XXX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24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Nukufetau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24XXX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25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Nukulaelae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25XXX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26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Nanumea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26XXX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27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Nanumaga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27XXX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28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Niutao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28XXX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29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5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Geographical Number for fixed telephony service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Area code for Vaitupu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29XXX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90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6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6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Non-geographical number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 xml:space="preserve">Digital Mobile 2G (GSM). </w:t>
            </w:r>
            <w:r w:rsidRPr="000C343F">
              <w:rPr>
                <w:rFonts w:eastAsia="Calibri" w:cs="Arial"/>
              </w:rPr>
              <w:br/>
              <w:t>Assigned to Tuvalu Telecom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90XXXX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70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7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7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Non-geographical number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 xml:space="preserve">Digital Mobile 3G (UMTS). </w:t>
            </w:r>
            <w:r w:rsidRPr="000C343F">
              <w:rPr>
                <w:rFonts w:eastAsia="Calibri" w:cs="Arial"/>
              </w:rPr>
              <w:br/>
              <w:t>Assigned to Tuvalu Telecom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70XXXXX</w:t>
            </w:r>
          </w:p>
        </w:tc>
      </w:tr>
      <w:tr w:rsidR="005724E6" w:rsidRPr="000C343F" w:rsidTr="00494C46">
        <w:trPr>
          <w:cantSplit/>
        </w:trPr>
        <w:tc>
          <w:tcPr>
            <w:tcW w:w="1696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71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7 digits</w:t>
            </w:r>
          </w:p>
        </w:tc>
        <w:tc>
          <w:tcPr>
            <w:tcW w:w="1134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7 digits</w:t>
            </w:r>
          </w:p>
        </w:tc>
        <w:tc>
          <w:tcPr>
            <w:tcW w:w="2552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Non-geographical number</w:t>
            </w:r>
          </w:p>
        </w:tc>
        <w:tc>
          <w:tcPr>
            <w:tcW w:w="2977" w:type="dxa"/>
          </w:tcPr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 xml:space="preserve">Digital Mobile 4G (LTE). </w:t>
            </w:r>
            <w:r w:rsidRPr="000C343F">
              <w:rPr>
                <w:rFonts w:eastAsia="Calibri" w:cs="Arial"/>
              </w:rPr>
              <w:br/>
              <w:t>Assigned to Tuvalu Telecom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International dialling format:</w:t>
            </w:r>
          </w:p>
          <w:p w:rsidR="005724E6" w:rsidRPr="000C343F" w:rsidRDefault="005724E6" w:rsidP="0013305E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eastAsia="Calibri" w:cs="Arial"/>
              </w:rPr>
            </w:pPr>
            <w:r w:rsidRPr="000C343F">
              <w:rPr>
                <w:rFonts w:eastAsia="Calibri" w:cs="Arial"/>
              </w:rPr>
              <w:t>+688 71XXXXX</w:t>
            </w:r>
          </w:p>
        </w:tc>
      </w:tr>
    </w:tbl>
    <w:p w:rsidR="005724E6" w:rsidRPr="004A7F04" w:rsidRDefault="005724E6" w:rsidP="005724E6">
      <w:pPr>
        <w:overflowPunct/>
        <w:autoSpaceDE/>
        <w:adjustRightInd/>
        <w:spacing w:before="0"/>
        <w:jc w:val="left"/>
        <w:textAlignment w:val="auto"/>
        <w:rPr>
          <w:rFonts w:eastAsia="Calibri" w:cs="Arial"/>
          <w:lang w:val="pt-BR"/>
        </w:rPr>
      </w:pPr>
    </w:p>
    <w:p w:rsidR="00AB1FFB" w:rsidRDefault="00AB1FF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Calibri" w:cs="Arial"/>
          <w:lang w:val="pt-BR"/>
        </w:rPr>
      </w:pPr>
      <w:bookmarkStart w:id="2" w:name="_GoBack"/>
      <w:bookmarkEnd w:id="2"/>
      <w:r>
        <w:rPr>
          <w:rFonts w:eastAsia="Calibri" w:cs="Arial"/>
          <w:lang w:val="pt-BR"/>
        </w:rPr>
        <w:br w:type="page"/>
      </w:r>
    </w:p>
    <w:p w:rsidR="005724E6" w:rsidRPr="00AB1FFB" w:rsidRDefault="005724E6" w:rsidP="005724E6">
      <w:pPr>
        <w:overflowPunct/>
        <w:autoSpaceDE/>
        <w:adjustRightInd/>
        <w:spacing w:before="0"/>
        <w:jc w:val="left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lastRenderedPageBreak/>
        <w:t xml:space="preserve">Contact: 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Mr Simeti Lopati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CEO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Tuvalu Telecommunications Corporation (TTC)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Private Bag 14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Vaiaku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FUNAFUTI</w:t>
      </w:r>
    </w:p>
    <w:p w:rsidR="005724E6" w:rsidRPr="00AB1FFB" w:rsidRDefault="005724E6" w:rsidP="005724E6">
      <w:pPr>
        <w:overflowPunct/>
        <w:autoSpaceDE/>
        <w:adjustRightInd/>
        <w:spacing w:before="0"/>
        <w:ind w:left="708"/>
        <w:jc w:val="left"/>
        <w:textAlignment w:val="auto"/>
        <w:rPr>
          <w:rFonts w:eastAsia="Calibri" w:cs="Arial"/>
          <w:lang w:val="pt-BR"/>
        </w:rPr>
      </w:pPr>
      <w:r w:rsidRPr="00AB1FFB">
        <w:rPr>
          <w:rFonts w:eastAsia="Calibri" w:cs="Arial"/>
          <w:lang w:val="pt-BR"/>
        </w:rPr>
        <w:t>Tuvalu</w:t>
      </w:r>
    </w:p>
    <w:p w:rsidR="005724E6" w:rsidRPr="004A7F04" w:rsidRDefault="005724E6" w:rsidP="00315AFE">
      <w:pPr>
        <w:tabs>
          <w:tab w:val="clear" w:pos="1276"/>
          <w:tab w:val="left" w:pos="1418"/>
        </w:tabs>
        <w:overflowPunct/>
        <w:autoSpaceDE/>
        <w:adjustRightInd/>
        <w:spacing w:before="0"/>
        <w:ind w:left="1418" w:hanging="710"/>
        <w:textAlignment w:val="auto"/>
        <w:rPr>
          <w:rFonts w:eastAsia="Calibri" w:cs="Arial"/>
          <w:lang w:val="pt-BR"/>
        </w:rPr>
      </w:pPr>
      <w:r w:rsidRPr="004A7F04">
        <w:rPr>
          <w:rFonts w:eastAsia="Calibri" w:cs="Arial"/>
          <w:lang w:val="pt-BR"/>
        </w:rPr>
        <w:t>Tel:</w:t>
      </w:r>
      <w:r w:rsidRPr="004A7F04">
        <w:rPr>
          <w:rFonts w:eastAsia="Calibri" w:cs="Arial"/>
          <w:lang w:val="pt-BR"/>
        </w:rPr>
        <w:tab/>
        <w:t>+688 20688</w:t>
      </w:r>
    </w:p>
    <w:p w:rsidR="005724E6" w:rsidRPr="004A7F04" w:rsidRDefault="005724E6" w:rsidP="00315AFE">
      <w:pPr>
        <w:tabs>
          <w:tab w:val="clear" w:pos="1276"/>
          <w:tab w:val="left" w:pos="1418"/>
        </w:tabs>
        <w:overflowPunct/>
        <w:autoSpaceDE/>
        <w:adjustRightInd/>
        <w:spacing w:before="0"/>
        <w:ind w:left="1418" w:hanging="710"/>
        <w:textAlignment w:val="auto"/>
        <w:rPr>
          <w:rFonts w:eastAsia="Calibri" w:cs="Arial"/>
          <w:lang w:val="pt-BR"/>
        </w:rPr>
      </w:pPr>
      <w:r w:rsidRPr="004A7F04">
        <w:rPr>
          <w:rFonts w:eastAsia="Calibri" w:cs="Arial"/>
          <w:lang w:val="pt-BR"/>
        </w:rPr>
        <w:t>Fax:</w:t>
      </w:r>
      <w:r w:rsidRPr="004A7F04">
        <w:rPr>
          <w:rFonts w:eastAsia="Calibri" w:cs="Arial"/>
          <w:lang w:val="pt-BR"/>
        </w:rPr>
        <w:tab/>
        <w:t>+688 20800</w:t>
      </w:r>
    </w:p>
    <w:p w:rsidR="005724E6" w:rsidRPr="004A7F04" w:rsidRDefault="005724E6" w:rsidP="00315AFE">
      <w:pPr>
        <w:tabs>
          <w:tab w:val="clear" w:pos="1276"/>
          <w:tab w:val="left" w:pos="1418"/>
        </w:tabs>
        <w:overflowPunct/>
        <w:autoSpaceDE/>
        <w:adjustRightInd/>
        <w:spacing w:before="0"/>
        <w:ind w:left="1418" w:hanging="710"/>
        <w:jc w:val="left"/>
        <w:textAlignment w:val="auto"/>
        <w:rPr>
          <w:rFonts w:eastAsia="Calibri" w:cs="Arial"/>
          <w:lang w:val="pt-BR"/>
        </w:rPr>
      </w:pPr>
      <w:r w:rsidRPr="004A7F04">
        <w:rPr>
          <w:rFonts w:eastAsia="Calibri" w:cs="Arial"/>
          <w:lang w:val="pt-BR"/>
        </w:rPr>
        <w:t xml:space="preserve">E-mail: </w:t>
      </w:r>
      <w:r w:rsidRPr="004A7F04">
        <w:rPr>
          <w:rFonts w:eastAsia="Calibri" w:cs="Arial"/>
          <w:lang w:val="pt-BR"/>
        </w:rPr>
        <w:tab/>
        <w:t>simeti@tuvalutelecom.tv</w:t>
      </w:r>
    </w:p>
    <w:bookmarkEnd w:id="0"/>
    <w:bookmarkEnd w:id="1"/>
    <w:p w:rsidR="005724E6" w:rsidRDefault="005724E6" w:rsidP="005724E6">
      <w:pPr>
        <w:overflowPunct/>
        <w:spacing w:before="0"/>
        <w:jc w:val="left"/>
        <w:textAlignment w:val="auto"/>
        <w:rPr>
          <w:rFonts w:eastAsia="SimSun"/>
          <w:lang w:val="pt-BR" w:eastAsia="zh-CN"/>
        </w:rPr>
      </w:pPr>
    </w:p>
    <w:sectPr w:rsidR="005724E6" w:rsidSect="00C34D7F">
      <w:footerReference w:type="even" r:id="rId8"/>
      <w:footerReference w:type="default" r:id="rId9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7F" w:rsidRDefault="00FA3F7F">
      <w:r>
        <w:separator/>
      </w:r>
    </w:p>
  </w:endnote>
  <w:endnote w:type="continuationSeparator" w:id="0">
    <w:p w:rsidR="00FA3F7F" w:rsidRDefault="00FA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F463BF" w:rsidRPr="007F091C" w:rsidTr="00DE1F6D">
      <w:trPr>
        <w:cantSplit/>
        <w:jc w:val="center"/>
      </w:trPr>
      <w:tc>
        <w:tcPr>
          <w:tcW w:w="1761" w:type="dxa"/>
          <w:shd w:val="clear" w:color="auto" w:fill="4C4C4C"/>
        </w:tcPr>
        <w:p w:rsidR="00F463BF" w:rsidRPr="007F091C" w:rsidRDefault="00F463BF" w:rsidP="00520156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2A7CD1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C34D7F">
            <w:rPr>
              <w:color w:val="FFFFFF"/>
            </w:rPr>
            <w:t>2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:rsidR="00F463BF" w:rsidRPr="00911AE9" w:rsidRDefault="00F463BF" w:rsidP="00520156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:rsidR="00F463BF" w:rsidRDefault="00F463BF" w:rsidP="004976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93621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63BF" w:rsidRDefault="00C34D7F" w:rsidP="00C34D7F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A7CD1">
          <w:t>2</w:t>
        </w:r>
        <w:r>
          <w:fldChar w:fldCharType="end"/>
        </w:r>
        <w:r>
          <w:t>/</w:t>
        </w:r>
        <w:fldSimple w:instr=" NUMPAGES   \* MERGEFORMAT ">
          <w:r w:rsidR="002A7CD1"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7F" w:rsidRDefault="00FA3F7F">
      <w:r>
        <w:separator/>
      </w:r>
    </w:p>
  </w:footnote>
  <w:footnote w:type="continuationSeparator" w:id="0">
    <w:p w:rsidR="00FA3F7F" w:rsidRDefault="00FA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022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B6C6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C81B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8C7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328F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83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20D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0E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CAA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AB510C"/>
    <w:multiLevelType w:val="hybridMultilevel"/>
    <w:tmpl w:val="A2D40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6F7C75"/>
    <w:multiLevelType w:val="hybridMultilevel"/>
    <w:tmpl w:val="D3FE61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E273C"/>
    <w:multiLevelType w:val="hybridMultilevel"/>
    <w:tmpl w:val="C34E0DFC"/>
    <w:lvl w:ilvl="0" w:tplc="9FD409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F40F2"/>
    <w:multiLevelType w:val="hybridMultilevel"/>
    <w:tmpl w:val="9A74C938"/>
    <w:lvl w:ilvl="0" w:tplc="23223FDC">
      <w:start w:val="17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B48603D"/>
    <w:multiLevelType w:val="hybridMultilevel"/>
    <w:tmpl w:val="B98E1B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147DEE"/>
    <w:multiLevelType w:val="hybridMultilevel"/>
    <w:tmpl w:val="F4701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81E1F"/>
    <w:multiLevelType w:val="hybridMultilevel"/>
    <w:tmpl w:val="B28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9639A"/>
    <w:multiLevelType w:val="hybridMultilevel"/>
    <w:tmpl w:val="AC32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37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E3D4A"/>
    <w:multiLevelType w:val="hybridMultilevel"/>
    <w:tmpl w:val="F98AAFEC"/>
    <w:lvl w:ilvl="0" w:tplc="7C485C92">
      <w:start w:val="1"/>
      <w:numFmt w:val="lowerRoman"/>
      <w:lvlText w:val="%1."/>
      <w:lvlJc w:val="righ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9"/>
  </w:num>
  <w:num w:numId="3">
    <w:abstractNumId w:val="14"/>
  </w:num>
  <w:num w:numId="4">
    <w:abstractNumId w:val="27"/>
  </w:num>
  <w:num w:numId="5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36"/>
  </w:num>
  <w:num w:numId="7">
    <w:abstractNumId w:val="24"/>
  </w:num>
  <w:num w:numId="8">
    <w:abstractNumId w:val="33"/>
  </w:num>
  <w:num w:numId="9">
    <w:abstractNumId w:val="38"/>
  </w:num>
  <w:num w:numId="10">
    <w:abstractNumId w:val="26"/>
  </w:num>
  <w:num w:numId="11">
    <w:abstractNumId w:val="20"/>
  </w:num>
  <w:num w:numId="12">
    <w:abstractNumId w:val="32"/>
  </w:num>
  <w:num w:numId="13">
    <w:abstractNumId w:val="18"/>
  </w:num>
  <w:num w:numId="14">
    <w:abstractNumId w:val="37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25">
    <w:abstractNumId w:val="25"/>
  </w:num>
  <w:num w:numId="2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27">
    <w:abstractNumId w:val="31"/>
  </w:num>
  <w:num w:numId="28">
    <w:abstractNumId w:val="16"/>
  </w:num>
  <w:num w:numId="29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30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1">
    <w:abstractNumId w:val="12"/>
  </w:num>
  <w:num w:numId="3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13"/>
  </w:num>
  <w:num w:numId="35">
    <w:abstractNumId w:val="17"/>
  </w:num>
  <w:num w:numId="36">
    <w:abstractNumId w:val="9"/>
  </w:num>
  <w:num w:numId="37">
    <w:abstractNumId w:val="22"/>
  </w:num>
  <w:num w:numId="38">
    <w:abstractNumId w:val="15"/>
  </w:num>
  <w:num w:numId="39">
    <w:abstractNumId w:val="29"/>
  </w:num>
  <w:num w:numId="4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21"/>
  </w:num>
  <w:num w:numId="4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2A2"/>
    <w:rsid w:val="00180473"/>
    <w:rsid w:val="001804B1"/>
    <w:rsid w:val="00180843"/>
    <w:rsid w:val="001808B0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CD1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C46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5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E9"/>
    <w:rsid w:val="008B5D57"/>
    <w:rsid w:val="008B6096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1FFB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DAD"/>
    <w:rsid w:val="00B60E0B"/>
    <w:rsid w:val="00B6138C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D7F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0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7F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1920-6607-4AC6-90FE-77DCC54E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2354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2018-03-13T14:20:00Z</cp:lastPrinted>
  <dcterms:created xsi:type="dcterms:W3CDTF">2018-03-12T14:31:00Z</dcterms:created>
  <dcterms:modified xsi:type="dcterms:W3CDTF">2018-03-13T14:20:00Z</dcterms:modified>
</cp:coreProperties>
</file>