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A2D" w:rsidRDefault="00BD5A2D">
      <w:pPr>
        <w:rPr>
          <w:b/>
        </w:rPr>
      </w:pPr>
      <w:r>
        <w:rPr>
          <w:b/>
        </w:rPr>
        <w:t>Xử lý chuỗi</w:t>
      </w:r>
    </w:p>
    <w:p w:rsidR="00BD5A2D" w:rsidRPr="007348E7" w:rsidRDefault="00BD5A2D">
      <w:r>
        <w:rPr>
          <w:b/>
        </w:rPr>
        <w:t xml:space="preserve">charAt(): </w:t>
      </w:r>
      <w:r w:rsidRPr="007348E7">
        <w:t>trả về một ký tự trong string</w:t>
      </w:r>
    </w:p>
    <w:p w:rsidR="00BD5A2D" w:rsidRDefault="00BD5A2D">
      <w:pPr>
        <w:rPr>
          <w:b/>
        </w:rPr>
      </w:pPr>
      <w:r>
        <w:rPr>
          <w:b/>
        </w:rPr>
        <w:t xml:space="preserve">VD: </w:t>
      </w:r>
    </w:p>
    <w:p w:rsidR="00BD5A2D" w:rsidRDefault="00BD5A2D">
      <w:pPr>
        <w:rPr>
          <w:b/>
        </w:rPr>
      </w:pPr>
      <w:r>
        <w:rPr>
          <w:noProof/>
        </w:rPr>
        <w:drawing>
          <wp:inline distT="0" distB="0" distL="0" distR="0" wp14:anchorId="25267993" wp14:editId="790EAF9B">
            <wp:extent cx="4333875" cy="2905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E7" w:rsidRDefault="007348E7">
      <w:r>
        <w:rPr>
          <w:b/>
        </w:rPr>
        <w:t>Replace():</w:t>
      </w:r>
      <w:r>
        <w:t xml:space="preserve"> thay thế chuỗi/ký tự được tìm thấy thành chuỗi/ký tự khác.</w:t>
      </w:r>
    </w:p>
    <w:p w:rsidR="007348E7" w:rsidRDefault="007348E7">
      <w:r>
        <w:t>VD:</w:t>
      </w:r>
    </w:p>
    <w:p w:rsidR="007348E7" w:rsidRDefault="007348E7">
      <w:r>
        <w:rPr>
          <w:noProof/>
        </w:rPr>
        <w:drawing>
          <wp:inline distT="0" distB="0" distL="0" distR="0" wp14:anchorId="67A16F2C" wp14:editId="3622315F">
            <wp:extent cx="4200525" cy="3238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E7" w:rsidRDefault="007348E7">
      <w:r w:rsidRPr="007348E7">
        <w:rPr>
          <w:b/>
        </w:rPr>
        <w:t>toUpperCase/toLowerCase()</w:t>
      </w:r>
      <w:r>
        <w:t>: chuyển các ký tự từ in thường thành in hoa và ngược lại.</w:t>
      </w:r>
    </w:p>
    <w:p w:rsidR="007348E7" w:rsidRDefault="00986BD6">
      <w:r>
        <w:rPr>
          <w:b/>
        </w:rPr>
        <w:t xml:space="preserve">indexOf(): </w:t>
      </w:r>
      <w:r>
        <w:t>trả về vị trí xuất hiện đầu tiên của 1 chuỗi trong 1 chuỗi khác, nếu không tìm thấy trả về -1</w:t>
      </w:r>
    </w:p>
    <w:p w:rsidR="00986BD6" w:rsidRDefault="00986BD6">
      <w:r>
        <w:lastRenderedPageBreak/>
        <w:t>VD:</w:t>
      </w:r>
    </w:p>
    <w:p w:rsidR="00986BD6" w:rsidRDefault="00986BD6">
      <w:r>
        <w:rPr>
          <w:noProof/>
        </w:rPr>
        <w:drawing>
          <wp:inline distT="0" distB="0" distL="0" distR="0" wp14:anchorId="4789EBE9" wp14:editId="6590BB42">
            <wp:extent cx="4143375" cy="3257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D6" w:rsidRDefault="00986BD6"/>
    <w:p w:rsidR="00986BD6" w:rsidRDefault="00986BD6">
      <w:r>
        <w:rPr>
          <w:b/>
        </w:rPr>
        <w:t xml:space="preserve">startsWith / endsWith : </w:t>
      </w:r>
      <w:r>
        <w:t>dùng để kiểm tra một xâu có bắt đầu hoặc kết thúc bằng một chuỗi khác hay không</w:t>
      </w:r>
    </w:p>
    <w:p w:rsidR="00986BD6" w:rsidRDefault="00986BD6">
      <w:r>
        <w:t>VD:</w:t>
      </w:r>
    </w:p>
    <w:p w:rsidR="00986BD6" w:rsidRDefault="00986BD6">
      <w:r>
        <w:rPr>
          <w:noProof/>
        </w:rPr>
        <w:drawing>
          <wp:inline distT="0" distB="0" distL="0" distR="0" wp14:anchorId="7F3EEA35" wp14:editId="7D688F87">
            <wp:extent cx="4162425" cy="4210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D6" w:rsidRDefault="00986BD6">
      <w:r>
        <w:rPr>
          <w:b/>
        </w:rPr>
        <w:lastRenderedPageBreak/>
        <w:t xml:space="preserve">Split(): </w:t>
      </w:r>
      <w:r>
        <w:t>tách 1 xâu ra thành mảng các xâu dựa trên 1 xâu cho trước</w:t>
      </w:r>
    </w:p>
    <w:p w:rsidR="00986BD6" w:rsidRDefault="00986BD6">
      <w:r>
        <w:t>VD:</w:t>
      </w:r>
    </w:p>
    <w:p w:rsidR="00986BD6" w:rsidRDefault="00986BD6">
      <w:r>
        <w:rPr>
          <w:noProof/>
        </w:rPr>
        <w:drawing>
          <wp:inline distT="0" distB="0" distL="0" distR="0" wp14:anchorId="281DE3FB" wp14:editId="660A1A23">
            <wp:extent cx="4162425" cy="3905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D6" w:rsidRDefault="00986BD6">
      <w:r>
        <w:rPr>
          <w:b/>
        </w:rPr>
        <w:t xml:space="preserve">Substring(): </w:t>
      </w:r>
      <w:r>
        <w:t>lấy ra 1 xâu con dựa trên chỉ số bắt đầu và chỉ số kết thúc của 1 xâu khác</w:t>
      </w:r>
    </w:p>
    <w:p w:rsidR="00986BD6" w:rsidRDefault="00986BD6">
      <w:r>
        <w:t>VD:</w:t>
      </w:r>
    </w:p>
    <w:p w:rsidR="00986BD6" w:rsidRPr="00986BD6" w:rsidRDefault="00986BD6">
      <w:r>
        <w:rPr>
          <w:noProof/>
        </w:rPr>
        <w:drawing>
          <wp:inline distT="0" distB="0" distL="0" distR="0" wp14:anchorId="05E90B9F" wp14:editId="496984BD">
            <wp:extent cx="4171950" cy="3705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2D" w:rsidRDefault="00BD5A2D">
      <w:pPr>
        <w:rPr>
          <w:b/>
        </w:rPr>
      </w:pPr>
    </w:p>
    <w:p w:rsidR="00B505ED" w:rsidRDefault="00626729">
      <w:r w:rsidRPr="00890108">
        <w:rPr>
          <w:b/>
        </w:rPr>
        <w:t>Overloading</w:t>
      </w:r>
      <w:r>
        <w:t>(nạp chồng phương thức): là 1 phương thức cùng tên nhưng khác tham số, kiểu tham số</w:t>
      </w:r>
    </w:p>
    <w:p w:rsidR="00626729" w:rsidRDefault="00626729">
      <w:r w:rsidRPr="00890108">
        <w:rPr>
          <w:b/>
        </w:rPr>
        <w:t>Overide</w:t>
      </w:r>
      <w:r w:rsidR="0052563E">
        <w:rPr>
          <w:b/>
        </w:rPr>
        <w:t xml:space="preserve"> </w:t>
      </w:r>
      <w:r w:rsidR="0052563E" w:rsidRPr="0052563E">
        <w:t>(ghi đè)</w:t>
      </w:r>
      <w:r w:rsidR="0052563E">
        <w:t xml:space="preserve">: </w:t>
      </w:r>
      <w:r w:rsidR="0052563E" w:rsidRPr="0052563E">
        <w:t>Nếu lớp con có cùng phương thức như đã được khai báo trong lớp cha, thì đó gọi là Ghi đè phương thức</w:t>
      </w:r>
    </w:p>
    <w:p w:rsidR="0052563E" w:rsidRPr="0052563E" w:rsidRDefault="0052563E" w:rsidP="0052563E">
      <w:r w:rsidRPr="0052563E">
        <w:tab/>
        <w:t>Qui tắc cho ghi đè phương thức</w:t>
      </w:r>
    </w:p>
    <w:p w:rsidR="0052563E" w:rsidRPr="0052563E" w:rsidRDefault="0052563E" w:rsidP="0052563E">
      <w:pPr>
        <w:ind w:left="1440"/>
      </w:pPr>
      <w:r w:rsidRPr="0052563E">
        <w:t>Phương thức phải có cùng tên như trong lớp cha.</w:t>
      </w:r>
    </w:p>
    <w:p w:rsidR="0052563E" w:rsidRPr="0052563E" w:rsidRDefault="0052563E" w:rsidP="0052563E">
      <w:pPr>
        <w:ind w:left="1440"/>
      </w:pPr>
      <w:r w:rsidRPr="0052563E">
        <w:t>Phương thức phải có cùng tham số như trong lớp cha.</w:t>
      </w:r>
    </w:p>
    <w:p w:rsidR="0052563E" w:rsidRPr="0052563E" w:rsidRDefault="0052563E" w:rsidP="0052563E">
      <w:pPr>
        <w:ind w:left="1440"/>
      </w:pPr>
      <w:r w:rsidRPr="0052563E">
        <w:t>Phải là quan hệ IS-A (kế thừa).</w:t>
      </w:r>
    </w:p>
    <w:p w:rsidR="0052563E" w:rsidRDefault="00D96CCF">
      <w:pPr>
        <w:rPr>
          <w:rFonts w:ascii="Arial" w:hAnsi="Arial" w:cs="Arial"/>
          <w:color w:val="000000"/>
          <w:shd w:val="clear" w:color="auto" w:fill="FFFFFF"/>
        </w:rPr>
      </w:pPr>
      <w:r>
        <w:rPr>
          <w:b/>
        </w:rPr>
        <w:t>Đa hình:</w:t>
      </w:r>
      <w:r w:rsidRPr="00D96CCF">
        <w:t xml:space="preserve"> Khi một tác vụ được thực hiện theo nhiều cách khác nhau được gọi là tính đa hình.</w:t>
      </w:r>
      <w:r>
        <w:t xml:space="preserve"> </w:t>
      </w:r>
      <w:r w:rsidRPr="00D96CCF">
        <w:t>Chúng ta có thể thực hiện tính đa hình trong Java bởi nạp chồng phương thức và ghi đè phương thức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D96CCF" w:rsidRDefault="00D96CCF" w:rsidP="00D96CCF">
      <w:r>
        <w:rPr>
          <w:b/>
        </w:rPr>
        <w:t xml:space="preserve">Trừu tượng (abstract): </w:t>
      </w:r>
    </w:p>
    <w:p w:rsidR="00CA354E" w:rsidRPr="00D96CCF" w:rsidRDefault="00CA354E" w:rsidP="00CA354E">
      <w:pPr>
        <w:ind w:left="720"/>
      </w:pPr>
      <w:r>
        <w:t>Phương thức: khai báo bằng từ khóa abstract phía trước tên phương thức và phương thức không có hành động (chỉ khai báo tên thôi).</w:t>
      </w:r>
      <w:bookmarkStart w:id="0" w:name="_GoBack"/>
      <w:bookmarkEnd w:id="0"/>
    </w:p>
    <w:p w:rsidR="00626729" w:rsidRDefault="00366FB8">
      <w:r w:rsidRPr="00890108">
        <w:rPr>
          <w:b/>
        </w:rPr>
        <w:t>Kế thừa</w:t>
      </w:r>
      <w:r>
        <w:t>(Java chỉ cho kế thừa đơn – chỉ kế thừa từ 1 lớp cha duy nhất): extends</w:t>
      </w:r>
    </w:p>
    <w:p w:rsidR="00366FB8" w:rsidRDefault="00366FB8">
      <w:pPr>
        <w:rPr>
          <w:b/>
        </w:rPr>
      </w:pPr>
      <w:r w:rsidRPr="00366FB8">
        <w:rPr>
          <w:b/>
        </w:rPr>
        <w:t>STATIC</w:t>
      </w:r>
      <w:r w:rsidR="00CA2F8C">
        <w:rPr>
          <w:b/>
        </w:rPr>
        <w:t xml:space="preserve"> (bộ nhớ tạm thời)</w:t>
      </w:r>
    </w:p>
    <w:p w:rsidR="00366FB8" w:rsidRDefault="00CA2F8C">
      <w:r>
        <w:t>Tạo ra dùng để sử dụng chung 1 giá trị.</w:t>
      </w:r>
      <w:r w:rsidR="001E2ABB">
        <w:t xml:space="preserve"> Là thành phần dùng chung của class</w:t>
      </w:r>
    </w:p>
    <w:p w:rsidR="001E2ABB" w:rsidRDefault="001E2ABB">
      <w:r>
        <w:t xml:space="preserve">Các phương thức có cùng </w:t>
      </w:r>
      <w:r>
        <w:rPr>
          <w:b/>
        </w:rPr>
        <w:t>static</w:t>
      </w:r>
      <w:r>
        <w:t xml:space="preserve"> với nhau thì mới thao tác được với nhau</w:t>
      </w:r>
    </w:p>
    <w:p w:rsidR="0052563E" w:rsidRPr="0052563E" w:rsidRDefault="0052563E">
      <w:pPr>
        <w:rPr>
          <w:b/>
        </w:rPr>
      </w:pPr>
      <w:r>
        <w:t xml:space="preserve">Từ khóa </w:t>
      </w:r>
      <w:r>
        <w:rPr>
          <w:b/>
        </w:rPr>
        <w:t xml:space="preserve">super : </w:t>
      </w:r>
      <w:r>
        <w:t xml:space="preserve">gọi đến phương thức khởi tạo của class cha (phải gọi ở đầu phương thức), cũng có thể gọi đến phương thức của class cha bằng </w:t>
      </w:r>
      <w:r>
        <w:rPr>
          <w:b/>
        </w:rPr>
        <w:t>super.</w:t>
      </w:r>
    </w:p>
    <w:p w:rsidR="00890108" w:rsidRDefault="00890108">
      <w:pPr>
        <w:rPr>
          <w:b/>
        </w:rPr>
      </w:pPr>
      <w:r>
        <w:rPr>
          <w:b/>
        </w:rPr>
        <w:t>Qui chuẩn thiết kế class:</w:t>
      </w:r>
    </w:p>
    <w:p w:rsidR="00890108" w:rsidRDefault="00890108">
      <w:pPr>
        <w:rPr>
          <w:b/>
        </w:rPr>
      </w:pPr>
      <w:r>
        <w:rPr>
          <w:noProof/>
        </w:rPr>
        <w:drawing>
          <wp:inline distT="0" distB="0" distL="0" distR="0" wp14:anchorId="4C9F9F7E" wp14:editId="01BD9948">
            <wp:extent cx="5760720" cy="222797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C0A" w:rsidRDefault="00AD6C0A">
      <w:pPr>
        <w:rPr>
          <w:b/>
        </w:rPr>
      </w:pPr>
      <w:r>
        <w:rPr>
          <w:b/>
        </w:rPr>
        <w:lastRenderedPageBreak/>
        <w:t>Regular Expression</w:t>
      </w:r>
    </w:p>
    <w:p w:rsidR="00BD5A2D" w:rsidRDefault="00BD5A2D" w:rsidP="00BD5A2D"/>
    <w:tbl>
      <w:tblPr>
        <w:tblW w:w="95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6F6F5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44"/>
        <w:gridCol w:w="1797"/>
        <w:gridCol w:w="7332"/>
      </w:tblGrid>
      <w:tr w:rsidR="008A2750" w:rsidRPr="008A2750" w:rsidTr="008A27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Biểu thức chính quy</w:t>
            </w:r>
          </w:p>
        </w:tc>
        <w:tc>
          <w:tcPr>
            <w:tcW w:w="7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Mô tả</w:t>
            </w:r>
          </w:p>
        </w:tc>
      </w:tr>
      <w:tr w:rsidR="008A2750" w:rsidRPr="008A2750" w:rsidTr="008A27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</w:p>
        </w:tc>
        <w:tc>
          <w:tcPr>
            <w:tcW w:w="7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8A2750" w:rsidRPr="008A2750" w:rsidRDefault="008A2750" w:rsidP="008A2750">
            <w:pPr>
              <w:spacing w:before="0"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Khớp (match) với bất kỳ ký tự nào</w:t>
            </w:r>
          </w:p>
        </w:tc>
      </w:tr>
      <w:tr w:rsidR="008A2750" w:rsidRPr="008A2750" w:rsidTr="008A27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^regex</w:t>
            </w:r>
          </w:p>
        </w:tc>
        <w:tc>
          <w:tcPr>
            <w:tcW w:w="7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8A2750" w:rsidRPr="008A2750" w:rsidRDefault="008A2750" w:rsidP="008A2750">
            <w:pPr>
              <w:spacing w:before="0"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Biểu thức chính quy phải  khớp tại điểm bắt đầu</w:t>
            </w:r>
          </w:p>
        </w:tc>
      </w:tr>
      <w:tr w:rsidR="008A2750" w:rsidRPr="008A2750" w:rsidTr="008A27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regex$</w:t>
            </w:r>
          </w:p>
        </w:tc>
        <w:tc>
          <w:tcPr>
            <w:tcW w:w="7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8A2750" w:rsidRPr="008A2750" w:rsidRDefault="008A2750" w:rsidP="008A2750">
            <w:pPr>
              <w:spacing w:before="0"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Biểu thức chính quy phải khớp ở cuối dòng.</w:t>
            </w:r>
          </w:p>
        </w:tc>
      </w:tr>
      <w:tr w:rsidR="008A2750" w:rsidRPr="008A2750" w:rsidTr="008A27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[abc]</w:t>
            </w:r>
          </w:p>
        </w:tc>
        <w:tc>
          <w:tcPr>
            <w:tcW w:w="7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8A2750" w:rsidRPr="008A2750" w:rsidRDefault="008A2750" w:rsidP="008A2750">
            <w:pPr>
              <w:spacing w:before="0"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Thiết lập định nghĩa, có thể khớp với a hoặc b hoặc c.</w:t>
            </w:r>
          </w:p>
        </w:tc>
      </w:tr>
      <w:tr w:rsidR="008A2750" w:rsidRPr="008A2750" w:rsidTr="008A27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[abc][vz]</w:t>
            </w:r>
          </w:p>
        </w:tc>
        <w:tc>
          <w:tcPr>
            <w:tcW w:w="7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8A2750" w:rsidRPr="008A2750" w:rsidRDefault="008A2750" w:rsidP="008A2750">
            <w:pPr>
              <w:spacing w:before="0"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Thiết lập định nghĩa, có thể khớp với a hoặc b hoặc c theo sau là v hay z.</w:t>
            </w:r>
          </w:p>
        </w:tc>
      </w:tr>
      <w:tr w:rsidR="008A2750" w:rsidRPr="008A2750" w:rsidTr="008A27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[^abc]</w:t>
            </w:r>
          </w:p>
        </w:tc>
        <w:tc>
          <w:tcPr>
            <w:tcW w:w="7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8A2750" w:rsidRPr="008A2750" w:rsidRDefault="008A2750" w:rsidP="008A2750">
            <w:pPr>
              <w:spacing w:before="0"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Khi dấu ^ xuất hiện như là nhân vật đầu tiên trong dấu ngoặc vuông, nó phủ nhận mô hình. Điều này có thể khớp với bất kỳ ký tự nào ngoại trừ a hoặc b hoặc c.</w:t>
            </w:r>
          </w:p>
        </w:tc>
      </w:tr>
      <w:tr w:rsidR="008A2750" w:rsidRPr="008A2750" w:rsidTr="008A27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[a-d1-7]</w:t>
            </w:r>
          </w:p>
        </w:tc>
        <w:tc>
          <w:tcPr>
            <w:tcW w:w="7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8A2750" w:rsidRPr="008A2750" w:rsidRDefault="008A2750" w:rsidP="008A2750">
            <w:pPr>
              <w:spacing w:before="0"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Phạm vi: phù hợp với một chuỗi giữa a và điểm d và con số từ 1 đến 7.</w:t>
            </w:r>
          </w:p>
        </w:tc>
      </w:tr>
      <w:tr w:rsidR="008A2750" w:rsidRPr="008A2750" w:rsidTr="008A27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X|Z</w:t>
            </w:r>
          </w:p>
        </w:tc>
        <w:tc>
          <w:tcPr>
            <w:tcW w:w="7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8A2750" w:rsidRPr="008A2750" w:rsidRDefault="008A2750" w:rsidP="008A2750">
            <w:pPr>
              <w:spacing w:before="0"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Tìm X hoặc Z.</w:t>
            </w:r>
          </w:p>
        </w:tc>
      </w:tr>
      <w:tr w:rsidR="008A2750" w:rsidRPr="008A2750" w:rsidTr="008A27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XZ</w:t>
            </w:r>
          </w:p>
        </w:tc>
        <w:tc>
          <w:tcPr>
            <w:tcW w:w="7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8A2750" w:rsidRPr="008A2750" w:rsidRDefault="008A2750" w:rsidP="008A2750">
            <w:pPr>
              <w:spacing w:before="0" w:after="0" w:line="240" w:lineRule="auto"/>
              <w:ind w:right="3152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Tìm X và theo sau là Z.</w:t>
            </w:r>
          </w:p>
        </w:tc>
      </w:tr>
      <w:tr w:rsidR="008A2750" w:rsidRPr="008A2750" w:rsidTr="008A27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$</w:t>
            </w:r>
          </w:p>
        </w:tc>
        <w:tc>
          <w:tcPr>
            <w:tcW w:w="7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8A2750" w:rsidRPr="008A2750" w:rsidRDefault="008A2750" w:rsidP="008A2750">
            <w:pPr>
              <w:spacing w:before="0"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Kiểm tra kết thúc dòng.</w:t>
            </w:r>
          </w:p>
        </w:tc>
      </w:tr>
      <w:tr w:rsidR="008A2750" w:rsidRPr="008A2750" w:rsidTr="008A2750">
        <w:tc>
          <w:tcPr>
            <w:tcW w:w="957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A2750" w:rsidRPr="008A2750" w:rsidTr="008A27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\d</w:t>
            </w:r>
          </w:p>
        </w:tc>
        <w:tc>
          <w:tcPr>
            <w:tcW w:w="7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8A2750" w:rsidRPr="008A2750" w:rsidRDefault="008A2750" w:rsidP="008A2750">
            <w:pPr>
              <w:spacing w:before="0"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Số bất kỳ, viết ngắn gọn cho </w:t>
            </w:r>
            <w:r w:rsidRPr="008A27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[0-9]</w:t>
            </w:r>
          </w:p>
        </w:tc>
      </w:tr>
      <w:tr w:rsidR="008A2750" w:rsidRPr="008A2750" w:rsidTr="008A27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\D</w:t>
            </w:r>
          </w:p>
        </w:tc>
        <w:tc>
          <w:tcPr>
            <w:tcW w:w="7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8A2750" w:rsidRPr="008A2750" w:rsidRDefault="008A2750" w:rsidP="008A2750">
            <w:pPr>
              <w:spacing w:before="0"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Ký tự không phải là số, viết ngắn gon cho </w:t>
            </w:r>
            <w:r w:rsidRPr="008A27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[^0-9]</w:t>
            </w:r>
          </w:p>
        </w:tc>
      </w:tr>
      <w:tr w:rsidR="008A2750" w:rsidRPr="008A2750" w:rsidTr="008A27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\s</w:t>
            </w:r>
          </w:p>
        </w:tc>
        <w:tc>
          <w:tcPr>
            <w:tcW w:w="7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8A2750" w:rsidRPr="008A2750" w:rsidRDefault="008A2750" w:rsidP="008A2750">
            <w:pPr>
              <w:spacing w:before="0"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Ký tự khoảng trắng, viết ngắn gọn cho </w:t>
            </w:r>
            <w:r w:rsidRPr="008A27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 \t\n\x0b\r\f]</w:t>
            </w:r>
          </w:p>
        </w:tc>
      </w:tr>
      <w:tr w:rsidR="008A2750" w:rsidRPr="008A2750" w:rsidTr="008A27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\S</w:t>
            </w:r>
          </w:p>
        </w:tc>
        <w:tc>
          <w:tcPr>
            <w:tcW w:w="7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8A2750" w:rsidRPr="008A2750" w:rsidRDefault="008A2750" w:rsidP="008A2750">
            <w:pPr>
              <w:spacing w:before="0"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Ký tự không phải khoản trắng, viết ngắn gọn cho </w:t>
            </w:r>
            <w:r w:rsidRPr="008A27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[^\s]</w:t>
            </w:r>
          </w:p>
        </w:tc>
      </w:tr>
      <w:tr w:rsidR="008A2750" w:rsidRPr="008A2750" w:rsidTr="008A27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\w</w:t>
            </w:r>
          </w:p>
        </w:tc>
        <w:tc>
          <w:tcPr>
            <w:tcW w:w="7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8A2750" w:rsidRPr="008A2750" w:rsidRDefault="008A2750" w:rsidP="008A2750">
            <w:pPr>
              <w:spacing w:before="0"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Ký tự chữ, viết ngắn gọn cho </w:t>
            </w:r>
            <w:r w:rsidRPr="008A27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[a-zA-Z_0-9]</w:t>
            </w:r>
          </w:p>
        </w:tc>
      </w:tr>
      <w:tr w:rsidR="008A2750" w:rsidRPr="008A2750" w:rsidTr="008A27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\W</w:t>
            </w:r>
          </w:p>
        </w:tc>
        <w:tc>
          <w:tcPr>
            <w:tcW w:w="7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8A2750" w:rsidRPr="008A2750" w:rsidRDefault="008A2750" w:rsidP="008A2750">
            <w:pPr>
              <w:spacing w:before="0"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Ký tự không phải chữ, viết ngắn gọn cho </w:t>
            </w:r>
            <w:r w:rsidRPr="008A27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[^\w]</w:t>
            </w:r>
          </w:p>
        </w:tc>
      </w:tr>
      <w:tr w:rsidR="008A2750" w:rsidRPr="008A2750" w:rsidTr="008A27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\S+</w:t>
            </w:r>
          </w:p>
        </w:tc>
        <w:tc>
          <w:tcPr>
            <w:tcW w:w="7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8A2750" w:rsidRPr="008A2750" w:rsidRDefault="008A2750" w:rsidP="008A2750">
            <w:pPr>
              <w:spacing w:before="0"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Một số ký tự không phải khoảng trắng (Một hoặc nhiều)</w:t>
            </w:r>
          </w:p>
        </w:tc>
      </w:tr>
      <w:tr w:rsidR="008A2750" w:rsidRPr="008A2750" w:rsidTr="008A27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\b</w:t>
            </w:r>
          </w:p>
        </w:tc>
        <w:tc>
          <w:tcPr>
            <w:tcW w:w="7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8A2750" w:rsidRPr="008A2750" w:rsidRDefault="008A2750" w:rsidP="008A2750">
            <w:pPr>
              <w:spacing w:before="0"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Ký tự thuộc a-z hoặc A-Z hoặc 0-9 hoặc _, viết ngắn gọn cho </w:t>
            </w:r>
            <w:r w:rsidRPr="008A27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[a-zA-Z0-9_]</w:t>
            </w: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8A2750" w:rsidRPr="008A2750" w:rsidTr="008A2750">
        <w:tc>
          <w:tcPr>
            <w:tcW w:w="957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A2750" w:rsidRPr="008A2750" w:rsidTr="008A27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</w:t>
            </w:r>
          </w:p>
        </w:tc>
        <w:tc>
          <w:tcPr>
            <w:tcW w:w="7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8A2750" w:rsidRPr="008A2750" w:rsidRDefault="008A2750" w:rsidP="008A2750">
            <w:pPr>
              <w:spacing w:before="0"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Xuất hiện 0 hoặc nhiều lần, viết ngắn gọn cho </w:t>
            </w:r>
            <w:r w:rsidRPr="008A27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{0,}</w:t>
            </w:r>
          </w:p>
        </w:tc>
      </w:tr>
      <w:tr w:rsidR="008A2750" w:rsidRPr="008A2750" w:rsidTr="008A27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</w:t>
            </w:r>
          </w:p>
        </w:tc>
        <w:tc>
          <w:tcPr>
            <w:tcW w:w="7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8A2750" w:rsidRPr="008A2750" w:rsidRDefault="008A2750" w:rsidP="008A2750">
            <w:pPr>
              <w:spacing w:before="0"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Xuất hiện 1 hoặc nhiều lần, viết ngắn gọn cho </w:t>
            </w:r>
            <w:r w:rsidRPr="008A27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{1,}</w:t>
            </w:r>
          </w:p>
        </w:tc>
      </w:tr>
      <w:tr w:rsidR="008A2750" w:rsidRPr="008A2750" w:rsidTr="008A27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</w:t>
            </w:r>
          </w:p>
        </w:tc>
        <w:tc>
          <w:tcPr>
            <w:tcW w:w="7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8A2750" w:rsidRPr="008A2750" w:rsidRDefault="008A2750" w:rsidP="008A2750">
            <w:pPr>
              <w:spacing w:before="0"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Xuất hiện 0 hoặc 1 lần, </w:t>
            </w:r>
            <w:r w:rsidRPr="008A27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</w:t>
            </w: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 viết ngắn gọn cho </w:t>
            </w:r>
            <w:r w:rsidRPr="008A27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{0,1}</w:t>
            </w: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8A2750" w:rsidRPr="008A2750" w:rsidTr="008A27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{X}</w:t>
            </w:r>
          </w:p>
        </w:tc>
        <w:tc>
          <w:tcPr>
            <w:tcW w:w="7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8A2750" w:rsidRPr="008A2750" w:rsidRDefault="008A2750" w:rsidP="008A2750">
            <w:pPr>
              <w:spacing w:before="0"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Xuất hiện X lần, </w:t>
            </w:r>
            <w:r w:rsidRPr="008A27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{}</w:t>
            </w:r>
          </w:p>
        </w:tc>
      </w:tr>
      <w:tr w:rsidR="008A2750" w:rsidRPr="008A2750" w:rsidTr="008A27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{X,Y}</w:t>
            </w:r>
          </w:p>
        </w:tc>
        <w:tc>
          <w:tcPr>
            <w:tcW w:w="7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8A2750" w:rsidRPr="008A2750" w:rsidRDefault="008A2750" w:rsidP="008A2750">
            <w:pPr>
              <w:spacing w:before="0"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Xuất hiện trong khoảng X tới Y lần.</w:t>
            </w:r>
          </w:p>
        </w:tc>
      </w:tr>
      <w:tr w:rsidR="008A2750" w:rsidRPr="008A2750" w:rsidTr="008A27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hideMark/>
          </w:tcPr>
          <w:p w:rsidR="008A2750" w:rsidRPr="008A2750" w:rsidRDefault="008A2750" w:rsidP="008A2750">
            <w:pPr>
              <w:spacing w:before="0" w:after="0" w:line="240" w:lineRule="auto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*?</w:t>
            </w:r>
          </w:p>
        </w:tc>
        <w:tc>
          <w:tcPr>
            <w:tcW w:w="7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6F6F5"/>
            <w:vAlign w:val="center"/>
            <w:hideMark/>
          </w:tcPr>
          <w:p w:rsidR="008A2750" w:rsidRPr="008A2750" w:rsidRDefault="008A2750" w:rsidP="008A2750">
            <w:pPr>
              <w:spacing w:before="0" w:after="0" w:line="240" w:lineRule="auto"/>
              <w:jc w:val="both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8A2750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* có nghĩa là xuất hiện 0 hoặc nhiều lần, thêm ? phía sau nghĩa là tìm kiếm khớp nhỏ nhất.</w:t>
            </w:r>
          </w:p>
        </w:tc>
      </w:tr>
    </w:tbl>
    <w:p w:rsidR="001B5A79" w:rsidRDefault="001B5A79" w:rsidP="00BD5A2D"/>
    <w:p w:rsidR="001B5A79" w:rsidRPr="00BD5A2D" w:rsidRDefault="001B5A79" w:rsidP="00BD5A2D"/>
    <w:sectPr w:rsidR="001B5A79" w:rsidRPr="00BD5A2D" w:rsidSect="00AD0B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F292A"/>
    <w:multiLevelType w:val="multilevel"/>
    <w:tmpl w:val="A4061E78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8F9095D"/>
    <w:multiLevelType w:val="multilevel"/>
    <w:tmpl w:val="E57A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C82FF3"/>
    <w:multiLevelType w:val="hybridMultilevel"/>
    <w:tmpl w:val="49E0AF24"/>
    <w:lvl w:ilvl="0" w:tplc="BB7ADE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729"/>
    <w:rsid w:val="000F58B8"/>
    <w:rsid w:val="001B5A79"/>
    <w:rsid w:val="001E2ABB"/>
    <w:rsid w:val="00366FB8"/>
    <w:rsid w:val="0052563E"/>
    <w:rsid w:val="00626729"/>
    <w:rsid w:val="007348E7"/>
    <w:rsid w:val="00890108"/>
    <w:rsid w:val="008A2750"/>
    <w:rsid w:val="00986BD6"/>
    <w:rsid w:val="00A15148"/>
    <w:rsid w:val="00AD0BA9"/>
    <w:rsid w:val="00AD6C0A"/>
    <w:rsid w:val="00B505ED"/>
    <w:rsid w:val="00BD5A2D"/>
    <w:rsid w:val="00CA2F8C"/>
    <w:rsid w:val="00CA354E"/>
    <w:rsid w:val="00D96CCF"/>
    <w:rsid w:val="00E7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563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0F58B8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010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1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5A2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5A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275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2563E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563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563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0F58B8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010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1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5A2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5A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275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2563E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563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2020-06-09T06:46:00Z</dcterms:created>
  <dcterms:modified xsi:type="dcterms:W3CDTF">2020-06-10T15:20:00Z</dcterms:modified>
</cp:coreProperties>
</file>