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D95" w:rsidRPr="00C21F2A" w:rsidRDefault="00C21F2A" w:rsidP="00C21F2A">
      <w:pPr>
        <w:spacing w:before="120"/>
        <w:jc w:val="center"/>
        <w:rPr>
          <w:caps/>
          <w:sz w:val="28"/>
        </w:rPr>
      </w:pPr>
      <w:r w:rsidRPr="00C21F2A">
        <w:rPr>
          <w:caps/>
          <w:sz w:val="28"/>
        </w:rPr>
        <w:t>BỘ CÔNG THƯƠNG</w:t>
      </w:r>
    </w:p>
    <w:p w:rsidR="00C21F2A" w:rsidRPr="00C21F2A" w:rsidRDefault="00C21F2A" w:rsidP="00C21F2A">
      <w:pPr>
        <w:spacing w:before="120"/>
        <w:jc w:val="center"/>
        <w:rPr>
          <w:b/>
          <w:caps/>
          <w:sz w:val="28"/>
        </w:rPr>
      </w:pPr>
      <w:r w:rsidRPr="00C21F2A">
        <w:rPr>
          <w:b/>
          <w:caps/>
          <w:sz w:val="28"/>
        </w:rPr>
        <w:t>TRƯỜNG ĐẠI HỌC CÔNG NGHIỆP THÀNH PHỐ HỒ CHÍ MINH</w:t>
      </w:r>
    </w:p>
    <w:p w:rsidR="00947216" w:rsidRDefault="00947216" w:rsidP="00C54DB2">
      <w:pPr>
        <w:pStyle w:val="CoverB"/>
      </w:pPr>
    </w:p>
    <w:p w:rsidR="00947216" w:rsidRDefault="00C55C3B" w:rsidP="00C21F2A">
      <w:pPr>
        <w:jc w:val="center"/>
      </w:pPr>
      <w:r w:rsidRPr="00C21F2A">
        <w:rPr>
          <w:noProof/>
        </w:rPr>
        <w:drawing>
          <wp:inline distT="0" distB="0" distL="0" distR="0">
            <wp:extent cx="1401445" cy="1175385"/>
            <wp:effectExtent l="0" t="0" r="0" b="0"/>
            <wp:docPr id="1" name="Picture 1" descr="LOGO I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U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1445" cy="1175385"/>
                    </a:xfrm>
                    <a:prstGeom prst="rect">
                      <a:avLst/>
                    </a:prstGeom>
                    <a:noFill/>
                    <a:ln>
                      <a:noFill/>
                    </a:ln>
                  </pic:spPr>
                </pic:pic>
              </a:graphicData>
            </a:graphic>
          </wp:inline>
        </w:drawing>
      </w:r>
    </w:p>
    <w:p w:rsidR="006C796A" w:rsidRDefault="006C796A" w:rsidP="001F79A3"/>
    <w:p w:rsidR="00C54DB2" w:rsidRDefault="00C54DB2" w:rsidP="001F79A3"/>
    <w:p w:rsidR="00947216" w:rsidRDefault="00947216" w:rsidP="001F79A3"/>
    <w:p w:rsidR="006C796A" w:rsidRPr="005D0A1A" w:rsidRDefault="005D0A1A" w:rsidP="005D0A1A">
      <w:pPr>
        <w:pStyle w:val="Cover"/>
        <w:rPr>
          <w:b/>
        </w:rPr>
      </w:pPr>
      <w:r>
        <w:rPr>
          <w:b/>
        </w:rPr>
        <w:t>Lớp CHDT10A</w:t>
      </w:r>
    </w:p>
    <w:p w:rsidR="0058178A" w:rsidRDefault="0058178A" w:rsidP="001F79A3"/>
    <w:p w:rsidR="0058178A" w:rsidRDefault="0058178A" w:rsidP="001F79A3"/>
    <w:p w:rsidR="008E1F71" w:rsidRDefault="008E1F71" w:rsidP="001F79A3"/>
    <w:p w:rsidR="006C796A" w:rsidRPr="00253D44" w:rsidRDefault="006C796A" w:rsidP="001F79A3"/>
    <w:p w:rsidR="00286755" w:rsidRPr="00C54DB2" w:rsidRDefault="004E207D" w:rsidP="00286755">
      <w:pPr>
        <w:pStyle w:val="CoverT"/>
        <w:rPr>
          <w:sz w:val="40"/>
        </w:rPr>
      </w:pPr>
      <w:r>
        <w:rPr>
          <w:sz w:val="40"/>
        </w:rPr>
        <w:t>Kỹ thuật điều khiển nâng cao</w:t>
      </w:r>
    </w:p>
    <w:p w:rsidR="00203A49" w:rsidRDefault="00203A49" w:rsidP="001F79A3"/>
    <w:p w:rsidR="008E1F71" w:rsidRDefault="008E1F71" w:rsidP="001F79A3"/>
    <w:p w:rsidR="00C54DB2" w:rsidRDefault="00C54DB2" w:rsidP="001F79A3"/>
    <w:p w:rsidR="006C796A" w:rsidRDefault="006C796A" w:rsidP="001F79A3"/>
    <w:p w:rsidR="005D0A1A" w:rsidRDefault="005D0A1A" w:rsidP="001F79A3">
      <w:pPr>
        <w:rPr>
          <w:sz w:val="28"/>
        </w:rPr>
      </w:pPr>
      <w:r>
        <w:rPr>
          <w:sz w:val="28"/>
        </w:rPr>
        <w:t>Thành viên</w:t>
      </w:r>
      <w:r w:rsidR="00C54DB2" w:rsidRPr="00C54DB2">
        <w:rPr>
          <w:sz w:val="28"/>
        </w:rPr>
        <w:t>:</w:t>
      </w:r>
      <w:r w:rsidR="00C54DB2">
        <w:rPr>
          <w:sz w:val="28"/>
        </w:rPr>
        <w:t xml:space="preserve"> </w:t>
      </w:r>
    </w:p>
    <w:p w:rsidR="006C796A" w:rsidRPr="00C54DB2" w:rsidRDefault="005D0A1A" w:rsidP="001F79A3">
      <w:pPr>
        <w:rPr>
          <w:sz w:val="28"/>
        </w:rPr>
      </w:pPr>
      <w:r>
        <w:rPr>
          <w:sz w:val="28"/>
        </w:rPr>
        <w:t>Võ Linh Trúc</w:t>
      </w:r>
    </w:p>
    <w:p w:rsidR="005D0A1A" w:rsidRDefault="005D0A1A" w:rsidP="001F79A3">
      <w:pPr>
        <w:rPr>
          <w:sz w:val="28"/>
        </w:rPr>
      </w:pPr>
    </w:p>
    <w:p w:rsidR="005D0A1A" w:rsidRDefault="005D0A1A" w:rsidP="001F79A3">
      <w:pPr>
        <w:rPr>
          <w:sz w:val="28"/>
        </w:rPr>
      </w:pPr>
    </w:p>
    <w:p w:rsidR="00C54DB2" w:rsidRPr="005D0A1A" w:rsidRDefault="005D0A1A" w:rsidP="005D0A1A">
      <w:pPr>
        <w:jc w:val="center"/>
        <w:rPr>
          <w:b/>
          <w:sz w:val="28"/>
        </w:rPr>
      </w:pPr>
      <w:r w:rsidRPr="005D0A1A">
        <w:rPr>
          <w:b/>
          <w:sz w:val="28"/>
        </w:rPr>
        <w:t>GVHD</w:t>
      </w:r>
      <w:r w:rsidR="00C54DB2" w:rsidRPr="005D0A1A">
        <w:rPr>
          <w:b/>
          <w:sz w:val="28"/>
        </w:rPr>
        <w:t xml:space="preserve">: </w:t>
      </w:r>
      <w:r w:rsidR="004E207D">
        <w:rPr>
          <w:b/>
          <w:sz w:val="28"/>
        </w:rPr>
        <w:t>Trần Hữu Toàn</w:t>
      </w:r>
    </w:p>
    <w:p w:rsidR="006C796A" w:rsidRDefault="006C796A" w:rsidP="001F79A3"/>
    <w:p w:rsidR="006C796A" w:rsidRDefault="006C796A" w:rsidP="001F79A3"/>
    <w:p w:rsidR="008E1F71" w:rsidRDefault="008E1F71" w:rsidP="001F79A3"/>
    <w:p w:rsidR="00EB6461" w:rsidRDefault="00EB6461" w:rsidP="001F79A3"/>
    <w:p w:rsidR="00AB240B" w:rsidRPr="00FC1EF1" w:rsidRDefault="00C54DB2" w:rsidP="00FC1EF1">
      <w:pPr>
        <w:pStyle w:val="Cover"/>
        <w:rPr>
          <w:sz w:val="24"/>
        </w:rPr>
        <w:sectPr w:rsidR="00AB240B" w:rsidRPr="00FC1EF1" w:rsidSect="00CA725F">
          <w:pgSz w:w="11907" w:h="16839" w:code="9"/>
          <w:pgMar w:top="1701" w:right="1134" w:bottom="1701" w:left="1985" w:header="283" w:footer="283" w:gutter="0"/>
          <w:pgNumType w:start="1"/>
          <w:cols w:space="720"/>
          <w:docGrid w:linePitch="360"/>
        </w:sectPr>
      </w:pPr>
      <w:r w:rsidRPr="00C54DB2">
        <w:rPr>
          <w:sz w:val="24"/>
        </w:rPr>
        <w:t>thành phố hồ chí minh</w:t>
      </w:r>
      <w:r w:rsidR="00184FA7" w:rsidRPr="00C54DB2">
        <w:rPr>
          <w:sz w:val="24"/>
        </w:rPr>
        <w:t>,</w:t>
      </w:r>
      <w:bookmarkStart w:id="0" w:name="_Toc481595787"/>
      <w:bookmarkStart w:id="1" w:name="_Toc481595886"/>
      <w:r w:rsidR="004E207D">
        <w:rPr>
          <w:sz w:val="24"/>
        </w:rPr>
        <w:t xml:space="preserve"> NĂM 2021</w:t>
      </w:r>
      <w:r w:rsidR="00FC1EF1">
        <w:t xml:space="preserve"> </w:t>
      </w:r>
    </w:p>
    <w:bookmarkEnd w:id="0"/>
    <w:bookmarkEnd w:id="1"/>
    <w:p w:rsidR="0069271C" w:rsidRDefault="00EE35E3" w:rsidP="004F7B30">
      <w:pPr>
        <w:pStyle w:val="Heading1N"/>
        <w:jc w:val="left"/>
      </w:pPr>
      <w:r w:rsidRPr="00EE35E3">
        <w:rPr>
          <w:noProof/>
        </w:rPr>
        <w:lastRenderedPageBreak/>
        <w:drawing>
          <wp:inline distT="0" distB="0" distL="0" distR="0" wp14:anchorId="186A3BE3" wp14:editId="2C5D6443">
            <wp:extent cx="5580380" cy="23209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380" cy="2320925"/>
                    </a:xfrm>
                    <a:prstGeom prst="rect">
                      <a:avLst/>
                    </a:prstGeom>
                  </pic:spPr>
                </pic:pic>
              </a:graphicData>
            </a:graphic>
          </wp:inline>
        </w:drawing>
      </w:r>
    </w:p>
    <w:p w:rsidR="00041A91" w:rsidRDefault="00041A91" w:rsidP="00041A91">
      <w:pPr>
        <w:spacing w:after="240"/>
      </w:pPr>
      <w:r>
        <w:t>Cho hệ con lắc ngược như hình. Phương trình trạng thái mô tả đặc tính động học của hệ con lắc ngược như sau (bỏ qua ma sát):</w:t>
      </w:r>
    </w:p>
    <w:p w:rsidR="00041A91" w:rsidRDefault="001D3A8B" w:rsidP="00041A91">
      <w:pPr>
        <w:spacing w:after="240"/>
      </w:pPr>
      <m:oMathPara>
        <m:oMath>
          <m:m>
            <m:mPr>
              <m:plcHide m:val="1"/>
              <m:mcs>
                <m:mc>
                  <m:mcPr>
                    <m:count m:val="1"/>
                    <m:mcJc m:val="right"/>
                  </m:mcPr>
                </m:mc>
                <m:mc>
                  <m:mcPr>
                    <m:count m:val="1"/>
                    <m:mcJc m:val="left"/>
                  </m:mcPr>
                </m:mc>
              </m:mcs>
              <m:ctrlPr>
                <w:rPr>
                  <w:rFonts w:ascii="Cambria Math" w:hAnsi="Cambria Math"/>
                  <w:i/>
                </w:rPr>
              </m:ctrlPr>
            </m:mPr>
            <m:mr>
              <m:e/>
              <m:e>
                <m:r>
                  <w:rPr>
                    <w:rFonts w:ascii="Cambria Math" w:hAnsi="Cambria Math"/>
                  </w:rPr>
                  <m:t xml:space="preserve"> </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ml</m:t>
                </m:r>
                <m:r>
                  <m:rPr>
                    <m:sty m:val="p"/>
                  </m:rPr>
                  <w:rPr>
                    <w:rFonts w:ascii="Cambria Math" w:hAnsi="Cambria Math"/>
                  </w:rPr>
                  <m:t>(sin⁡</m:t>
                </m:r>
                <m:r>
                  <w:rPr>
                    <w:rFonts w:ascii="Cambria Math" w:hAnsi="Cambria Math"/>
                  </w:rPr>
                  <m:t>θ</m:t>
                </m:r>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θ</m:t>
                        </m:r>
                      </m:e>
                    </m:acc>
                  </m:e>
                  <m:sup>
                    <m:r>
                      <m:rPr>
                        <m:sty m:val="p"/>
                      </m:rPr>
                      <w:rPr>
                        <w:rFonts w:ascii="Cambria Math" w:hAnsi="Cambria Math"/>
                      </w:rPr>
                      <m:t>2</m:t>
                    </m:r>
                  </m:sup>
                </m:sSup>
                <m:r>
                  <m:rPr>
                    <m:sty m:val="p"/>
                  </m:rPr>
                  <w:rPr>
                    <w:rFonts w:ascii="Cambria Math" w:hAnsi="Cambria Math"/>
                  </w:rPr>
                  <m:t>+</m:t>
                </m:r>
                <m:r>
                  <w:rPr>
                    <w:rFonts w:ascii="Cambria Math" w:hAnsi="Cambria Math"/>
                  </w:rPr>
                  <m:t>ml</m:t>
                </m:r>
                <m:r>
                  <m:rPr>
                    <m:sty m:val="p"/>
                  </m:rPr>
                  <w:rPr>
                    <w:rFonts w:ascii="Cambria Math" w:hAnsi="Cambria Math"/>
                  </w:rPr>
                  <m:t>(cos⁡</m:t>
                </m:r>
                <m:r>
                  <w:rPr>
                    <w:rFonts w:ascii="Cambria Math" w:hAnsi="Cambria Math"/>
                  </w:rPr>
                  <m:t>θ</m:t>
                </m:r>
                <m:r>
                  <m:rPr>
                    <m:sty m:val="p"/>
                  </m:rPr>
                  <w:rPr>
                    <w:rFonts w:ascii="Cambria Math" w:hAnsi="Cambria Math"/>
                  </w:rPr>
                  <m:t>)</m:t>
                </m:r>
                <m:acc>
                  <m:accPr>
                    <m:chr m:val="¨"/>
                    <m:ctrlPr>
                      <w:rPr>
                        <w:rFonts w:ascii="Cambria Math" w:hAnsi="Cambria Math"/>
                      </w:rPr>
                    </m:ctrlPr>
                  </m:accPr>
                  <m:e>
                    <m:r>
                      <w:rPr>
                        <w:rFonts w:ascii="Cambria Math" w:hAnsi="Cambria Math"/>
                      </w:rPr>
                      <m:t>θ</m:t>
                    </m:r>
                  </m:e>
                </m:acc>
                <m:r>
                  <m:rPr>
                    <m:sty m:val="p"/>
                  </m:rPr>
                  <w:rPr>
                    <w:rFonts w:ascii="Cambria Math" w:hAnsi="Cambria Math"/>
                  </w:rPr>
                  <m:t>=</m:t>
                </m:r>
                <m:r>
                  <w:rPr>
                    <w:rFonts w:ascii="Cambria Math" w:hAnsi="Cambria Math"/>
                  </w:rPr>
                  <m:t>f</m:t>
                </m:r>
              </m:e>
            </m:mr>
            <m:mr>
              <m:e/>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l</m:t>
                        </m:r>
                      </m:e>
                      <m:sup>
                        <m:r>
                          <m:rPr>
                            <m:sty m:val="p"/>
                          </m:rPr>
                          <w:rPr>
                            <w:rFonts w:ascii="Cambria Math" w:hAnsi="Cambria Math"/>
                          </w:rPr>
                          <m:t>2</m:t>
                        </m:r>
                      </m:sup>
                    </m:sSup>
                  </m:e>
                </m:d>
                <m:acc>
                  <m:accPr>
                    <m:chr m:val="¨"/>
                    <m:ctrlPr>
                      <w:rPr>
                        <w:rFonts w:ascii="Cambria Math" w:hAnsi="Cambria Math"/>
                      </w:rPr>
                    </m:ctrlPr>
                  </m:accPr>
                  <m:e>
                    <m:r>
                      <w:rPr>
                        <w:rFonts w:ascii="Cambria Math" w:hAnsi="Cambria Math"/>
                      </w:rPr>
                      <m:t>θ</m:t>
                    </m:r>
                  </m:e>
                </m:acc>
                <m:r>
                  <m:rPr>
                    <m:sty m:val="p"/>
                  </m:rPr>
                  <w:rPr>
                    <w:rFonts w:ascii="Cambria Math" w:hAnsi="Cambria Math"/>
                  </w:rPr>
                  <m:t>+</m:t>
                </m:r>
                <m:r>
                  <w:rPr>
                    <w:rFonts w:ascii="Cambria Math" w:hAnsi="Cambria Math"/>
                  </w:rPr>
                  <m:t>ml</m:t>
                </m:r>
                <m:acc>
                  <m:accPr>
                    <m:chr m:val="¨"/>
                    <m:ctrlPr>
                      <w:rPr>
                        <w:rFonts w:ascii="Cambria Math" w:hAnsi="Cambria Math"/>
                      </w:rPr>
                    </m:ctrlPr>
                  </m:accPr>
                  <m:e>
                    <m:r>
                      <w:rPr>
                        <w:rFonts w:ascii="Cambria Math" w:hAnsi="Cambria Math"/>
                      </w:rPr>
                      <m:t>x</m:t>
                    </m:r>
                  </m:e>
                </m:acc>
                <m:r>
                  <m:rPr>
                    <m:sty m:val="p"/>
                  </m:rPr>
                  <w:rPr>
                    <w:rFonts w:ascii="Cambria Math" w:hAnsi="Cambria Math"/>
                  </w:rPr>
                  <m:t>cos⁡</m:t>
                </m:r>
                <m:r>
                  <w:rPr>
                    <w:rFonts w:ascii="Cambria Math" w:hAnsi="Cambria Math"/>
                  </w:rPr>
                  <m:t>θ</m:t>
                </m:r>
                <m:r>
                  <m:rPr>
                    <m:sty m:val="p"/>
                  </m:rPr>
                  <w:rPr>
                    <w:rFonts w:ascii="Cambria Math" w:hAnsi="Cambria Math"/>
                  </w:rPr>
                  <m:t>=</m:t>
                </m:r>
                <m:r>
                  <w:rPr>
                    <w:rFonts w:ascii="Cambria Math" w:hAnsi="Cambria Math"/>
                  </w:rPr>
                  <m:t>mgl</m:t>
                </m:r>
                <m:r>
                  <m:rPr>
                    <m:sty m:val="p"/>
                  </m:rPr>
                  <w:rPr>
                    <w:rFonts w:ascii="Cambria Math" w:hAnsi="Cambria Math"/>
                  </w:rPr>
                  <m:t>sin⁡</m:t>
                </m:r>
                <m:r>
                  <w:rPr>
                    <w:rFonts w:ascii="Cambria Math" w:hAnsi="Cambria Math"/>
                  </w:rPr>
                  <m:t>θ</m:t>
                </m:r>
              </m:e>
            </m:mr>
          </m:m>
        </m:oMath>
      </m:oMathPara>
    </w:p>
    <w:p w:rsidR="00AB1E21" w:rsidRDefault="00DB0B8A" w:rsidP="00DB0B8A">
      <w:pPr>
        <w:spacing w:after="240"/>
      </w:pPr>
      <w:r>
        <w:t>Trong đó:</w:t>
      </w:r>
    </w:p>
    <w:p w:rsidR="00AB1E21" w:rsidRDefault="00DB0B8A" w:rsidP="00AB1E21">
      <w:pPr>
        <w:pStyle w:val="ListParagraph"/>
        <w:numPr>
          <w:ilvl w:val="0"/>
          <w:numId w:val="12"/>
        </w:numPr>
        <w:spacing w:after="240"/>
      </w:pPr>
      <m:oMath>
        <m:r>
          <w:rPr>
            <w:rFonts w:ascii="Cambria Math" w:hAnsi="Cambria Math"/>
          </w:rPr>
          <m:t>θ</m:t>
        </m:r>
      </m:oMath>
      <w:r>
        <w:t xml:space="preserve"> - góc lệch của</w:t>
      </w:r>
      <w:r w:rsidR="00AB1E21">
        <w:t xml:space="preserve"> </w:t>
      </w:r>
      <w:r w:rsidR="00A04643">
        <w:t>con lắc</w:t>
      </w:r>
      <w:r w:rsidR="00AB1E21">
        <w:t xml:space="preserve"> so với phương thẳng đứng</w:t>
      </w:r>
    </w:p>
    <w:p w:rsidR="00AB1E21" w:rsidRDefault="00DB0B8A" w:rsidP="00AB1E21">
      <w:pPr>
        <w:pStyle w:val="ListParagraph"/>
        <w:numPr>
          <w:ilvl w:val="0"/>
          <w:numId w:val="12"/>
        </w:numPr>
        <w:spacing w:after="240"/>
      </w:pPr>
      <m:oMath>
        <m:r>
          <w:rPr>
            <w:rFonts w:ascii="Cambria Math" w:hAnsi="Cambria Math"/>
          </w:rPr>
          <m:t>x</m:t>
        </m:r>
      </m:oMath>
      <w:r w:rsidR="00AB1E21">
        <w:t xml:space="preserve"> - vị trí của xe</w:t>
      </w:r>
    </w:p>
    <w:p w:rsidR="00AB1E21" w:rsidRDefault="00DB0B8A" w:rsidP="00AB1E21">
      <w:pPr>
        <w:pStyle w:val="ListParagraph"/>
        <w:numPr>
          <w:ilvl w:val="0"/>
          <w:numId w:val="12"/>
        </w:numPr>
        <w:spacing w:after="240"/>
      </w:pPr>
      <m:oMath>
        <m:r>
          <w:rPr>
            <w:rFonts w:ascii="Cambria Math" w:hAnsi="Cambria Math"/>
          </w:rPr>
          <m:t>f</m:t>
        </m:r>
      </m:oMath>
      <w:r>
        <w:t xml:space="preserve"> - lực tá</w:t>
      </w:r>
      <w:r w:rsidR="00AB1E21">
        <w:t>c động lên xe theo phương ngang</w:t>
      </w:r>
    </w:p>
    <w:p w:rsidR="00AB1E21" w:rsidRDefault="00DB0B8A" w:rsidP="00AB1E21">
      <w:pPr>
        <w:pStyle w:val="ListParagraph"/>
        <w:numPr>
          <w:ilvl w:val="0"/>
          <w:numId w:val="12"/>
        </w:numPr>
        <w:spacing w:after="240"/>
      </w:pPr>
      <m:oMath>
        <m:r>
          <w:rPr>
            <w:rFonts w:ascii="Cambria Math" w:hAnsi="Cambria Math"/>
          </w:rPr>
          <m:t>M</m:t>
        </m:r>
      </m:oMath>
      <w:r w:rsidR="008E4152">
        <w:t xml:space="preserve"> -</w:t>
      </w:r>
      <w:r w:rsidR="00AB1E21">
        <w:t xml:space="preserve"> khối lượng xe</w:t>
      </w:r>
    </w:p>
    <w:p w:rsidR="00AB1E21" w:rsidRDefault="00DB0B8A" w:rsidP="00AB1E21">
      <w:pPr>
        <w:pStyle w:val="ListParagraph"/>
        <w:numPr>
          <w:ilvl w:val="0"/>
          <w:numId w:val="12"/>
        </w:numPr>
        <w:spacing w:after="240"/>
      </w:pPr>
      <m:oMath>
        <m:r>
          <w:rPr>
            <w:rFonts w:ascii="Cambria Math" w:hAnsi="Cambria Math"/>
          </w:rPr>
          <m:t>m</m:t>
        </m:r>
      </m:oMath>
      <w:r w:rsidR="00AB1E21">
        <w:t xml:space="preserve"> - khối lượng </w:t>
      </w:r>
      <w:r w:rsidR="00A04643">
        <w:t>con lắc</w:t>
      </w:r>
    </w:p>
    <w:p w:rsidR="00AB1E21" w:rsidRDefault="00DB0B8A" w:rsidP="00AB1E21">
      <w:pPr>
        <w:pStyle w:val="ListParagraph"/>
        <w:numPr>
          <w:ilvl w:val="0"/>
          <w:numId w:val="12"/>
        </w:numPr>
        <w:spacing w:after="240"/>
      </w:pPr>
      <m:oMath>
        <m:r>
          <w:rPr>
            <w:rFonts w:ascii="Cambria Math" w:hAnsi="Cambria Math"/>
          </w:rPr>
          <m:t>l</m:t>
        </m:r>
      </m:oMath>
      <w:r w:rsidR="008E4152">
        <w:t xml:space="preserve"> -</w:t>
      </w:r>
      <w:r w:rsidR="00AB1E21">
        <w:t xml:space="preserve"> chiều dài của </w:t>
      </w:r>
      <w:r w:rsidR="00A04643">
        <w:t>con lắc</w:t>
      </w:r>
    </w:p>
    <w:p w:rsidR="00DB0B8A" w:rsidRDefault="00DB0B8A" w:rsidP="00DB0B8A">
      <w:pPr>
        <w:spacing w:after="240"/>
      </w:pPr>
      <w:r>
        <w:t xml:space="preserve">Trong đó các đơn vị tính theo đơn vị SI: Khối lượng tính theo </w:t>
      </w:r>
      <m:oMath>
        <m:r>
          <m:rPr>
            <m:sty m:val="p"/>
          </m:rPr>
          <w:rPr>
            <w:rFonts w:ascii="Cambria Math" w:hAnsi="Cambria Math"/>
          </w:rPr>
          <m:t>kg</m:t>
        </m:r>
      </m:oMath>
      <w:r>
        <w:t xml:space="preserve">; lực tính bằng </w:t>
      </w:r>
      <m:oMath>
        <m:r>
          <m:rPr>
            <m:sty m:val="p"/>
          </m:rPr>
          <w:rPr>
            <w:rFonts w:ascii="Cambria Math" w:hAnsi="Cambria Math"/>
          </w:rPr>
          <m:t>N</m:t>
        </m:r>
      </m:oMath>
      <w:r>
        <w:t xml:space="preserve">; chiều dài và vị trí tính theo </w:t>
      </w:r>
      <m:oMath>
        <m:r>
          <m:rPr>
            <m:sty m:val="p"/>
          </m:rPr>
          <w:rPr>
            <w:rFonts w:ascii="Cambria Math" w:hAnsi="Cambria Math"/>
          </w:rPr>
          <m:t>m</m:t>
        </m:r>
      </m:oMath>
      <w:r>
        <w:t xml:space="preserve">; Góc quay tính theo Rad; Gia tốc tính theo </w:t>
      </w:r>
      <m:oMath>
        <m:r>
          <m:rPr>
            <m:sty m:val="p"/>
          </m:rPr>
          <w:rPr>
            <w:rFonts w:ascii="Cambria Math" w:hAnsi="Cambria Math"/>
          </w:rPr>
          <m:t>m/</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oMath>
      <w:r>
        <w:t xml:space="preserve"> (Gia tốc trọng trường </w:t>
      </w:r>
      <m:oMath>
        <m:r>
          <m:rPr>
            <m:sty m:val="p"/>
          </m:rPr>
          <w:rPr>
            <w:rFonts w:ascii="Cambria Math" w:hAnsi="Cambria Math"/>
          </w:rPr>
          <m:t>g=9.81</m:t>
        </m:r>
        <m:r>
          <m:rPr>
            <m:nor/>
          </m:rPr>
          <m:t xml:space="preserve"> </m:t>
        </m:r>
        <m:r>
          <m:rPr>
            <m:sty m:val="p"/>
          </m:rPr>
          <w:rPr>
            <w:rFonts w:ascii="Cambria Math" w:hAnsi="Cambria Math"/>
          </w:rPr>
          <m:t>m/</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oMath>
      <w:r>
        <w:t xml:space="preserve"> ). Giá trị thông số cụ thể tương ứng với mã số học viên cho trong bảng.</w:t>
      </w:r>
    </w:p>
    <w:p w:rsidR="00D32426" w:rsidRDefault="00D32426" w:rsidP="00D32426">
      <w:pPr>
        <w:spacing w:after="240"/>
      </w:pPr>
      <w:r w:rsidRPr="00D32426">
        <w:rPr>
          <w:b/>
          <w:u w:val="single"/>
        </w:rPr>
        <w:t>Yêu cầu:</w:t>
      </w:r>
      <w:r w:rsidRPr="00D32426">
        <w:rPr>
          <w:b/>
          <w:u w:val="single"/>
        </w:rPr>
        <w:br/>
      </w:r>
      <w:r>
        <w:t xml:space="preserve">Thiết kế bộ điều khiển mờ trực tiếp điều khiển hệ con lắc ngược giữ vị trí cân bằng tại vị trí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cb</m:t>
            </m:r>
          </m:sub>
        </m:sSub>
      </m:oMath>
      <w:r>
        <w:t xml:space="preserve"> (con lắc thẳng đứng </w:t>
      </w:r>
      <m:oMath>
        <m:r>
          <w:rPr>
            <w:rFonts w:ascii="Cambria Math" w:hAnsi="Cambria Math"/>
          </w:rPr>
          <m:t>θ</m:t>
        </m:r>
        <m:r>
          <m:rPr>
            <m:sty m:val="p"/>
          </m:rPr>
          <w:rPr>
            <w:rFonts w:ascii="Cambria Math" w:hAnsi="Cambria Math"/>
          </w:rPr>
          <m:t>=0</m:t>
        </m:r>
      </m:oMath>
      <w:r>
        <w:t xml:space="preserve"> ) từ trạng thái đầu </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0</m:t>
            </m:r>
          </m:sub>
        </m:sSub>
        <m:r>
          <m:rPr>
            <m:sty m:val="p"/>
          </m:rPr>
          <w:rPr>
            <w:rFonts w:ascii="Cambria Math" w:hAnsi="Cambria Math"/>
          </w:rPr>
          <m:t>=0,</m:t>
        </m:r>
        <m:sSub>
          <m:sSubPr>
            <m:ctrlPr>
              <w:rPr>
                <w:rFonts w:ascii="Cambria Math" w:hAnsi="Cambria Math"/>
              </w:rPr>
            </m:ctrlPr>
          </m:sSubPr>
          <m:e>
            <m:r>
              <w:rPr>
                <w:rFonts w:ascii="Cambria Math" w:hAnsi="Cambria Math"/>
              </w:rPr>
              <m:t>θ</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θ</m:t>
                </m:r>
              </m:e>
            </m:acc>
          </m:e>
          <m:sub>
            <m:r>
              <m:rPr>
                <m:sty m:val="p"/>
              </m:rPr>
              <w:rPr>
                <w:rFonts w:ascii="Cambria Math" w:hAnsi="Cambria Math"/>
              </w:rPr>
              <m:t>0</m:t>
            </m:r>
          </m:sub>
        </m:sSub>
        <m:r>
          <m:rPr>
            <m:sty m:val="p"/>
          </m:rPr>
          <w:rPr>
            <w:rFonts w:ascii="Cambria Math" w:hAnsi="Cambria Math"/>
          </w:rPr>
          <m:t>=0</m:t>
        </m:r>
      </m:oMath>
      <w:r w:rsidR="00D83CEC">
        <w:t xml:space="preserve">. </w:t>
      </w:r>
      <w:r>
        <w:t>Mô phỏng kiểm chứng kết quả thiết kế dùng Matlab</w:t>
      </w:r>
      <w:r w:rsidR="00D83CEC">
        <w:t>.</w:t>
      </w:r>
      <w:r>
        <w:br/>
        <w:t xml:space="preserve">Bảng </w:t>
      </w:r>
      <w:r w:rsidR="00D83CEC">
        <w:t>t</w:t>
      </w:r>
      <w:r>
        <w:t>hông số hệ con lắc ngược</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1556"/>
        <w:gridCol w:w="665"/>
        <w:gridCol w:w="795"/>
        <w:gridCol w:w="795"/>
        <w:gridCol w:w="665"/>
        <w:gridCol w:w="691"/>
        <w:gridCol w:w="665"/>
        <w:gridCol w:w="593"/>
      </w:tblGrid>
      <w:tr w:rsidR="00D83CEC" w:rsidTr="00B91B9C">
        <w:trPr>
          <w:cantSplit/>
          <w:tblCellSpacing w:w="0" w:type="dxa"/>
          <w:jc w:val="center"/>
        </w:trPr>
        <w:tc>
          <w:tcPr>
            <w:tcW w:w="0" w:type="auto"/>
            <w:tcBorders>
              <w:top w:val="single" w:sz="8" w:space="0" w:color="000000"/>
              <w:left w:val="single" w:sz="8" w:space="0" w:color="000000"/>
              <w:right w:val="single" w:sz="8" w:space="0" w:color="000000"/>
            </w:tcBorders>
            <w:vAlign w:val="center"/>
          </w:tcPr>
          <w:p w:rsidR="00D83CEC" w:rsidRDefault="00D83CEC" w:rsidP="008E47F9">
            <w:pPr>
              <w:jc w:val="center"/>
            </w:pPr>
            <w:r>
              <w:lastRenderedPageBreak/>
              <w:t>Chữ số TT/</w:t>
            </w:r>
          </w:p>
        </w:tc>
        <w:tc>
          <w:tcPr>
            <w:tcW w:w="0" w:type="auto"/>
            <w:gridSpan w:val="7"/>
            <w:tcBorders>
              <w:top w:val="single" w:sz="8" w:space="0" w:color="000000"/>
              <w:bottom w:val="single" w:sz="8" w:space="0" w:color="000000"/>
              <w:right w:val="single" w:sz="8" w:space="0" w:color="000000"/>
            </w:tcBorders>
            <w:vAlign w:val="center"/>
          </w:tcPr>
          <w:p w:rsidR="00D83CEC" w:rsidRDefault="00D83CEC" w:rsidP="008E47F9">
            <w:pPr>
              <w:jc w:val="center"/>
            </w:pPr>
            <w:r>
              <w:t>Thông số hệ con lắc ngược</w:t>
            </w:r>
          </w:p>
        </w:tc>
      </w:tr>
      <w:tr w:rsidR="00D83CEC" w:rsidTr="00D83CEC">
        <w:trPr>
          <w:cantSplit/>
          <w:tblCellSpacing w:w="0" w:type="dxa"/>
          <w:jc w:val="center"/>
        </w:trPr>
        <w:tc>
          <w:tcPr>
            <w:tcW w:w="0" w:type="auto"/>
            <w:tcBorders>
              <w:left w:val="single" w:sz="8" w:space="0" w:color="000000"/>
              <w:right w:val="single" w:sz="8" w:space="0" w:color="000000"/>
            </w:tcBorders>
            <w:vAlign w:val="center"/>
          </w:tcPr>
          <w:p w:rsidR="00D83CEC" w:rsidRDefault="00D83CEC" w:rsidP="008E47F9">
            <w:pPr>
              <w:jc w:val="center"/>
            </w:pPr>
            <w:r>
              <w:t>MSHV</w:t>
            </w:r>
          </w:p>
        </w:tc>
        <w:tc>
          <w:tcPr>
            <w:tcW w:w="0" w:type="auto"/>
            <w:tcBorders>
              <w:right w:val="single" w:sz="8" w:space="0" w:color="000000"/>
            </w:tcBorders>
            <w:vAlign w:val="center"/>
          </w:tcPr>
          <w:p w:rsidR="00D83CEC" w:rsidRDefault="00D83CEC" w:rsidP="008E47F9">
            <w:pPr>
              <w:jc w:val="center"/>
            </w:pPr>
            <m:oMathPara>
              <m:oMathParaPr>
                <m:jc m:val="center"/>
              </m:oMathParaPr>
              <m:oMath>
                <m:r>
                  <w:rPr>
                    <w:rFonts w:ascii="Cambria Math" w:hAnsi="Cambria Math"/>
                  </w:rPr>
                  <m:t>M</m:t>
                </m:r>
              </m:oMath>
            </m:oMathPara>
          </w:p>
        </w:tc>
        <w:tc>
          <w:tcPr>
            <w:tcW w:w="0" w:type="auto"/>
            <w:tcBorders>
              <w:right w:val="single" w:sz="8" w:space="0" w:color="000000"/>
            </w:tcBorders>
            <w:vAlign w:val="center"/>
          </w:tcPr>
          <w:p w:rsidR="00D83CEC" w:rsidRDefault="00D83CEC" w:rsidP="008E47F9">
            <w:pPr>
              <w:jc w:val="center"/>
            </w:pPr>
            <m:oMathPara>
              <m:oMathParaPr>
                <m:jc m:val="center"/>
              </m:oMathParaPr>
              <m:oMath>
                <m:r>
                  <w:rPr>
                    <w:rFonts w:ascii="Cambria Math" w:hAnsi="Cambria Math"/>
                  </w:rPr>
                  <m:t>I</m:t>
                </m:r>
              </m:oMath>
            </m:oMathPara>
          </w:p>
        </w:tc>
        <w:tc>
          <w:tcPr>
            <w:tcW w:w="0" w:type="auto"/>
            <w:tcBorders>
              <w:right w:val="single" w:sz="8" w:space="0" w:color="000000"/>
            </w:tcBorders>
            <w:vAlign w:val="center"/>
          </w:tcPr>
          <w:p w:rsidR="00D83CEC" w:rsidRDefault="00D83CEC" w:rsidP="008E47F9">
            <w:pPr>
              <w:jc w:val="center"/>
            </w:pPr>
            <m:oMathPara>
              <m:oMathParaPr>
                <m:jc m:val="center"/>
              </m:oMathParaPr>
              <m:oMath>
                <m:r>
                  <w:rPr>
                    <w:rFonts w:ascii="Cambria Math" w:hAnsi="Cambria Math"/>
                  </w:rPr>
                  <m:t>m</m:t>
                </m:r>
              </m:oMath>
            </m:oMathPara>
          </w:p>
        </w:tc>
        <w:tc>
          <w:tcPr>
            <w:tcW w:w="0" w:type="auto"/>
            <w:tcBorders>
              <w:right w:val="single" w:sz="8" w:space="0" w:color="000000"/>
            </w:tcBorders>
            <w:vAlign w:val="center"/>
          </w:tcPr>
          <w:p w:rsidR="00D83CEC" w:rsidRDefault="00D83CEC" w:rsidP="008E47F9">
            <w:pPr>
              <w:jc w:val="center"/>
            </w:pPr>
            <m:oMathPara>
              <m:oMathParaPr>
                <m:jc m:val="center"/>
              </m:oMathParaPr>
              <m:oMath>
                <m:r>
                  <w:rPr>
                    <w:rFonts w:ascii="Cambria Math" w:hAnsi="Cambria Math"/>
                  </w:rPr>
                  <m:t>l</m:t>
                </m:r>
              </m:oMath>
            </m:oMathPara>
          </w:p>
        </w:tc>
        <w:tc>
          <w:tcPr>
            <w:tcW w:w="0" w:type="auto"/>
            <w:tcBorders>
              <w:right w:val="single" w:sz="8" w:space="0" w:color="000000"/>
            </w:tcBorders>
            <w:vAlign w:val="center"/>
          </w:tcPr>
          <w:p w:rsidR="00D83CEC" w:rsidRDefault="001D3A8B" w:rsidP="008E47F9">
            <w:pPr>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cb</m:t>
                    </m:r>
                  </m:sub>
                </m:sSub>
              </m:oMath>
            </m:oMathPara>
          </w:p>
        </w:tc>
        <w:tc>
          <w:tcPr>
            <w:tcW w:w="0" w:type="auto"/>
            <w:tcBorders>
              <w:right w:val="single" w:sz="8" w:space="0" w:color="000000"/>
            </w:tcBorders>
            <w:vAlign w:val="center"/>
          </w:tcPr>
          <w:p w:rsidR="00D83CEC" w:rsidRDefault="001D3A8B" w:rsidP="008E47F9">
            <w:pPr>
              <w:jc w:val="center"/>
            </w:pPr>
            <m:oMathPara>
              <m:oMathParaPr>
                <m:jc m:val="center"/>
              </m:oMathParaP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m:oMathPara>
          </w:p>
        </w:tc>
        <w:tc>
          <w:tcPr>
            <w:tcW w:w="0" w:type="auto"/>
            <w:tcBorders>
              <w:right w:val="single" w:sz="8" w:space="0" w:color="000000"/>
            </w:tcBorders>
            <w:vAlign w:val="center"/>
          </w:tcPr>
          <w:p w:rsidR="00D83CEC" w:rsidRDefault="001D3A8B" w:rsidP="008E47F9">
            <w:pPr>
              <w:jc w:val="center"/>
            </w:pPr>
            <m:oMathPara>
              <m:oMathParaPr>
                <m:jc m:val="center"/>
              </m:oMathParaPr>
              <m:oMath>
                <m:sSub>
                  <m:sSubPr>
                    <m:ctrlPr>
                      <w:rPr>
                        <w:rFonts w:ascii="Cambria Math" w:hAnsi="Cambria Math"/>
                      </w:rPr>
                    </m:ctrlPr>
                  </m:sSubPr>
                  <m:e>
                    <m:r>
                      <w:rPr>
                        <w:rFonts w:ascii="Cambria Math" w:hAnsi="Cambria Math"/>
                      </w:rPr>
                      <m:t>θ</m:t>
                    </m:r>
                  </m:e>
                  <m:sub>
                    <m:r>
                      <m:rPr>
                        <m:sty m:val="p"/>
                      </m:rPr>
                      <w:rPr>
                        <w:rFonts w:ascii="Cambria Math" w:hAnsi="Cambria Math"/>
                      </w:rPr>
                      <m:t>0</m:t>
                    </m:r>
                  </m:sub>
                </m:sSub>
              </m:oMath>
            </m:oMathPara>
          </w:p>
        </w:tc>
      </w:tr>
      <w:tr w:rsidR="00D83CEC" w:rsidTr="008E47F9">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rsidR="00D83CEC" w:rsidRDefault="00F34063" w:rsidP="008E47F9">
            <w:pPr>
              <w:jc w:val="center"/>
            </w:pPr>
            <w:r>
              <w:t>3</w:t>
            </w:r>
          </w:p>
        </w:tc>
        <w:tc>
          <w:tcPr>
            <w:tcW w:w="0" w:type="auto"/>
            <w:tcBorders>
              <w:bottom w:val="single" w:sz="8" w:space="0" w:color="000000"/>
              <w:right w:val="single" w:sz="8" w:space="0" w:color="000000"/>
            </w:tcBorders>
            <w:vAlign w:val="center"/>
          </w:tcPr>
          <w:p w:rsidR="00D83CEC" w:rsidRDefault="00D83CEC" w:rsidP="008E47F9">
            <w:pPr>
              <w:jc w:val="center"/>
            </w:pPr>
            <w:r>
              <w:t>2.5</w:t>
            </w:r>
          </w:p>
        </w:tc>
        <w:tc>
          <w:tcPr>
            <w:tcW w:w="0" w:type="auto"/>
            <w:tcBorders>
              <w:bottom w:val="single" w:sz="8" w:space="0" w:color="000000"/>
              <w:right w:val="single" w:sz="8" w:space="0" w:color="000000"/>
            </w:tcBorders>
            <w:vAlign w:val="center"/>
          </w:tcPr>
          <w:p w:rsidR="00D83CEC" w:rsidRDefault="00D83CEC" w:rsidP="008E47F9">
            <w:pPr>
              <w:jc w:val="center"/>
            </w:pPr>
            <w:r>
              <w:t>0.05</w:t>
            </w:r>
          </w:p>
        </w:tc>
        <w:tc>
          <w:tcPr>
            <w:tcW w:w="0" w:type="auto"/>
            <w:tcBorders>
              <w:bottom w:val="single" w:sz="8" w:space="0" w:color="000000"/>
              <w:right w:val="single" w:sz="8" w:space="0" w:color="000000"/>
            </w:tcBorders>
            <w:vAlign w:val="center"/>
          </w:tcPr>
          <w:p w:rsidR="00D83CEC" w:rsidRDefault="00D83CEC" w:rsidP="008E47F9">
            <w:pPr>
              <w:jc w:val="center"/>
            </w:pPr>
            <w:r>
              <w:t>0.35</w:t>
            </w:r>
          </w:p>
        </w:tc>
        <w:tc>
          <w:tcPr>
            <w:tcW w:w="0" w:type="auto"/>
            <w:tcBorders>
              <w:bottom w:val="single" w:sz="8" w:space="0" w:color="000000"/>
              <w:right w:val="single" w:sz="8" w:space="0" w:color="000000"/>
            </w:tcBorders>
            <w:vAlign w:val="center"/>
          </w:tcPr>
          <w:p w:rsidR="00D83CEC" w:rsidRDefault="00D83CEC" w:rsidP="008E47F9">
            <w:pPr>
              <w:jc w:val="center"/>
            </w:pPr>
            <w:r>
              <w:t>0.7</w:t>
            </w:r>
          </w:p>
        </w:tc>
        <w:tc>
          <w:tcPr>
            <w:tcW w:w="0" w:type="auto"/>
            <w:tcBorders>
              <w:bottom w:val="single" w:sz="8" w:space="0" w:color="000000"/>
              <w:right w:val="single" w:sz="8" w:space="0" w:color="000000"/>
            </w:tcBorders>
            <w:vAlign w:val="center"/>
          </w:tcPr>
          <w:p w:rsidR="00D83CEC" w:rsidRDefault="00D83CEC" w:rsidP="008E47F9">
            <w:pPr>
              <w:jc w:val="center"/>
            </w:pPr>
            <w:r>
              <w:t>0.1</w:t>
            </w:r>
          </w:p>
        </w:tc>
        <w:tc>
          <w:tcPr>
            <w:tcW w:w="0" w:type="auto"/>
            <w:tcBorders>
              <w:bottom w:val="single" w:sz="8" w:space="0" w:color="000000"/>
              <w:right w:val="single" w:sz="8" w:space="0" w:color="000000"/>
            </w:tcBorders>
            <w:vAlign w:val="center"/>
          </w:tcPr>
          <w:p w:rsidR="00D83CEC" w:rsidRDefault="00D83CEC" w:rsidP="008E47F9">
            <w:pPr>
              <w:jc w:val="center"/>
            </w:pPr>
            <w:r>
              <w:t>0.3</w:t>
            </w:r>
          </w:p>
        </w:tc>
        <w:tc>
          <w:tcPr>
            <w:tcW w:w="0" w:type="auto"/>
            <w:tcBorders>
              <w:bottom w:val="single" w:sz="8" w:space="0" w:color="000000"/>
              <w:right w:val="single" w:sz="8" w:space="0" w:color="000000"/>
            </w:tcBorders>
            <w:vAlign w:val="center"/>
          </w:tcPr>
          <w:p w:rsidR="00D83CEC" w:rsidRDefault="001D3A8B" w:rsidP="00D83CEC">
            <w:pPr>
              <w:jc w:val="center"/>
            </w:pPr>
            <m:oMathPara>
              <m:oMath>
                <m:f>
                  <m:fPr>
                    <m:ctrlPr>
                      <w:rPr>
                        <w:rFonts w:ascii="Cambria Math" w:hAnsi="Cambria Math"/>
                        <w:i/>
                      </w:rPr>
                    </m:ctrlPr>
                  </m:fPr>
                  <m:num>
                    <m:r>
                      <w:rPr>
                        <w:rFonts w:ascii="Cambria Math" w:hAnsi="Cambria Math"/>
                      </w:rPr>
                      <m:t>π</m:t>
                    </m:r>
                  </m:num>
                  <m:den>
                    <m:r>
                      <w:rPr>
                        <w:rFonts w:ascii="Cambria Math" w:hAnsi="Cambria Math"/>
                      </w:rPr>
                      <m:t>6</m:t>
                    </m:r>
                  </m:den>
                </m:f>
              </m:oMath>
            </m:oMathPara>
          </w:p>
        </w:tc>
      </w:tr>
    </w:tbl>
    <w:p w:rsidR="00693926" w:rsidRDefault="00693926" w:rsidP="00C0782B">
      <w:pPr>
        <w:pStyle w:val="Content"/>
      </w:pPr>
    </w:p>
    <w:p w:rsidR="00693926" w:rsidRDefault="00693926">
      <w:pPr>
        <w:spacing w:line="240" w:lineRule="auto"/>
      </w:pPr>
      <w:r>
        <w:br w:type="page"/>
      </w:r>
    </w:p>
    <w:p w:rsidR="006649CD" w:rsidRDefault="006649CD" w:rsidP="006649CD">
      <w:pPr>
        <w:spacing w:after="120" w:line="240" w:lineRule="atLeast"/>
      </w:pPr>
      <w:r>
        <w:rPr>
          <w:b/>
        </w:rPr>
        <w:lastRenderedPageBreak/>
        <w:t>Bài làm:</w:t>
      </w:r>
    </w:p>
    <w:p w:rsidR="005C5E6B" w:rsidRDefault="005C5E6B" w:rsidP="005C5E6B">
      <w:pPr>
        <w:spacing w:after="120" w:line="240" w:lineRule="atLeast"/>
      </w:pPr>
      <w:r>
        <w:t>Các bước giải quyết yêu cầu được thực hiện như sau:</w:t>
      </w:r>
    </w:p>
    <w:p w:rsidR="005C5E6B" w:rsidRDefault="005C5E6B" w:rsidP="005C5E6B">
      <w:pPr>
        <w:pStyle w:val="Heading2"/>
      </w:pPr>
      <w:r>
        <w:t>Xây dựng mô hình mô phỏng cho đối tượng IPC (</w:t>
      </w:r>
      <w:r w:rsidRPr="005C5E6B">
        <w:t>inverted pendulum cart</w:t>
      </w:r>
      <w:r>
        <w:t>)</w:t>
      </w:r>
    </w:p>
    <w:p w:rsidR="006F6A4B" w:rsidRDefault="006F6A4B" w:rsidP="006F6A4B">
      <w:pPr>
        <w:numPr>
          <w:ilvl w:val="0"/>
          <w:numId w:val="5"/>
        </w:numPr>
        <w:spacing w:after="120" w:line="240" w:lineRule="atLeast"/>
      </w:pPr>
      <w:r>
        <w:t xml:space="preserve">Tín hiệu vào </w:t>
      </w:r>
      <m:oMath>
        <m:r>
          <w:rPr>
            <w:rFonts w:ascii="Cambria Math" w:hAnsi="Cambria Math"/>
          </w:rPr>
          <m:t>u</m:t>
        </m:r>
      </m:oMath>
      <w:r>
        <w:t xml:space="preserve"> là </w:t>
      </w:r>
      <w:r w:rsidR="00DD5ECB">
        <w:t>lực</w:t>
      </w:r>
      <w:r>
        <w:t xml:space="preserve"> tác động vào </w:t>
      </w:r>
      <w:r w:rsidR="00DD5ECB">
        <w:t>lên xe</w:t>
      </w:r>
      <w:r>
        <w:t>.</w:t>
      </w:r>
    </w:p>
    <w:p w:rsidR="006F6A4B" w:rsidRDefault="006F6A4B" w:rsidP="006F6A4B">
      <w:pPr>
        <w:numPr>
          <w:ilvl w:val="0"/>
          <w:numId w:val="5"/>
        </w:numPr>
        <w:spacing w:after="120" w:line="240" w:lineRule="atLeast"/>
      </w:pPr>
      <w:r>
        <w:t xml:space="preserve">Tín hiệu ra </w:t>
      </w:r>
      <m:oMath>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θ</m:t>
        </m:r>
        <m:r>
          <m:rPr>
            <m:sty m:val="p"/>
          </m:rPr>
          <w:rPr>
            <w:rFonts w:ascii="Cambria Math" w:hAnsi="Cambria Math"/>
          </w:rPr>
          <m:t>,</m:t>
        </m:r>
        <m:acc>
          <m:accPr>
            <m:chr m:val="˙"/>
            <m:ctrlPr>
              <w:rPr>
                <w:rFonts w:ascii="Cambria Math" w:hAnsi="Cambria Math"/>
              </w:rPr>
            </m:ctrlPr>
          </m:accPr>
          <m:e>
            <m:r>
              <w:rPr>
                <w:rFonts w:ascii="Cambria Math" w:hAnsi="Cambria Math"/>
              </w:rPr>
              <m:t>θ</m:t>
            </m:r>
          </m:e>
        </m:acc>
      </m:oMath>
      <w:r>
        <w:t xml:space="preserve"> lần lượt là góc quay của </w:t>
      </w:r>
      <w:r w:rsidR="00DD5ECB">
        <w:t>con lắc</w:t>
      </w:r>
      <w:r>
        <w:t xml:space="preserve">, vận tốc góc của </w:t>
      </w:r>
      <w:r w:rsidR="00DD5ECB">
        <w:t>con lắc</w:t>
      </w:r>
      <w:r>
        <w:t xml:space="preserve">, vị trí </w:t>
      </w:r>
      <w:r w:rsidR="00DD5ECB">
        <w:t>xe</w:t>
      </w:r>
      <w:r>
        <w:t xml:space="preserve">, vận tốc </w:t>
      </w:r>
      <w:r w:rsidR="00DD5ECB">
        <w:t>xe</w:t>
      </w:r>
      <w:r>
        <w:t>.</w:t>
      </w:r>
    </w:p>
    <w:p w:rsidR="0078759E" w:rsidRDefault="0078759E" w:rsidP="0078759E">
      <w:pPr>
        <w:spacing w:after="120" w:line="240" w:lineRule="atLeast"/>
      </w:pPr>
    </w:p>
    <w:p w:rsidR="0078759E" w:rsidRDefault="0078759E" w:rsidP="00875482">
      <w:pPr>
        <w:spacing w:after="120" w:line="240" w:lineRule="atLeast"/>
      </w:pPr>
      <w:r>
        <w:t>Từ hai phương trình trạng thái, ta xây dựng mô hình mô phỏng cho hệ với:</w:t>
      </w:r>
    </w:p>
    <w:p w:rsidR="00971F4C" w:rsidRDefault="001D3A8B" w:rsidP="00971F4C">
      <w:pPr>
        <w:spacing w:after="240"/>
      </w:pPr>
      <m:oMathPara>
        <m:oMath>
          <m:m>
            <m:mPr>
              <m:plcHide m:val="1"/>
              <m:mcs>
                <m:mc>
                  <m:mcPr>
                    <m:count m:val="1"/>
                    <m:mcJc m:val="right"/>
                  </m:mcPr>
                </m:mc>
                <m:mc>
                  <m:mcPr>
                    <m:count m:val="1"/>
                    <m:mcJc m:val="left"/>
                  </m:mcPr>
                </m:mc>
              </m:mcs>
              <m:ctrlPr>
                <w:rPr>
                  <w:rFonts w:ascii="Cambria Math" w:hAnsi="Cambria Math"/>
                  <w:i/>
                </w:rPr>
              </m:ctrlPr>
            </m:mPr>
            <m:mr>
              <m:e/>
              <m:e>
                <m:r>
                  <w:rPr>
                    <w:rFonts w:ascii="Cambria Math" w:hAnsi="Cambria Math"/>
                  </w:rPr>
                  <m:t xml:space="preserve"> </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ml</m:t>
                </m:r>
                <m:r>
                  <m:rPr>
                    <m:sty m:val="p"/>
                  </m:rPr>
                  <w:rPr>
                    <w:rFonts w:ascii="Cambria Math" w:hAnsi="Cambria Math"/>
                  </w:rPr>
                  <m:t>(sin⁡</m:t>
                </m:r>
                <m:r>
                  <w:rPr>
                    <w:rFonts w:ascii="Cambria Math" w:hAnsi="Cambria Math"/>
                  </w:rPr>
                  <m:t>θ</m:t>
                </m:r>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θ</m:t>
                        </m:r>
                      </m:e>
                    </m:acc>
                  </m:e>
                  <m:sup>
                    <m:r>
                      <m:rPr>
                        <m:sty m:val="p"/>
                      </m:rPr>
                      <w:rPr>
                        <w:rFonts w:ascii="Cambria Math" w:hAnsi="Cambria Math"/>
                      </w:rPr>
                      <m:t>2</m:t>
                    </m:r>
                  </m:sup>
                </m:sSup>
                <m:r>
                  <m:rPr>
                    <m:sty m:val="p"/>
                  </m:rPr>
                  <w:rPr>
                    <w:rFonts w:ascii="Cambria Math" w:hAnsi="Cambria Math"/>
                  </w:rPr>
                  <m:t>+</m:t>
                </m:r>
                <m:r>
                  <w:rPr>
                    <w:rFonts w:ascii="Cambria Math" w:hAnsi="Cambria Math"/>
                  </w:rPr>
                  <m:t>ml</m:t>
                </m:r>
                <m:r>
                  <m:rPr>
                    <m:sty m:val="p"/>
                  </m:rPr>
                  <w:rPr>
                    <w:rFonts w:ascii="Cambria Math" w:hAnsi="Cambria Math"/>
                  </w:rPr>
                  <m:t>(cos⁡</m:t>
                </m:r>
                <m:r>
                  <w:rPr>
                    <w:rFonts w:ascii="Cambria Math" w:hAnsi="Cambria Math"/>
                  </w:rPr>
                  <m:t>θ</m:t>
                </m:r>
                <m:r>
                  <m:rPr>
                    <m:sty m:val="p"/>
                  </m:rPr>
                  <w:rPr>
                    <w:rFonts w:ascii="Cambria Math" w:hAnsi="Cambria Math"/>
                  </w:rPr>
                  <m:t>)</m:t>
                </m:r>
                <m:acc>
                  <m:accPr>
                    <m:chr m:val="¨"/>
                    <m:ctrlPr>
                      <w:rPr>
                        <w:rFonts w:ascii="Cambria Math" w:hAnsi="Cambria Math"/>
                      </w:rPr>
                    </m:ctrlPr>
                  </m:accPr>
                  <m:e>
                    <m:r>
                      <w:rPr>
                        <w:rFonts w:ascii="Cambria Math" w:hAnsi="Cambria Math"/>
                      </w:rPr>
                      <m:t>θ</m:t>
                    </m:r>
                  </m:e>
                </m:acc>
                <m:r>
                  <m:rPr>
                    <m:sty m:val="p"/>
                  </m:rPr>
                  <w:rPr>
                    <w:rFonts w:ascii="Cambria Math" w:hAnsi="Cambria Math"/>
                  </w:rPr>
                  <m:t>=</m:t>
                </m:r>
                <m:r>
                  <w:rPr>
                    <w:rFonts w:ascii="Cambria Math" w:hAnsi="Cambria Math"/>
                  </w:rPr>
                  <m:t>f</m:t>
                </m:r>
              </m:e>
            </m:mr>
            <m:mr>
              <m:e/>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l</m:t>
                        </m:r>
                      </m:e>
                      <m:sup>
                        <m:r>
                          <m:rPr>
                            <m:sty m:val="p"/>
                          </m:rPr>
                          <w:rPr>
                            <w:rFonts w:ascii="Cambria Math" w:hAnsi="Cambria Math"/>
                          </w:rPr>
                          <m:t>2</m:t>
                        </m:r>
                      </m:sup>
                    </m:sSup>
                  </m:e>
                </m:d>
                <m:acc>
                  <m:accPr>
                    <m:chr m:val="¨"/>
                    <m:ctrlPr>
                      <w:rPr>
                        <w:rFonts w:ascii="Cambria Math" w:hAnsi="Cambria Math"/>
                      </w:rPr>
                    </m:ctrlPr>
                  </m:accPr>
                  <m:e>
                    <m:r>
                      <w:rPr>
                        <w:rFonts w:ascii="Cambria Math" w:hAnsi="Cambria Math"/>
                      </w:rPr>
                      <m:t>θ</m:t>
                    </m:r>
                  </m:e>
                </m:acc>
                <m:r>
                  <m:rPr>
                    <m:sty m:val="p"/>
                  </m:rPr>
                  <w:rPr>
                    <w:rFonts w:ascii="Cambria Math" w:hAnsi="Cambria Math"/>
                  </w:rPr>
                  <m:t>+</m:t>
                </m:r>
                <m:r>
                  <w:rPr>
                    <w:rFonts w:ascii="Cambria Math" w:hAnsi="Cambria Math"/>
                  </w:rPr>
                  <m:t>ml</m:t>
                </m:r>
                <m:acc>
                  <m:accPr>
                    <m:chr m:val="¨"/>
                    <m:ctrlPr>
                      <w:rPr>
                        <w:rFonts w:ascii="Cambria Math" w:hAnsi="Cambria Math"/>
                      </w:rPr>
                    </m:ctrlPr>
                  </m:accPr>
                  <m:e>
                    <m:r>
                      <w:rPr>
                        <w:rFonts w:ascii="Cambria Math" w:hAnsi="Cambria Math"/>
                      </w:rPr>
                      <m:t>x</m:t>
                    </m:r>
                  </m:e>
                </m:acc>
                <m:r>
                  <m:rPr>
                    <m:sty m:val="p"/>
                  </m:rPr>
                  <w:rPr>
                    <w:rFonts w:ascii="Cambria Math" w:hAnsi="Cambria Math"/>
                  </w:rPr>
                  <m:t>cos⁡</m:t>
                </m:r>
                <m:r>
                  <w:rPr>
                    <w:rFonts w:ascii="Cambria Math" w:hAnsi="Cambria Math"/>
                  </w:rPr>
                  <m:t>θ</m:t>
                </m:r>
                <m:r>
                  <m:rPr>
                    <m:sty m:val="p"/>
                  </m:rPr>
                  <w:rPr>
                    <w:rFonts w:ascii="Cambria Math" w:hAnsi="Cambria Math"/>
                  </w:rPr>
                  <m:t>=</m:t>
                </m:r>
                <m:r>
                  <w:rPr>
                    <w:rFonts w:ascii="Cambria Math" w:hAnsi="Cambria Math"/>
                  </w:rPr>
                  <m:t>mgl</m:t>
                </m:r>
                <m:r>
                  <m:rPr>
                    <m:sty m:val="p"/>
                  </m:rPr>
                  <w:rPr>
                    <w:rFonts w:ascii="Cambria Math" w:hAnsi="Cambria Math"/>
                  </w:rPr>
                  <m:t>sin⁡</m:t>
                </m:r>
                <m:r>
                  <w:rPr>
                    <w:rFonts w:ascii="Cambria Math" w:hAnsi="Cambria Math"/>
                  </w:rPr>
                  <m:t>θ</m:t>
                </m:r>
              </m:e>
            </m:mr>
          </m:m>
        </m:oMath>
      </m:oMathPara>
    </w:p>
    <w:p w:rsidR="005C5E6B" w:rsidRDefault="007D3D1E" w:rsidP="005C5E6B">
      <w:pPr>
        <w:pStyle w:val="Content"/>
      </w:pPr>
      <w:r>
        <w:t>Hệ trên tương tương với:</w:t>
      </w:r>
    </w:p>
    <w:p w:rsidR="007D3D1E" w:rsidRDefault="001D3A8B" w:rsidP="007D3D1E">
      <w:pPr>
        <w:spacing w:after="240"/>
      </w:pPr>
      <m:oMathPara>
        <m:oMathParaPr>
          <m:jc m:val="left"/>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r>
                <w:rPr>
                  <w:rFonts w:ascii="Cambria Math" w:hAnsi="Cambria Math"/>
                </w:rPr>
                <m:t>u</m:t>
              </m:r>
              <m:r>
                <m:rPr>
                  <m:sty m:val="p"/>
                </m:rPr>
                <w:rPr>
                  <w:rFonts w:ascii="Cambria Math" w:hAnsi="Cambria Math"/>
                </w:rPr>
                <m:t>+</m:t>
              </m:r>
              <m:r>
                <w:rPr>
                  <w:rFonts w:ascii="Cambria Math" w:hAnsi="Cambria Math"/>
                </w:rPr>
                <m:t>ml</m:t>
              </m:r>
              <m:r>
                <m:rPr>
                  <m:sty m:val="p"/>
                </m:rPr>
                <w:rPr>
                  <w:rFonts w:ascii="Cambria Math" w:hAnsi="Cambria Math"/>
                </w:rPr>
                <m:t>(sin⁡</m:t>
              </m:r>
              <m:r>
                <w:rPr>
                  <w:rFonts w:ascii="Cambria Math" w:hAnsi="Cambria Math"/>
                </w:rPr>
                <m:t>θ</m:t>
              </m:r>
              <m:r>
                <m:rPr>
                  <m:sty m:val="p"/>
                </m:rPr>
                <w:rPr>
                  <w:rFonts w:ascii="Cambria Math" w:hAnsi="Cambria Math"/>
                </w:rPr>
                <m:t>)</m:t>
              </m:r>
              <m:sSup>
                <m:sSupPr>
                  <m:ctrlPr>
                    <w:rPr>
                      <w:rFonts w:ascii="Cambria Math" w:hAnsi="Cambria Math"/>
                    </w:rPr>
                  </m:ctrlPr>
                </m:sSupPr>
                <m:e>
                  <m:acc>
                    <m:accPr>
                      <m:chr m:val="̇"/>
                      <m:ctrlPr>
                        <w:rPr>
                          <w:rFonts w:ascii="Cambria Math" w:hAnsi="Cambria Math"/>
                          <w:i/>
                        </w:rPr>
                      </m:ctrlPr>
                    </m:accPr>
                    <m:e>
                      <m:r>
                        <w:rPr>
                          <w:rFonts w:ascii="Cambria Math" w:hAnsi="Cambria Math"/>
                        </w:rPr>
                        <m:t>θ</m:t>
                      </m:r>
                    </m:e>
                  </m:acc>
                </m:e>
                <m:sup>
                  <m:r>
                    <m:rPr>
                      <m:sty m:val="p"/>
                    </m:rPr>
                    <w:rPr>
                      <w:rFonts w:ascii="Cambria Math" w:hAnsi="Cambria Math"/>
                    </w:rPr>
                    <m:t>2</m:t>
                  </m:r>
                </m:sup>
              </m:sSup>
              <m:r>
                <m:rPr>
                  <m:sty m:val="p"/>
                </m:rPr>
                <w:rPr>
                  <w:rFonts w:ascii="Cambria Math" w:hAnsi="Cambria Math"/>
                </w:rPr>
                <m:t>-</m:t>
              </m:r>
              <m:r>
                <w:rPr>
                  <w:rFonts w:ascii="Cambria Math" w:hAnsi="Cambria Math"/>
                </w:rPr>
                <m:t>mg</m:t>
              </m:r>
              <m:r>
                <m:rPr>
                  <m:sty m:val="p"/>
                </m:rPr>
                <w:rPr>
                  <w:rFonts w:ascii="Cambria Math" w:hAnsi="Cambria Math"/>
                </w:rPr>
                <m:t>cos(</m:t>
              </m:r>
              <m:r>
                <w:rPr>
                  <w:rFonts w:ascii="Cambria Math" w:hAnsi="Cambria Math"/>
                </w:rPr>
                <m:t>θ)</m:t>
              </m:r>
              <m:r>
                <m:rPr>
                  <m:sty m:val="p"/>
                </m:rPr>
                <w:rPr>
                  <w:rFonts w:ascii="Cambria Math" w:hAnsi="Cambria Math"/>
                </w:rPr>
                <m:t>sin⁡(</m:t>
              </m:r>
              <m:r>
                <w:rPr>
                  <w:rFonts w:ascii="Cambria Math" w:hAnsi="Cambria Math"/>
                </w:rPr>
                <m:t>θ)</m:t>
              </m:r>
            </m:num>
            <m:den>
              <m:r>
                <w:rPr>
                  <w:rFonts w:ascii="Cambria Math" w:hAnsi="Cambria Math"/>
                </w:rPr>
                <m:t>M</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r>
                <m:rPr>
                  <m:sty m:val="p"/>
                </m:rPr>
                <w:rPr>
                  <w:rFonts w:ascii="Cambria Math" w:hAnsi="Cambria Math"/>
                </w:rPr>
                <m:t>(cos⁡</m:t>
              </m:r>
              <m:r>
                <w:rPr>
                  <w:rFonts w:ascii="Cambria Math" w:hAnsi="Cambria Math"/>
                </w:rPr>
                <m:t>θ</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r>
            <m:rPr>
              <m:sty m:val="p"/>
            </m:rPr>
            <w:br/>
          </m:r>
        </m:oMath>
        <m:oMath>
          <m:acc>
            <m:accPr>
              <m:chr m:val="˜"/>
              <m:ctrlPr>
                <w:rPr>
                  <w:rFonts w:ascii="Cambria Math" w:hAnsi="Cambria Math"/>
                </w:rPr>
              </m:ctrlPr>
            </m:accPr>
            <m:e>
              <m:r>
                <w:rPr>
                  <w:rFonts w:ascii="Cambria Math" w:hAnsi="Cambria Math"/>
                </w:rPr>
                <m:t>θ</m:t>
              </m:r>
            </m:e>
          </m:acc>
          <m:r>
            <m:rPr>
              <m:sty m:val="p"/>
            </m:rPr>
            <w:rPr>
              <w:rFonts w:ascii="Cambria Math" w:hAnsi="Cambria Math"/>
            </w:rPr>
            <m:t>=</m:t>
          </m:r>
          <m:f>
            <m:fPr>
              <m:ctrlPr>
                <w:rPr>
                  <w:rFonts w:ascii="Cambria Math" w:hAnsi="Cambria Math"/>
                </w:rPr>
              </m:ctrlPr>
            </m:fPr>
            <m:num>
              <m:r>
                <w:rPr>
                  <w:rFonts w:ascii="Cambria Math" w:hAnsi="Cambria Math"/>
                </w:rPr>
                <m:t>u</m:t>
              </m:r>
              <m:r>
                <m:rPr>
                  <m:sty m:val="p"/>
                </m:rPr>
                <w:rPr>
                  <w:rFonts w:ascii="Cambria Math" w:hAnsi="Cambria Math"/>
                </w:rPr>
                <m:t>cos(</m:t>
              </m:r>
              <m:r>
                <w:rPr>
                  <w:rFonts w:ascii="Cambria Math" w:hAnsi="Cambria Math"/>
                </w:rPr>
                <m:t>θ)</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g</m:t>
              </m:r>
              <m:r>
                <m:rPr>
                  <m:sty m:val="p"/>
                </m:rPr>
                <w:rPr>
                  <w:rFonts w:ascii="Cambria Math" w:hAnsi="Cambria Math"/>
                </w:rPr>
                <m:t>(sin⁡(</m:t>
              </m:r>
              <m:r>
                <w:rPr>
                  <w:rFonts w:ascii="Cambria Math" w:hAnsi="Cambria Math"/>
                </w:rPr>
                <m:t>θ)</m:t>
              </m:r>
              <m:r>
                <m:rPr>
                  <m:sty m:val="p"/>
                </m:rPr>
                <w:rPr>
                  <w:rFonts w:ascii="Cambria Math" w:hAnsi="Cambria Math"/>
                </w:rPr>
                <m:t>)-</m:t>
              </m:r>
              <m:r>
                <w:rPr>
                  <w:rFonts w:ascii="Cambria Math" w:hAnsi="Cambria Math"/>
                </w:rPr>
                <m:t>ml(</m:t>
              </m:r>
              <m:r>
                <m:rPr>
                  <m:sty m:val="p"/>
                </m:rPr>
                <w:rPr>
                  <w:rFonts w:ascii="Cambria Math" w:hAnsi="Cambria Math"/>
                </w:rPr>
                <m:t>cos</m:t>
              </m:r>
              <m:d>
                <m:dPr>
                  <m:ctrlPr>
                    <w:rPr>
                      <w:rFonts w:ascii="Cambria Math" w:hAnsi="Cambria Math"/>
                    </w:rPr>
                  </m:ctrlPr>
                </m:dPr>
                <m:e>
                  <m:r>
                    <w:rPr>
                      <w:rFonts w:ascii="Cambria Math" w:hAnsi="Cambria Math"/>
                    </w:rPr>
                    <m:t>θ</m:t>
                  </m:r>
                  <m:ctrlPr>
                    <w:rPr>
                      <w:rFonts w:ascii="Cambria Math" w:hAnsi="Cambria Math"/>
                      <w:i/>
                    </w:rPr>
                  </m:ctrlPr>
                </m:e>
              </m:d>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θ</m:t>
                      </m:r>
                      <m:ctrlPr>
                        <w:rPr>
                          <w:rFonts w:ascii="Cambria Math" w:hAnsi="Cambria Math"/>
                          <w:i/>
                        </w:rPr>
                      </m:ctrlPr>
                    </m:e>
                  </m:d>
                </m:e>
              </m:func>
              <m:r>
                <w:rPr>
                  <w:rFonts w:ascii="Cambria Math" w:hAnsi="Cambria Math"/>
                </w:rPr>
                <m:t>)</m:t>
              </m:r>
              <m:acc>
                <m:accPr>
                  <m:chr m:val="̇"/>
                  <m:ctrlPr>
                    <w:rPr>
                      <w:rFonts w:ascii="Cambria Math" w:hAnsi="Cambria Math"/>
                      <w:i/>
                    </w:rPr>
                  </m:ctrlPr>
                </m:accPr>
                <m:e>
                  <m:r>
                    <w:rPr>
                      <w:rFonts w:ascii="Cambria Math" w:hAnsi="Cambria Math"/>
                    </w:rPr>
                    <m:t>θ</m:t>
                  </m:r>
                </m:e>
              </m:acc>
            </m:num>
            <m:den>
              <m:r>
                <w:rPr>
                  <w:rFonts w:ascii="Cambria Math" w:hAnsi="Cambria Math"/>
                </w:rPr>
                <m:t>ml</m:t>
              </m:r>
              <m:r>
                <m:rPr>
                  <m:sty m:val="p"/>
                </m:rPr>
                <w:rPr>
                  <w:rFonts w:ascii="Cambria Math" w:hAnsi="Cambria Math"/>
                </w:rPr>
                <m:t>(cos⁡</m:t>
              </m:r>
              <m:r>
                <w:rPr>
                  <w:rFonts w:ascii="Cambria Math" w:hAnsi="Cambria Math"/>
                </w:rPr>
                <m:t>θ</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r>
                <m:rPr>
                  <m:sty m:val="p"/>
                </m:rPr>
                <w:rPr>
                  <w:rFonts w:ascii="Cambria Math" w:hAnsi="Cambria Math"/>
                </w:rPr>
                <m:t>)I</m:t>
              </m:r>
            </m:den>
          </m:f>
        </m:oMath>
      </m:oMathPara>
    </w:p>
    <w:p w:rsidR="007D3D1E" w:rsidRPr="005C5E6B" w:rsidRDefault="00F0447C" w:rsidP="005C5E6B">
      <w:pPr>
        <w:pStyle w:val="Content"/>
      </w:pPr>
      <w:r w:rsidRPr="00F0447C">
        <w:rPr>
          <w:noProof/>
        </w:rPr>
        <w:drawing>
          <wp:inline distT="0" distB="0" distL="0" distR="0" wp14:anchorId="5D83ECBA" wp14:editId="21693A87">
            <wp:extent cx="5580380" cy="217551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0380" cy="2175510"/>
                    </a:xfrm>
                    <a:prstGeom prst="rect">
                      <a:avLst/>
                    </a:prstGeom>
                  </pic:spPr>
                </pic:pic>
              </a:graphicData>
            </a:graphic>
          </wp:inline>
        </w:drawing>
      </w:r>
    </w:p>
    <w:p w:rsidR="007331F0" w:rsidRDefault="007331F0" w:rsidP="007331F0">
      <w:pPr>
        <w:rPr>
          <w:lang w:eastAsia="x-none"/>
        </w:rPr>
      </w:pPr>
      <w:r>
        <w:rPr>
          <w:lang w:eastAsia="x-none"/>
        </w:rPr>
        <w:t>Các thông số của hệ được chọn như sau:</w:t>
      </w:r>
    </w:p>
    <w:p w:rsidR="007331F0" w:rsidRPr="009B3C20" w:rsidRDefault="007331F0" w:rsidP="007331F0">
      <w:pPr>
        <w:pStyle w:val="ListParagraph"/>
        <w:numPr>
          <w:ilvl w:val="0"/>
          <w:numId w:val="3"/>
        </w:numPr>
        <w:spacing w:after="240"/>
        <w:rPr>
          <w:rFonts w:ascii="Cambria Math" w:hAnsi="Cambria Math"/>
          <w:oMath/>
        </w:rPr>
      </w:pPr>
      <m:oMath>
        <m:r>
          <w:rPr>
            <w:rFonts w:ascii="Cambria Math" w:hAnsi="Cambria Math"/>
          </w:rPr>
          <m:t>M=2.5</m:t>
        </m:r>
      </m:oMath>
    </w:p>
    <w:p w:rsidR="007331F0" w:rsidRPr="009B3C20" w:rsidRDefault="007331F0" w:rsidP="007331F0">
      <w:pPr>
        <w:pStyle w:val="ListParagraph"/>
        <w:numPr>
          <w:ilvl w:val="0"/>
          <w:numId w:val="3"/>
        </w:numPr>
        <w:spacing w:after="240"/>
        <w:rPr>
          <w:rFonts w:ascii="Cambria Math" w:hAnsi="Cambria Math"/>
          <w:oMath/>
        </w:rPr>
      </w:pPr>
      <m:oMath>
        <m:r>
          <w:rPr>
            <w:rFonts w:ascii="Cambria Math" w:hAnsi="Cambria Math"/>
          </w:rPr>
          <m:t>I=0.05</m:t>
        </m:r>
      </m:oMath>
    </w:p>
    <w:p w:rsidR="007331F0" w:rsidRPr="009B3C20" w:rsidRDefault="007331F0" w:rsidP="007331F0">
      <w:pPr>
        <w:pStyle w:val="ListParagraph"/>
        <w:numPr>
          <w:ilvl w:val="0"/>
          <w:numId w:val="3"/>
        </w:numPr>
        <w:spacing w:after="240"/>
        <w:rPr>
          <w:rFonts w:ascii="Cambria Math" w:hAnsi="Cambria Math"/>
          <w:oMath/>
        </w:rPr>
      </w:pPr>
      <m:oMath>
        <m:r>
          <w:rPr>
            <w:rFonts w:ascii="Cambria Math" w:hAnsi="Cambria Math"/>
          </w:rPr>
          <m:t>m=0.35</m:t>
        </m:r>
      </m:oMath>
    </w:p>
    <w:p w:rsidR="00C0782B" w:rsidRPr="006E353A" w:rsidRDefault="007331F0" w:rsidP="007331F0">
      <w:pPr>
        <w:pStyle w:val="ListParagraph"/>
        <w:numPr>
          <w:ilvl w:val="0"/>
          <w:numId w:val="3"/>
        </w:numPr>
        <w:spacing w:after="240"/>
      </w:pPr>
      <m:oMath>
        <m:r>
          <w:rPr>
            <w:rFonts w:ascii="Cambria Math" w:hAnsi="Cambria Math"/>
          </w:rPr>
          <m:t>l=0.7</m:t>
        </m:r>
      </m:oMath>
      <w:r>
        <w:rPr>
          <w:rFonts w:ascii="Cambria Math" w:hAnsi="Cambria Math"/>
        </w:rPr>
        <w:t xml:space="preserve"> </w:t>
      </w:r>
    </w:p>
    <w:p w:rsidR="006E353A" w:rsidRDefault="00A61335" w:rsidP="006E353A">
      <w:pPr>
        <w:spacing w:after="240"/>
        <w:rPr>
          <w:rFonts w:ascii="Cambria Math" w:hAnsi="Cambria Math"/>
        </w:rPr>
      </w:pPr>
      <w:r>
        <w:rPr>
          <w:rFonts w:ascii="Cambria Math" w:hAnsi="Cambria Math"/>
        </w:rPr>
        <w:t>Trạng thái ban đầu của hệ thống:</w:t>
      </w:r>
    </w:p>
    <w:p w:rsidR="00A61335" w:rsidRPr="004A3823" w:rsidRDefault="001D3A8B" w:rsidP="00A61335">
      <w:pPr>
        <w:pStyle w:val="ListParagraph"/>
        <w:numPr>
          <w:ilvl w:val="0"/>
          <w:numId w:val="6"/>
        </w:numPr>
        <w:spacing w:after="240"/>
        <w:rPr>
          <w:rFonts w:ascii="Cambria Math" w:hAnsi="Cambria Math"/>
          <w:oMath/>
        </w:rPr>
      </w:p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=0.3</m:t>
        </m:r>
      </m:oMath>
    </w:p>
    <w:p w:rsidR="00A61335" w:rsidRPr="001560EA" w:rsidRDefault="001D3A8B" w:rsidP="00A61335">
      <w:pPr>
        <w:pStyle w:val="ListParagraph"/>
        <w:numPr>
          <w:ilvl w:val="0"/>
          <w:numId w:val="6"/>
        </w:numPr>
        <w:spacing w:after="240"/>
        <w:rPr>
          <w:rFonts w:ascii="Cambria Math" w:hAnsi="Cambria Math"/>
          <w:oMath/>
        </w:rPr>
      </w:pPr>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6</m:t>
            </m:r>
          </m:den>
        </m:f>
      </m:oMath>
    </w:p>
    <w:p w:rsidR="00A61335" w:rsidRDefault="00213C94" w:rsidP="006E353A">
      <w:pPr>
        <w:spacing w:after="240"/>
      </w:pPr>
      <w:r>
        <w:t>Vị trí cân bằng mong muốn của xe:</w:t>
      </w:r>
    </w:p>
    <w:p w:rsidR="007920AA" w:rsidRPr="00C569F3" w:rsidRDefault="001D3A8B" w:rsidP="007920AA">
      <w:pPr>
        <w:pStyle w:val="ListParagraph"/>
        <w:numPr>
          <w:ilvl w:val="0"/>
          <w:numId w:val="6"/>
        </w:numPr>
        <w:spacing w:after="240"/>
        <w:rPr>
          <w:rFonts w:ascii="Cambria Math" w:hAnsi="Cambria Math"/>
          <w:oMath/>
        </w:rPr>
      </w:pPr>
      <m:oMath>
        <m:sSub>
          <m:sSubPr>
            <m:ctrlPr>
              <w:rPr>
                <w:rFonts w:ascii="Cambria Math" w:hAnsi="Cambria Math"/>
                <w:i/>
              </w:rPr>
            </m:ctrlPr>
          </m:sSubPr>
          <m:e>
            <m:r>
              <w:rPr>
                <w:rFonts w:ascii="Cambria Math" w:hAnsi="Cambria Math"/>
              </w:rPr>
              <m:t>x</m:t>
            </m:r>
          </m:e>
          <m:sub>
            <m:r>
              <w:rPr>
                <w:rFonts w:ascii="Cambria Math" w:hAnsi="Cambria Math"/>
              </w:rPr>
              <m:t>cb</m:t>
            </m:r>
          </m:sub>
        </m:sSub>
        <m:r>
          <w:rPr>
            <w:rFonts w:ascii="Cambria Math" w:hAnsi="Cambria Math"/>
          </w:rPr>
          <m:t>=0.1</m:t>
        </m:r>
      </m:oMath>
    </w:p>
    <w:p w:rsidR="00C569F3" w:rsidRDefault="00011F76" w:rsidP="00C569F3">
      <w:pPr>
        <w:spacing w:after="240"/>
      </w:pPr>
      <w:r w:rsidRPr="00011F76">
        <w:rPr>
          <w:noProof/>
        </w:rPr>
        <w:drawing>
          <wp:inline distT="0" distB="0" distL="0" distR="0" wp14:anchorId="1939665A" wp14:editId="7026DBB5">
            <wp:extent cx="4040233" cy="450714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0233" cy="4507147"/>
                    </a:xfrm>
                    <a:prstGeom prst="rect">
                      <a:avLst/>
                    </a:prstGeom>
                  </pic:spPr>
                </pic:pic>
              </a:graphicData>
            </a:graphic>
          </wp:inline>
        </w:drawing>
      </w:r>
    </w:p>
    <w:p w:rsidR="0019373E" w:rsidRDefault="0019373E" w:rsidP="0019373E">
      <w:pPr>
        <w:pStyle w:val="Heading2"/>
      </w:pPr>
      <w:r>
        <w:t>Thiết kế bộ điều khiển mờ</w:t>
      </w:r>
    </w:p>
    <w:p w:rsidR="0019373E" w:rsidRDefault="0019373E" w:rsidP="0019373E">
      <w:pPr>
        <w:pStyle w:val="Heading3"/>
      </w:pPr>
      <w:r>
        <w:t>Chọn cá</w:t>
      </w:r>
      <w:r w:rsidR="004B3222">
        <w:t>c</w:t>
      </w:r>
      <w:r>
        <w:t xml:space="preserve"> biến ngõ vào và ngõ ra</w:t>
      </w:r>
    </w:p>
    <w:p w:rsidR="0019373E" w:rsidRDefault="0019373E" w:rsidP="0019373E">
      <w:pPr>
        <w:spacing w:after="240"/>
      </w:pPr>
      <w:r>
        <w:t xml:space="preserve">Chọn 4 biến vào lần lượt là : Góc lệch của con lắc so với phương thẳng đứng, vận tốc góc của con lắc, vị trí của xe, vận tốc của xe và biến ra là lực u tác động lên xe(Tất cả đều có chiều dương như hình vẽ). </w:t>
      </w:r>
    </w:p>
    <w:p w:rsidR="0019373E" w:rsidRDefault="0019373E" w:rsidP="0019373E">
      <w:pPr>
        <w:spacing w:after="240"/>
      </w:pPr>
      <w:r w:rsidRPr="0019373E">
        <w:rPr>
          <w:noProof/>
        </w:rPr>
        <w:lastRenderedPageBreak/>
        <w:drawing>
          <wp:inline distT="0" distB="0" distL="0" distR="0" wp14:anchorId="3C6B264A" wp14:editId="048395A6">
            <wp:extent cx="4945474" cy="3935416"/>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5474" cy="3935416"/>
                    </a:xfrm>
                    <a:prstGeom prst="rect">
                      <a:avLst/>
                    </a:prstGeom>
                  </pic:spPr>
                </pic:pic>
              </a:graphicData>
            </a:graphic>
          </wp:inline>
        </w:drawing>
      </w:r>
    </w:p>
    <w:p w:rsidR="00592468" w:rsidRDefault="00592468" w:rsidP="00592468">
      <w:pPr>
        <w:spacing w:after="240"/>
      </w:pPr>
      <w:r>
        <w:t>Với giới hạn của các biến như sau:</w:t>
      </w:r>
    </w:p>
    <w:p w:rsidR="00592468" w:rsidRPr="009004DC" w:rsidRDefault="00592468" w:rsidP="00592468">
      <w:pPr>
        <w:numPr>
          <w:ilvl w:val="0"/>
          <w:numId w:val="7"/>
        </w:numPr>
        <w:spacing w:after="120" w:line="240" w:lineRule="atLeast"/>
      </w:pPr>
      <w:r>
        <w:t xml:space="preserve">Góc lệch của con lắc : </w:t>
      </w:r>
      <m:oMath>
        <m:r>
          <m:rPr>
            <m:sty m:val="p"/>
          </m:rPr>
          <w:rPr>
            <w:rFonts w:ascii="Cambria Math" w:hAnsi="Cambria Math"/>
          </w:rPr>
          <m:t>[</m:t>
        </m:r>
        <m:f>
          <m:fPr>
            <m:ctrlPr>
              <w:rPr>
                <w:rFonts w:ascii="Cambria Math" w:hAnsi="Cambria Math"/>
              </w:rPr>
            </m:ctrlPr>
          </m:fPr>
          <m:num>
            <m:r>
              <m:rPr>
                <m:sty m:val="p"/>
              </m:rPr>
              <w:rPr>
                <w:rFonts w:ascii="Cambria Math" w:hAnsi="Cambria Math"/>
              </w:rPr>
              <m:t>-π</m:t>
            </m:r>
          </m:num>
          <m:den>
            <m:r>
              <w:rPr>
                <w:rFonts w:ascii="Cambria Math" w:hAnsi="Cambria Math"/>
              </w:rPr>
              <m:t>5</m:t>
            </m:r>
          </m:den>
        </m:f>
        <m:r>
          <w:rPr>
            <w:rFonts w:ascii="Cambria Math" w:hAnsi="Cambria Math"/>
          </w:rPr>
          <m:t xml:space="preserve">   </m:t>
        </m:r>
        <m:f>
          <m:fPr>
            <m:ctrlPr>
              <w:rPr>
                <w:rFonts w:ascii="Cambria Math" w:hAnsi="Cambria Math"/>
              </w:rPr>
            </m:ctrlPr>
          </m:fPr>
          <m:num>
            <m:r>
              <m:rPr>
                <m:sty m:val="p"/>
              </m:rPr>
              <w:rPr>
                <w:rFonts w:ascii="Cambria Math" w:hAnsi="Cambria Math"/>
              </w:rPr>
              <m:t>π</m:t>
            </m:r>
          </m:num>
          <m:den>
            <m:r>
              <w:rPr>
                <w:rFonts w:ascii="Cambria Math" w:hAnsi="Cambria Math"/>
              </w:rPr>
              <m:t>5</m:t>
            </m:r>
          </m:den>
        </m:f>
        <m:r>
          <m:rPr>
            <m:sty m:val="p"/>
          </m:rPr>
          <w:rPr>
            <w:rFonts w:ascii="Cambria Math" w:hAnsi="Cambria Math"/>
          </w:rPr>
          <m:t>]</m:t>
        </m:r>
      </m:oMath>
      <w:r>
        <w:t xml:space="preserve"> (Rad) (thỏa mãn yêu cầu ban đầu của bài toán)</w:t>
      </w:r>
    </w:p>
    <w:p w:rsidR="00592468" w:rsidRPr="009004DC" w:rsidRDefault="00592468" w:rsidP="00592468">
      <w:pPr>
        <w:pStyle w:val="Content"/>
        <w:numPr>
          <w:ilvl w:val="0"/>
          <w:numId w:val="7"/>
        </w:numPr>
      </w:pPr>
      <w:r>
        <w:t xml:space="preserve">Vận tốc góc : </w:t>
      </w:r>
      <m:oMath>
        <m:r>
          <m:rPr>
            <m:sty m:val="p"/>
          </m:rPr>
          <w:rPr>
            <w:rFonts w:ascii="Cambria Math" w:hAnsi="Cambria Math"/>
          </w:rPr>
          <m:t>[-</m:t>
        </m:r>
        <m:f>
          <m:fPr>
            <m:ctrlPr>
              <w:rPr>
                <w:rFonts w:ascii="Cambria Math" w:hAnsi="Cambria Math"/>
              </w:rPr>
            </m:ctrlPr>
          </m:fPr>
          <m:num>
            <m:r>
              <m:rPr>
                <m:sty m:val="p"/>
              </m:rPr>
              <w:rPr>
                <w:rFonts w:ascii="Cambria Math" w:hAnsi="Cambria Math"/>
              </w:rPr>
              <m:t>π</m:t>
            </m:r>
          </m:num>
          <m:den>
            <m:r>
              <m:rPr>
                <m:sty m:val="p"/>
              </m:rPr>
              <w:rPr>
                <w:rFonts w:ascii="Cambria Math" w:hAnsi="Cambria Math"/>
              </w:rPr>
              <m:t>2</m:t>
            </m:r>
          </m:den>
        </m:f>
        <m:r>
          <w:rPr>
            <w:rFonts w:ascii="Cambria Math" w:hAnsi="Cambria Math"/>
          </w:rPr>
          <m:t xml:space="preserve">  </m:t>
        </m:r>
        <m:f>
          <m:fPr>
            <m:ctrlPr>
              <w:rPr>
                <w:rFonts w:ascii="Cambria Math" w:hAnsi="Cambria Math"/>
              </w:rPr>
            </m:ctrlPr>
          </m:fPr>
          <m:num>
            <m:r>
              <m:rPr>
                <m:sty m:val="p"/>
              </m:rPr>
              <w:rPr>
                <w:rFonts w:ascii="Cambria Math" w:hAnsi="Cambria Math"/>
              </w:rPr>
              <m:t>π</m:t>
            </m:r>
            <m:ctrlPr>
              <w:rPr>
                <w:rFonts w:ascii="Cambria Math" w:hAnsi="Cambria Math"/>
                <w:i/>
              </w:rPr>
            </m:ctrlPr>
          </m:num>
          <m:den>
            <m:r>
              <m:rPr>
                <m:sty m:val="p"/>
              </m:rPr>
              <w:rPr>
                <w:rFonts w:ascii="Cambria Math" w:hAnsi="Cambria Math"/>
              </w:rPr>
              <m:t>2</m:t>
            </m:r>
          </m:den>
        </m:f>
        <m:r>
          <m:rPr>
            <m:sty m:val="p"/>
          </m:rPr>
          <w:rPr>
            <w:rFonts w:ascii="Cambria Math" w:hAnsi="Cambria Math"/>
          </w:rPr>
          <m:t>]</m:t>
        </m:r>
      </m:oMath>
      <w:r>
        <w:t xml:space="preserve"> (Rad/s) </w:t>
      </w:r>
      <w:r w:rsidRPr="009004DC">
        <w:t xml:space="preserve">Quá trình này phải </w:t>
      </w:r>
      <w:r>
        <w:t>dự b́o bằng thực</w:t>
      </w:r>
      <w:r w:rsidRPr="009004DC">
        <w:t xml:space="preserve"> </w:t>
      </w:r>
      <w:r>
        <w:t>nghiệm để chọn giá trị cho thích hợp.</w:t>
      </w:r>
    </w:p>
    <w:p w:rsidR="00592468" w:rsidRDefault="00592468" w:rsidP="00592468">
      <w:pPr>
        <w:numPr>
          <w:ilvl w:val="0"/>
          <w:numId w:val="7"/>
        </w:numPr>
        <w:spacing w:after="120" w:line="240" w:lineRule="atLeast"/>
      </w:pPr>
      <w:r>
        <w:t xml:space="preserve">Vị trí </w:t>
      </w:r>
      <w:r w:rsidR="00E1699E">
        <w:t>xe</w:t>
      </w:r>
      <w:r>
        <w:t xml:space="preserve">: </w:t>
      </w:r>
      <m:oMath>
        <m:r>
          <m:rPr>
            <m:sty m:val="p"/>
          </m:rPr>
          <w:rPr>
            <w:rFonts w:ascii="Cambria Math" w:hAnsi="Cambria Math"/>
          </w:rPr>
          <m:t>[-10</m:t>
        </m:r>
        <m:r>
          <w:rPr>
            <w:rFonts w:ascii="Cambria Math" w:hAnsi="Cambria Math"/>
          </w:rPr>
          <m:t xml:space="preserve">   </m:t>
        </m:r>
        <m:r>
          <m:rPr>
            <m:sty m:val="p"/>
          </m:rPr>
          <w:rPr>
            <w:rFonts w:ascii="Cambria Math" w:hAnsi="Cambria Math"/>
          </w:rPr>
          <m:t>10]</m:t>
        </m:r>
      </m:oMath>
      <w:r>
        <w:t xml:space="preserve"> (</w:t>
      </w:r>
      <w:r w:rsidR="00373AEF">
        <w:t>thỏa mãn yêu cầu ban đầu của bài toán</w:t>
      </w:r>
      <w:r>
        <w:t>)</w:t>
      </w:r>
    </w:p>
    <w:p w:rsidR="00592468" w:rsidRDefault="00373AEF" w:rsidP="00592468">
      <w:pPr>
        <w:numPr>
          <w:ilvl w:val="0"/>
          <w:numId w:val="7"/>
        </w:numPr>
        <w:spacing w:after="120" w:line="240" w:lineRule="atLeast"/>
      </w:pPr>
      <w:r>
        <w:t xml:space="preserve">Vận tốc của </w:t>
      </w:r>
      <w:r w:rsidR="00764CC6">
        <w:t>xe</w:t>
      </w:r>
      <w:r>
        <w:t>: [-4   4</w:t>
      </w:r>
      <w:r w:rsidR="00592468">
        <w:t>] (Quá trình này phải Phải dự b́o bằng thực nghiệm để chọn giá trị cho thích hợp)</w:t>
      </w:r>
    </w:p>
    <w:p w:rsidR="00592468" w:rsidRDefault="00BB4432" w:rsidP="00592468">
      <w:pPr>
        <w:numPr>
          <w:ilvl w:val="0"/>
          <w:numId w:val="7"/>
        </w:numPr>
        <w:spacing w:after="120" w:line="240" w:lineRule="atLeast"/>
      </w:pPr>
      <w:r>
        <w:t>Lực tác động vào xe</w:t>
      </w:r>
      <w:r w:rsidR="00592468">
        <w:t>: [-50 50] (N</w:t>
      </w:r>
      <w:bookmarkStart w:id="2" w:name="_GoBack"/>
      <w:bookmarkEnd w:id="2"/>
      <w:r w:rsidR="00592468">
        <w:t xml:space="preserve">) </w:t>
      </w:r>
    </w:p>
    <w:p w:rsidR="000742D8" w:rsidRDefault="000742D8" w:rsidP="000742D8">
      <w:pPr>
        <w:spacing w:after="120" w:line="240" w:lineRule="atLeast"/>
      </w:pPr>
    </w:p>
    <w:p w:rsidR="000742D8" w:rsidRDefault="000742D8" w:rsidP="000742D8">
      <w:pPr>
        <w:pStyle w:val="Heading3"/>
      </w:pPr>
      <w:r>
        <w:t>Tiền xử lý ngõ vào và hậu xử lý ngõ ra</w:t>
      </w:r>
    </w:p>
    <w:p w:rsidR="000742D8" w:rsidRDefault="000742D8" w:rsidP="000742D8">
      <w:pPr>
        <w:pStyle w:val="Content"/>
        <w:numPr>
          <w:ilvl w:val="0"/>
          <w:numId w:val="8"/>
        </w:numPr>
      </w:pPr>
      <w:r>
        <w:t>Hệ số tiền xử lý:</w:t>
      </w:r>
    </w:p>
    <w:p w:rsidR="000742D8" w:rsidRDefault="000742D8" w:rsidP="000742D8">
      <w:pPr>
        <w:pStyle w:val="Content"/>
        <w:numPr>
          <w:ilvl w:val="1"/>
          <w:numId w:val="8"/>
        </w:numPr>
      </w:pPr>
      <w:r>
        <w:t>Biến góc quay: K_theta</w:t>
      </w:r>
    </w:p>
    <w:p w:rsidR="000742D8" w:rsidRDefault="000742D8" w:rsidP="000742D8">
      <w:pPr>
        <w:pStyle w:val="Content"/>
        <w:numPr>
          <w:ilvl w:val="1"/>
          <w:numId w:val="8"/>
        </w:numPr>
      </w:pPr>
      <w:r>
        <w:t>Vận tốc góc quay: K_theta_dot</w:t>
      </w:r>
    </w:p>
    <w:p w:rsidR="000742D8" w:rsidRDefault="000742D8" w:rsidP="000742D8">
      <w:pPr>
        <w:pStyle w:val="Content"/>
        <w:numPr>
          <w:ilvl w:val="1"/>
          <w:numId w:val="8"/>
        </w:numPr>
      </w:pPr>
      <w:r>
        <w:lastRenderedPageBreak/>
        <w:t xml:space="preserve">Vị trí </w:t>
      </w:r>
      <w:r w:rsidR="00A04643">
        <w:t>xe</w:t>
      </w:r>
      <w:r>
        <w:t>: K_x</w:t>
      </w:r>
    </w:p>
    <w:p w:rsidR="000742D8" w:rsidRDefault="000742D8" w:rsidP="000742D8">
      <w:pPr>
        <w:pStyle w:val="Content"/>
        <w:numPr>
          <w:ilvl w:val="1"/>
          <w:numId w:val="8"/>
        </w:numPr>
      </w:pPr>
      <w:r>
        <w:t xml:space="preserve">Vận tốc </w:t>
      </w:r>
      <w:r w:rsidR="00A04643">
        <w:t>xe</w:t>
      </w:r>
      <w:r>
        <w:t>: K_x_dot</w:t>
      </w:r>
    </w:p>
    <w:p w:rsidR="000742D8" w:rsidRDefault="000742D8" w:rsidP="000742D8">
      <w:pPr>
        <w:pStyle w:val="Content"/>
        <w:numPr>
          <w:ilvl w:val="0"/>
          <w:numId w:val="8"/>
        </w:numPr>
      </w:pPr>
      <w:r>
        <w:t xml:space="preserve">Hệ số hậu xử lý: </w:t>
      </w:r>
      <w:r w:rsidRPr="00286FF3">
        <w:t>K_out</w:t>
      </w:r>
    </w:p>
    <w:p w:rsidR="00D95A78" w:rsidRDefault="00D95A78" w:rsidP="0019373E">
      <w:pPr>
        <w:spacing w:after="240"/>
      </w:pPr>
    </w:p>
    <w:p w:rsidR="000742D8" w:rsidRDefault="000742D8" w:rsidP="000742D8">
      <w:pPr>
        <w:pStyle w:val="Heading3"/>
      </w:pPr>
      <w:r>
        <w:t>Định nghĩa các giá trị ngôn ngữ cho ngõ vào và ra</w:t>
      </w:r>
    </w:p>
    <w:p w:rsidR="000742D8" w:rsidRDefault="000742D8" w:rsidP="000742D8">
      <w:pPr>
        <w:pStyle w:val="Content"/>
        <w:numPr>
          <w:ilvl w:val="0"/>
          <w:numId w:val="9"/>
        </w:numPr>
        <w:jc w:val="left"/>
      </w:pPr>
      <w:r>
        <w:t>Góc quay của con lắc:</w:t>
      </w:r>
      <w:r>
        <w:br/>
      </w:r>
      <w:r w:rsidRPr="000742D8">
        <w:rPr>
          <w:noProof/>
        </w:rPr>
        <w:drawing>
          <wp:inline distT="0" distB="0" distL="0" distR="0" wp14:anchorId="768285DA" wp14:editId="0855E4F3">
            <wp:extent cx="5355215" cy="456432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5215" cy="4564320"/>
                    </a:xfrm>
                    <a:prstGeom prst="rect">
                      <a:avLst/>
                    </a:prstGeom>
                  </pic:spPr>
                </pic:pic>
              </a:graphicData>
            </a:graphic>
          </wp:inline>
        </w:drawing>
      </w:r>
    </w:p>
    <w:p w:rsidR="000742D8" w:rsidRDefault="000742D8" w:rsidP="000742D8">
      <w:pPr>
        <w:pStyle w:val="Content"/>
        <w:numPr>
          <w:ilvl w:val="0"/>
          <w:numId w:val="9"/>
        </w:numPr>
        <w:jc w:val="left"/>
      </w:pPr>
      <w:r>
        <w:lastRenderedPageBreak/>
        <w:t>Vận tốc góc của con lắc:</w:t>
      </w:r>
      <w:r>
        <w:br/>
      </w:r>
      <w:r w:rsidRPr="000742D8">
        <w:rPr>
          <w:noProof/>
        </w:rPr>
        <w:drawing>
          <wp:inline distT="0" distB="0" distL="0" distR="0" wp14:anchorId="4B9EF416" wp14:editId="2C06CCCB">
            <wp:extent cx="5355215" cy="4564320"/>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5215" cy="4564320"/>
                    </a:xfrm>
                    <a:prstGeom prst="rect">
                      <a:avLst/>
                    </a:prstGeom>
                  </pic:spPr>
                </pic:pic>
              </a:graphicData>
            </a:graphic>
          </wp:inline>
        </w:drawing>
      </w:r>
    </w:p>
    <w:p w:rsidR="000742D8" w:rsidRDefault="000742D8" w:rsidP="000742D8">
      <w:pPr>
        <w:pStyle w:val="Content"/>
        <w:numPr>
          <w:ilvl w:val="0"/>
          <w:numId w:val="9"/>
        </w:numPr>
        <w:jc w:val="left"/>
      </w:pPr>
      <w:r>
        <w:lastRenderedPageBreak/>
        <w:t>Vị trí của xe:</w:t>
      </w:r>
      <w:r>
        <w:br/>
      </w:r>
      <w:r w:rsidRPr="000742D8">
        <w:rPr>
          <w:noProof/>
        </w:rPr>
        <w:drawing>
          <wp:inline distT="0" distB="0" distL="0" distR="0" wp14:anchorId="26EDACC9" wp14:editId="070A6EDE">
            <wp:extent cx="5355215" cy="4564320"/>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5215" cy="4564320"/>
                    </a:xfrm>
                    <a:prstGeom prst="rect">
                      <a:avLst/>
                    </a:prstGeom>
                  </pic:spPr>
                </pic:pic>
              </a:graphicData>
            </a:graphic>
          </wp:inline>
        </w:drawing>
      </w:r>
    </w:p>
    <w:p w:rsidR="000742D8" w:rsidRDefault="000742D8" w:rsidP="000742D8">
      <w:pPr>
        <w:pStyle w:val="Content"/>
        <w:numPr>
          <w:ilvl w:val="0"/>
          <w:numId w:val="9"/>
        </w:numPr>
        <w:jc w:val="left"/>
      </w:pPr>
      <w:r>
        <w:lastRenderedPageBreak/>
        <w:t>Vận tốc của xe:</w:t>
      </w:r>
      <w:r>
        <w:br/>
      </w:r>
      <w:r w:rsidRPr="000742D8">
        <w:rPr>
          <w:noProof/>
        </w:rPr>
        <w:drawing>
          <wp:inline distT="0" distB="0" distL="0" distR="0" wp14:anchorId="13DFFA8A" wp14:editId="129B4DE9">
            <wp:extent cx="5355215" cy="4564320"/>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5215" cy="4564320"/>
                    </a:xfrm>
                    <a:prstGeom prst="rect">
                      <a:avLst/>
                    </a:prstGeom>
                  </pic:spPr>
                </pic:pic>
              </a:graphicData>
            </a:graphic>
          </wp:inline>
        </w:drawing>
      </w:r>
    </w:p>
    <w:p w:rsidR="000742D8" w:rsidRDefault="00D4052E" w:rsidP="00CC3D9E">
      <w:pPr>
        <w:pStyle w:val="Content"/>
        <w:numPr>
          <w:ilvl w:val="0"/>
          <w:numId w:val="9"/>
        </w:numPr>
        <w:jc w:val="left"/>
      </w:pPr>
      <w:r>
        <w:lastRenderedPageBreak/>
        <w:t>Lực</w:t>
      </w:r>
      <w:r w:rsidR="000742D8">
        <w:t xml:space="preserve"> ngõ ra:</w:t>
      </w:r>
      <w:r w:rsidR="000742D8">
        <w:br/>
      </w:r>
      <w:r w:rsidR="00CC3D9E" w:rsidRPr="00CC3D9E">
        <w:rPr>
          <w:noProof/>
        </w:rPr>
        <w:drawing>
          <wp:inline distT="0" distB="0" distL="0" distR="0" wp14:anchorId="589BBF48" wp14:editId="6A061CF2">
            <wp:extent cx="5355215" cy="4564320"/>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5215" cy="4564320"/>
                    </a:xfrm>
                    <a:prstGeom prst="rect">
                      <a:avLst/>
                    </a:prstGeom>
                  </pic:spPr>
                </pic:pic>
              </a:graphicData>
            </a:graphic>
          </wp:inline>
        </w:drawing>
      </w:r>
      <w:r w:rsidR="000742D8">
        <w:br/>
        <w:t>Trong đó:</w:t>
      </w:r>
    </w:p>
    <w:p w:rsidR="000742D8" w:rsidRDefault="000742D8" w:rsidP="000742D8">
      <w:pPr>
        <w:pStyle w:val="Content"/>
        <w:numPr>
          <w:ilvl w:val="1"/>
          <w:numId w:val="9"/>
        </w:numPr>
        <w:jc w:val="left"/>
      </w:pPr>
      <w:r>
        <w:t>ZE = 0</w:t>
      </w:r>
    </w:p>
    <w:p w:rsidR="000742D8" w:rsidRDefault="00CC3D9E" w:rsidP="000742D8">
      <w:pPr>
        <w:pStyle w:val="Content"/>
        <w:numPr>
          <w:ilvl w:val="1"/>
          <w:numId w:val="9"/>
        </w:numPr>
        <w:jc w:val="left"/>
      </w:pPr>
      <w:r>
        <w:t>NE = -1/3</w:t>
      </w:r>
    </w:p>
    <w:p w:rsidR="000742D8" w:rsidRDefault="00CC3D9E" w:rsidP="000742D8">
      <w:pPr>
        <w:pStyle w:val="Content"/>
        <w:numPr>
          <w:ilvl w:val="1"/>
          <w:numId w:val="9"/>
        </w:numPr>
        <w:jc w:val="left"/>
      </w:pPr>
      <w:r>
        <w:t>NM = -2/3</w:t>
      </w:r>
    </w:p>
    <w:p w:rsidR="000742D8" w:rsidRDefault="000742D8" w:rsidP="000742D8">
      <w:pPr>
        <w:pStyle w:val="Content"/>
        <w:numPr>
          <w:ilvl w:val="1"/>
          <w:numId w:val="9"/>
        </w:numPr>
        <w:jc w:val="left"/>
      </w:pPr>
      <w:r>
        <w:t>NB = -1</w:t>
      </w:r>
    </w:p>
    <w:p w:rsidR="000742D8" w:rsidRDefault="000742D8" w:rsidP="000742D8">
      <w:pPr>
        <w:pStyle w:val="Content"/>
        <w:numPr>
          <w:ilvl w:val="1"/>
          <w:numId w:val="9"/>
        </w:numPr>
        <w:jc w:val="left"/>
      </w:pPr>
      <w:r>
        <w:t>PB = 1</w:t>
      </w:r>
    </w:p>
    <w:p w:rsidR="000742D8" w:rsidRDefault="00CC3D9E" w:rsidP="000742D8">
      <w:pPr>
        <w:pStyle w:val="Content"/>
        <w:numPr>
          <w:ilvl w:val="1"/>
          <w:numId w:val="9"/>
        </w:numPr>
        <w:jc w:val="left"/>
      </w:pPr>
      <w:r>
        <w:t>PM = 2/3</w:t>
      </w:r>
    </w:p>
    <w:p w:rsidR="000742D8" w:rsidRDefault="000742D8" w:rsidP="000742D8">
      <w:pPr>
        <w:pStyle w:val="Content"/>
        <w:numPr>
          <w:ilvl w:val="1"/>
          <w:numId w:val="9"/>
        </w:numPr>
        <w:jc w:val="left"/>
      </w:pPr>
      <w:r>
        <w:t xml:space="preserve">PO = </w:t>
      </w:r>
      <w:r w:rsidR="00CC3D9E">
        <w:t>1/3</w:t>
      </w:r>
    </w:p>
    <w:p w:rsidR="00562D63" w:rsidRDefault="00562D63" w:rsidP="00562D63">
      <w:pPr>
        <w:pStyle w:val="Heading3"/>
      </w:pPr>
      <w:r>
        <w:lastRenderedPageBreak/>
        <w:t>Định nghĩa hệ quy tắc mờ:</w:t>
      </w:r>
    </w:p>
    <w:p w:rsidR="00864F72" w:rsidRDefault="00562D63" w:rsidP="00562D63">
      <w:pPr>
        <w:pStyle w:val="Content"/>
        <w:jc w:val="left"/>
      </w:pPr>
      <w:r>
        <w:t xml:space="preserve">Ta có 4 biến ngôn ngữ và mỗi biến ngôn ngữ có tập 3 giá trị ngôn ngữ, vì vậy ta có đầy đủ </w:t>
      </w:r>
      <m:oMath>
        <m:sSup>
          <m:sSupPr>
            <m:ctrlPr>
              <w:rPr>
                <w:rFonts w:ascii="Cambria Math" w:hAnsi="Cambria Math"/>
                <w:i/>
              </w:rPr>
            </m:ctrlPr>
          </m:sSupPr>
          <m:e>
            <m:r>
              <w:rPr>
                <w:rFonts w:ascii="Cambria Math" w:hAnsi="Cambria Math"/>
              </w:rPr>
              <m:t>3</m:t>
            </m:r>
          </m:e>
          <m:sup>
            <m:r>
              <w:rPr>
                <w:rFonts w:ascii="Cambria Math" w:hAnsi="Cambria Math"/>
              </w:rPr>
              <m:t>4</m:t>
            </m:r>
          </m:sup>
        </m:sSup>
        <m:r>
          <w:rPr>
            <w:rFonts w:ascii="Cambria Math" w:hAnsi="Cambria Math"/>
          </w:rPr>
          <m:t>=81</m:t>
        </m:r>
      </m:oMath>
      <w:r>
        <w:t xml:space="preserve"> luật mờ trong hệ quy tắc mờ:</w:t>
      </w:r>
    </w:p>
    <w:p w:rsidR="00EE6D4D" w:rsidRPr="00EE6D4D" w:rsidRDefault="00EE6D4D" w:rsidP="00EE6D4D">
      <w:pPr>
        <w:rPr>
          <w:sz w:val="20"/>
        </w:rPr>
      </w:pPr>
      <w:r w:rsidRPr="00EE6D4D">
        <w:rPr>
          <w:sz w:val="20"/>
        </w:rPr>
        <w:t>1. If (teta is negative) and (tetadot is negative) and (x is negative) and (xdot is negative) then (f is NB) (1)</w:t>
      </w:r>
    </w:p>
    <w:p w:rsidR="00EE6D4D" w:rsidRPr="00EE6D4D" w:rsidRDefault="00EE6D4D" w:rsidP="00EE6D4D">
      <w:pPr>
        <w:rPr>
          <w:sz w:val="20"/>
        </w:rPr>
      </w:pPr>
      <w:r w:rsidRPr="00EE6D4D">
        <w:rPr>
          <w:sz w:val="20"/>
        </w:rPr>
        <w:t>2. If (teta is negative) and (tetadot is negative) and (x is negative) and (xdot is 0) then (f is NB) (1)</w:t>
      </w:r>
    </w:p>
    <w:p w:rsidR="00EE6D4D" w:rsidRPr="00EE6D4D" w:rsidRDefault="00EE6D4D" w:rsidP="00EE6D4D">
      <w:pPr>
        <w:rPr>
          <w:sz w:val="20"/>
        </w:rPr>
      </w:pPr>
      <w:r w:rsidRPr="00EE6D4D">
        <w:rPr>
          <w:sz w:val="20"/>
        </w:rPr>
        <w:t>3. If (teta is negative) and (tetadot is negative) and (x is negative) and (xdot is positive) then (f is NM) (1)</w:t>
      </w:r>
    </w:p>
    <w:p w:rsidR="00EE6D4D" w:rsidRPr="00EE6D4D" w:rsidRDefault="00EE6D4D" w:rsidP="00EE6D4D">
      <w:pPr>
        <w:rPr>
          <w:sz w:val="20"/>
        </w:rPr>
      </w:pPr>
      <w:r w:rsidRPr="00EE6D4D">
        <w:rPr>
          <w:sz w:val="20"/>
        </w:rPr>
        <w:t>4. If (teta is negative) and (tetadot is negative) and (x is 0) and (xdot is negative) then (f is NB) (1)</w:t>
      </w:r>
    </w:p>
    <w:p w:rsidR="00EE6D4D" w:rsidRPr="00EE6D4D" w:rsidRDefault="00EE6D4D" w:rsidP="00EE6D4D">
      <w:pPr>
        <w:rPr>
          <w:sz w:val="20"/>
        </w:rPr>
      </w:pPr>
      <w:r w:rsidRPr="00EE6D4D">
        <w:rPr>
          <w:sz w:val="20"/>
        </w:rPr>
        <w:t>5. If (teta is negative) and (tetadot is negative) and (x is 0) and (xdot is 0) then (f is NM) (1)</w:t>
      </w:r>
    </w:p>
    <w:p w:rsidR="00EE6D4D" w:rsidRPr="00EE6D4D" w:rsidRDefault="00EE6D4D" w:rsidP="00EE6D4D">
      <w:pPr>
        <w:rPr>
          <w:sz w:val="20"/>
        </w:rPr>
      </w:pPr>
      <w:r w:rsidRPr="00EE6D4D">
        <w:rPr>
          <w:sz w:val="20"/>
        </w:rPr>
        <w:t>6. If (teta is negative) and (tetadot is negative) and (x is 0) and (xdot is positive) then (f is NS) (1)</w:t>
      </w:r>
    </w:p>
    <w:p w:rsidR="00EE6D4D" w:rsidRPr="00EE6D4D" w:rsidRDefault="00EE6D4D" w:rsidP="00EE6D4D">
      <w:pPr>
        <w:rPr>
          <w:sz w:val="20"/>
        </w:rPr>
      </w:pPr>
      <w:r w:rsidRPr="00EE6D4D">
        <w:rPr>
          <w:sz w:val="20"/>
        </w:rPr>
        <w:t>7. If (teta is negative) and (tetadot is negative) and (x is positive) and (xdot is negative) then (f is NM) (1)</w:t>
      </w:r>
    </w:p>
    <w:p w:rsidR="00EE6D4D" w:rsidRPr="00EE6D4D" w:rsidRDefault="00EE6D4D" w:rsidP="00EE6D4D">
      <w:pPr>
        <w:rPr>
          <w:sz w:val="20"/>
        </w:rPr>
      </w:pPr>
      <w:r w:rsidRPr="00EE6D4D">
        <w:rPr>
          <w:sz w:val="20"/>
        </w:rPr>
        <w:t>8. If (teta is negative) and (tetadot is negative) and (x is positive) and (xdot is 0) then (f is NS) (1)</w:t>
      </w:r>
    </w:p>
    <w:p w:rsidR="00EE6D4D" w:rsidRPr="00EE6D4D" w:rsidRDefault="00EE6D4D" w:rsidP="00EE6D4D">
      <w:pPr>
        <w:rPr>
          <w:sz w:val="20"/>
        </w:rPr>
      </w:pPr>
      <w:r w:rsidRPr="00EE6D4D">
        <w:rPr>
          <w:sz w:val="20"/>
        </w:rPr>
        <w:t>9. If (teta is negative) and (tetadot is negative) and (x is positive) and (xdot is positive) then (f is ZE) (1)</w:t>
      </w:r>
    </w:p>
    <w:p w:rsidR="00EE6D4D" w:rsidRPr="00EE6D4D" w:rsidRDefault="00EE6D4D" w:rsidP="00EE6D4D">
      <w:pPr>
        <w:rPr>
          <w:sz w:val="20"/>
        </w:rPr>
      </w:pPr>
      <w:r w:rsidRPr="00EE6D4D">
        <w:rPr>
          <w:sz w:val="20"/>
        </w:rPr>
        <w:t>10. If (teta is negative) and (tetadot 4 0) and (x is negative) and (xdot is negative) then (f is NB) (1)</w:t>
      </w:r>
    </w:p>
    <w:p w:rsidR="00EE6D4D" w:rsidRPr="00EE6D4D" w:rsidRDefault="00EE6D4D" w:rsidP="00EE6D4D">
      <w:pPr>
        <w:rPr>
          <w:sz w:val="20"/>
        </w:rPr>
      </w:pPr>
      <w:r w:rsidRPr="00EE6D4D">
        <w:rPr>
          <w:sz w:val="20"/>
        </w:rPr>
        <w:t>11. If (teta is negative) and (tetadot 4 0) and (x is negative) and (xdot 4 0) then (f is NM) (1)</w:t>
      </w:r>
    </w:p>
    <w:p w:rsidR="00EE6D4D" w:rsidRPr="00EE6D4D" w:rsidRDefault="00EE6D4D" w:rsidP="00EE6D4D">
      <w:pPr>
        <w:rPr>
          <w:sz w:val="20"/>
        </w:rPr>
      </w:pPr>
      <w:r w:rsidRPr="00EE6D4D">
        <w:rPr>
          <w:sz w:val="20"/>
        </w:rPr>
        <w:t>12. If (teta is negative) and (tetadot 4 0) and (x is negative) and (xdot is positive) then (f is NS) (1)</w:t>
      </w:r>
    </w:p>
    <w:p w:rsidR="00EE6D4D" w:rsidRPr="00EE6D4D" w:rsidRDefault="00EE6D4D" w:rsidP="00EE6D4D">
      <w:pPr>
        <w:rPr>
          <w:sz w:val="20"/>
        </w:rPr>
      </w:pPr>
      <w:r w:rsidRPr="00EE6D4D">
        <w:rPr>
          <w:sz w:val="20"/>
        </w:rPr>
        <w:t>13. If (teta is negative) and (tetadot 4 0) and (x is 0) and (xdot is negative) then (f is NM) (1)</w:t>
      </w:r>
    </w:p>
    <w:p w:rsidR="00EE6D4D" w:rsidRPr="00EE6D4D" w:rsidRDefault="00EE6D4D" w:rsidP="00EE6D4D">
      <w:pPr>
        <w:rPr>
          <w:sz w:val="20"/>
        </w:rPr>
      </w:pPr>
      <w:r w:rsidRPr="00EE6D4D">
        <w:rPr>
          <w:sz w:val="20"/>
        </w:rPr>
        <w:t>14. If (teta is negative) and (tetadot is 0) and (x is 0) and (xdot is 0) then (f is NS) (1)</w:t>
      </w:r>
    </w:p>
    <w:p w:rsidR="00EE6D4D" w:rsidRPr="00EE6D4D" w:rsidRDefault="00EE6D4D" w:rsidP="00EE6D4D">
      <w:pPr>
        <w:rPr>
          <w:sz w:val="20"/>
        </w:rPr>
      </w:pPr>
      <w:r w:rsidRPr="00EE6D4D">
        <w:rPr>
          <w:sz w:val="20"/>
        </w:rPr>
        <w:t>15. If (teta is negative) and (tetadot is 0) and (x is 0) and (xdot is positive) then (f is ZE) (1)</w:t>
      </w:r>
    </w:p>
    <w:p w:rsidR="00EE6D4D" w:rsidRPr="00EE6D4D" w:rsidRDefault="00EE6D4D" w:rsidP="00EE6D4D">
      <w:pPr>
        <w:rPr>
          <w:sz w:val="20"/>
        </w:rPr>
      </w:pPr>
      <w:r w:rsidRPr="00EE6D4D">
        <w:rPr>
          <w:sz w:val="20"/>
        </w:rPr>
        <w:t>16. If (teta is negative) and (tetadot 4 0) and (x is positive) and (xdot is negative) then (f is NS) (1)</w:t>
      </w:r>
    </w:p>
    <w:p w:rsidR="00EE6D4D" w:rsidRPr="00EE6D4D" w:rsidRDefault="00EE6D4D" w:rsidP="00EE6D4D">
      <w:pPr>
        <w:rPr>
          <w:sz w:val="20"/>
        </w:rPr>
      </w:pPr>
      <w:r w:rsidRPr="00EE6D4D">
        <w:rPr>
          <w:sz w:val="20"/>
        </w:rPr>
        <w:t>17. If (teta is negative) and (tetadot 4 0) and (x is positive) and (xdot is 0) then (f is ZE) (1)</w:t>
      </w:r>
    </w:p>
    <w:p w:rsidR="00EE6D4D" w:rsidRPr="00EE6D4D" w:rsidRDefault="00EE6D4D" w:rsidP="00EE6D4D">
      <w:pPr>
        <w:rPr>
          <w:sz w:val="20"/>
        </w:rPr>
      </w:pPr>
      <w:r w:rsidRPr="00EE6D4D">
        <w:rPr>
          <w:sz w:val="20"/>
        </w:rPr>
        <w:t>18. If (teta is negative) and (tetadot is 0) and (x is positive) and (xdot is positive) then (f is PS) (1)</w:t>
      </w:r>
    </w:p>
    <w:p w:rsidR="00EE6D4D" w:rsidRPr="00EE6D4D" w:rsidRDefault="00EE6D4D" w:rsidP="00EE6D4D">
      <w:pPr>
        <w:rPr>
          <w:sz w:val="20"/>
        </w:rPr>
      </w:pPr>
      <w:r w:rsidRPr="00EE6D4D">
        <w:rPr>
          <w:sz w:val="20"/>
        </w:rPr>
        <w:t>19. If (teta is negative) and (tetadot is positive) and (x is negative) and (xdot is negative) then (f is NM) (1)</w:t>
      </w:r>
    </w:p>
    <w:p w:rsidR="00EE6D4D" w:rsidRPr="00EE6D4D" w:rsidRDefault="00EE6D4D" w:rsidP="00EE6D4D">
      <w:pPr>
        <w:rPr>
          <w:sz w:val="20"/>
        </w:rPr>
      </w:pPr>
      <w:r w:rsidRPr="00EE6D4D">
        <w:rPr>
          <w:sz w:val="20"/>
        </w:rPr>
        <w:t>20. If (teta is negative) and (tetadot is positive) and (x is negative) and (xdot is 0) then (f is NS) (1)</w:t>
      </w:r>
    </w:p>
    <w:p w:rsidR="00562D63" w:rsidRPr="00EE6D4D" w:rsidRDefault="00EE6D4D" w:rsidP="00EE6D4D">
      <w:pPr>
        <w:rPr>
          <w:sz w:val="20"/>
        </w:rPr>
      </w:pPr>
      <w:r w:rsidRPr="00EE6D4D">
        <w:rPr>
          <w:sz w:val="20"/>
        </w:rPr>
        <w:t>21. If (teta is negative) and (tetadot is positive) and (x is negative) and (xdot is positive) then (f is ZE) (1)</w:t>
      </w:r>
    </w:p>
    <w:p w:rsidR="00EE6D4D" w:rsidRPr="00EE6D4D" w:rsidRDefault="00EE6D4D" w:rsidP="00EE6D4D">
      <w:pPr>
        <w:rPr>
          <w:sz w:val="20"/>
        </w:rPr>
      </w:pPr>
      <w:r w:rsidRPr="00EE6D4D">
        <w:rPr>
          <w:sz w:val="20"/>
        </w:rPr>
        <w:t>22. If (teta is negative) and (tetadot is positive) and (x is 0) and (xdot is negative) then (f is NS) (1)</w:t>
      </w:r>
    </w:p>
    <w:p w:rsidR="00EE6D4D" w:rsidRPr="00EE6D4D" w:rsidRDefault="00EE6D4D" w:rsidP="00EE6D4D">
      <w:pPr>
        <w:rPr>
          <w:sz w:val="20"/>
        </w:rPr>
      </w:pPr>
      <w:r w:rsidRPr="00EE6D4D">
        <w:rPr>
          <w:sz w:val="20"/>
        </w:rPr>
        <w:t>23. If (teta is negative) and (tetadot is positive) and (x is 0) and (xdot 4 0) then (f is ZE) (1)</w:t>
      </w:r>
    </w:p>
    <w:p w:rsidR="00EE6D4D" w:rsidRPr="00EE6D4D" w:rsidRDefault="00EE6D4D" w:rsidP="00EE6D4D">
      <w:pPr>
        <w:rPr>
          <w:sz w:val="20"/>
        </w:rPr>
      </w:pPr>
      <w:r w:rsidRPr="00EE6D4D">
        <w:rPr>
          <w:sz w:val="20"/>
        </w:rPr>
        <w:t>24. If (teta is negative) and (tetadot is positive) and (x is 0) and (xdot is positive) then (f is PS) (1)</w:t>
      </w:r>
    </w:p>
    <w:p w:rsidR="00EE6D4D" w:rsidRPr="00EE6D4D" w:rsidRDefault="00EE6D4D" w:rsidP="00EE6D4D">
      <w:pPr>
        <w:rPr>
          <w:sz w:val="20"/>
        </w:rPr>
      </w:pPr>
      <w:r w:rsidRPr="00EE6D4D">
        <w:rPr>
          <w:sz w:val="20"/>
        </w:rPr>
        <w:t>25. If (teta is negative) and (tetadot is positive) and (x is positive) and (xdot is negative) then (f is ZE) (1)</w:t>
      </w:r>
    </w:p>
    <w:p w:rsidR="00EE6D4D" w:rsidRPr="00EE6D4D" w:rsidRDefault="00EE6D4D" w:rsidP="00EE6D4D">
      <w:pPr>
        <w:rPr>
          <w:sz w:val="20"/>
        </w:rPr>
      </w:pPr>
      <w:r w:rsidRPr="00EE6D4D">
        <w:rPr>
          <w:sz w:val="20"/>
        </w:rPr>
        <w:t>26. If (teta is negative) and (tetadot is positive) and (x is positive) and (xdot is 0) then (f is PS) (1)</w:t>
      </w:r>
    </w:p>
    <w:p w:rsidR="00EE6D4D" w:rsidRPr="00EE6D4D" w:rsidRDefault="00EE6D4D" w:rsidP="00EE6D4D">
      <w:pPr>
        <w:rPr>
          <w:sz w:val="20"/>
        </w:rPr>
      </w:pPr>
      <w:r w:rsidRPr="00EE6D4D">
        <w:rPr>
          <w:sz w:val="20"/>
        </w:rPr>
        <w:t>27. If (teta is negative) and (tetadot is positive) and (x is positive) and (xdot is positive) then (f is PM) (1)</w:t>
      </w:r>
    </w:p>
    <w:p w:rsidR="00EE6D4D" w:rsidRPr="00EE6D4D" w:rsidRDefault="00EE6D4D" w:rsidP="00EE6D4D">
      <w:pPr>
        <w:rPr>
          <w:sz w:val="20"/>
        </w:rPr>
      </w:pPr>
      <w:r w:rsidRPr="00EE6D4D">
        <w:rPr>
          <w:sz w:val="20"/>
        </w:rPr>
        <w:t>28. If (teta is 0) and (tetadot is negative) and (x is negative) and (xdot is negative) then (f is NB) (1)</w:t>
      </w:r>
    </w:p>
    <w:p w:rsidR="00EE6D4D" w:rsidRPr="00EE6D4D" w:rsidRDefault="00EE6D4D" w:rsidP="00EE6D4D">
      <w:pPr>
        <w:rPr>
          <w:sz w:val="20"/>
        </w:rPr>
      </w:pPr>
      <w:r w:rsidRPr="00EE6D4D">
        <w:rPr>
          <w:sz w:val="20"/>
        </w:rPr>
        <w:t>29. If (teta is 0) and (tetadot is negative) and (x is negative) and (xdot is 0) then (f is NM) (1)</w:t>
      </w:r>
    </w:p>
    <w:p w:rsidR="00EE6D4D" w:rsidRPr="00EE6D4D" w:rsidRDefault="00EE6D4D" w:rsidP="00EE6D4D">
      <w:pPr>
        <w:rPr>
          <w:sz w:val="20"/>
        </w:rPr>
      </w:pPr>
      <w:r w:rsidRPr="00EE6D4D">
        <w:rPr>
          <w:sz w:val="20"/>
        </w:rPr>
        <w:t>30. If (teta is 0) and (tetadot is negative) and (x is negative) and (xdot is positive) then (f is NS) (1)</w:t>
      </w:r>
    </w:p>
    <w:p w:rsidR="00EE6D4D" w:rsidRPr="00EE6D4D" w:rsidRDefault="00EE6D4D" w:rsidP="00EE6D4D">
      <w:pPr>
        <w:rPr>
          <w:sz w:val="20"/>
        </w:rPr>
      </w:pPr>
      <w:r w:rsidRPr="00EE6D4D">
        <w:rPr>
          <w:sz w:val="20"/>
        </w:rPr>
        <w:t>31. If (teta is 0) and (tetadot is negative) and (x is 0) and (xdot is negative) then (f is NM) (1)</w:t>
      </w:r>
    </w:p>
    <w:p w:rsidR="00EE6D4D" w:rsidRPr="00EE6D4D" w:rsidRDefault="00EE6D4D" w:rsidP="00EE6D4D">
      <w:pPr>
        <w:rPr>
          <w:sz w:val="20"/>
        </w:rPr>
      </w:pPr>
      <w:r w:rsidRPr="00EE6D4D">
        <w:rPr>
          <w:sz w:val="20"/>
        </w:rPr>
        <w:t>32. If (teta is 0) and (tetadot is negative) and (x is 0) and (xdot is 0) then (f is NS) (1)</w:t>
      </w:r>
    </w:p>
    <w:p w:rsidR="00EE6D4D" w:rsidRPr="00EE6D4D" w:rsidRDefault="00EE6D4D" w:rsidP="00EE6D4D">
      <w:pPr>
        <w:rPr>
          <w:sz w:val="20"/>
        </w:rPr>
      </w:pPr>
      <w:r w:rsidRPr="00EE6D4D">
        <w:rPr>
          <w:sz w:val="20"/>
        </w:rPr>
        <w:t>33. If (teta is 0) and (tetadot is negative) and (x is 0) and (xdot is positive) then (f is ZE) (1)</w:t>
      </w:r>
    </w:p>
    <w:p w:rsidR="00EE6D4D" w:rsidRPr="00EE6D4D" w:rsidRDefault="00EE6D4D" w:rsidP="00EE6D4D">
      <w:pPr>
        <w:rPr>
          <w:sz w:val="20"/>
        </w:rPr>
      </w:pPr>
      <w:r w:rsidRPr="00EE6D4D">
        <w:rPr>
          <w:sz w:val="20"/>
        </w:rPr>
        <w:t>34. If (teta is 0) and (tetadot is negative) and (x is positive) and (xdot is negative) then (f is NS) (1)</w:t>
      </w:r>
    </w:p>
    <w:p w:rsidR="00EE6D4D" w:rsidRPr="00EE6D4D" w:rsidRDefault="00EE6D4D" w:rsidP="00EE6D4D">
      <w:pPr>
        <w:rPr>
          <w:sz w:val="20"/>
        </w:rPr>
      </w:pPr>
      <w:r w:rsidRPr="00EE6D4D">
        <w:rPr>
          <w:sz w:val="20"/>
        </w:rPr>
        <w:t>35. If (teta is 0) and (tetadot is negative) and (x is positive) and (xdot is 0) then (f is ZE) (1)</w:t>
      </w:r>
    </w:p>
    <w:p w:rsidR="00EE6D4D" w:rsidRPr="00EE6D4D" w:rsidRDefault="00EE6D4D" w:rsidP="00EE6D4D">
      <w:pPr>
        <w:rPr>
          <w:sz w:val="20"/>
        </w:rPr>
      </w:pPr>
      <w:r w:rsidRPr="00EE6D4D">
        <w:rPr>
          <w:sz w:val="20"/>
        </w:rPr>
        <w:t>36. If (teta is 0) and (tetadot is negative) and (x is positive) and (xdot is positive) then (f is PS) (1)</w:t>
      </w:r>
    </w:p>
    <w:p w:rsidR="00EE6D4D" w:rsidRPr="00EE6D4D" w:rsidRDefault="00EE6D4D" w:rsidP="00EE6D4D">
      <w:pPr>
        <w:rPr>
          <w:sz w:val="20"/>
        </w:rPr>
      </w:pPr>
      <w:r w:rsidRPr="00EE6D4D">
        <w:rPr>
          <w:sz w:val="20"/>
        </w:rPr>
        <w:t>37. If (teta is 0) and (tetadot is 0) and (x is negative) and (xdot is negative) then (f is NM) (1)</w:t>
      </w:r>
    </w:p>
    <w:p w:rsidR="00EE6D4D" w:rsidRPr="00EE6D4D" w:rsidRDefault="00EE6D4D" w:rsidP="00EE6D4D">
      <w:pPr>
        <w:rPr>
          <w:sz w:val="20"/>
        </w:rPr>
      </w:pPr>
      <w:r w:rsidRPr="00EE6D4D">
        <w:rPr>
          <w:sz w:val="20"/>
        </w:rPr>
        <w:t>38. If (teta is 0) and (tetadot is 0) and (x is negative) and (xdot is 0) then (f is NS) (1)</w:t>
      </w:r>
    </w:p>
    <w:p w:rsidR="00EE6D4D" w:rsidRPr="00EE6D4D" w:rsidRDefault="00EE6D4D" w:rsidP="00EE6D4D">
      <w:pPr>
        <w:rPr>
          <w:sz w:val="20"/>
        </w:rPr>
      </w:pPr>
      <w:r w:rsidRPr="00EE6D4D">
        <w:rPr>
          <w:sz w:val="20"/>
        </w:rPr>
        <w:t>39. If (teta is 0) and (tetadot is 0) and (x is negative) and (xdot is positive) then (f is ZE) (1)</w:t>
      </w:r>
    </w:p>
    <w:p w:rsidR="00EE6D4D" w:rsidRPr="00EE6D4D" w:rsidRDefault="00EE6D4D" w:rsidP="00EE6D4D">
      <w:pPr>
        <w:rPr>
          <w:sz w:val="20"/>
        </w:rPr>
      </w:pPr>
      <w:r w:rsidRPr="00EE6D4D">
        <w:rPr>
          <w:sz w:val="20"/>
        </w:rPr>
        <w:t>40. If (teta is 0) and (tetadot is 0) and (x is 0) and (xdot is negative) then (f is NS) (1)</w:t>
      </w:r>
    </w:p>
    <w:p w:rsidR="00EE6D4D" w:rsidRPr="00EE6D4D" w:rsidRDefault="00EE6D4D" w:rsidP="00EE6D4D">
      <w:pPr>
        <w:rPr>
          <w:sz w:val="20"/>
        </w:rPr>
      </w:pPr>
      <w:r w:rsidRPr="00EE6D4D">
        <w:rPr>
          <w:sz w:val="20"/>
        </w:rPr>
        <w:t>41. If (teta 4 0) and (tetadot 4 0) and (x is 0) and (xdot is 0) then (f is ZE) (1)</w:t>
      </w:r>
    </w:p>
    <w:p w:rsidR="00EE6D4D" w:rsidRPr="00EE6D4D" w:rsidRDefault="00EE6D4D" w:rsidP="00EE6D4D">
      <w:pPr>
        <w:rPr>
          <w:sz w:val="20"/>
        </w:rPr>
      </w:pPr>
      <w:r w:rsidRPr="00EE6D4D">
        <w:rPr>
          <w:sz w:val="20"/>
        </w:rPr>
        <w:t>42. If (teta is 0) and (tetadot 4 0) and (x is 0) and (xdot is positive) then (f is PS) (1)</w:t>
      </w:r>
    </w:p>
    <w:p w:rsidR="00EE6D4D" w:rsidRPr="00EE6D4D" w:rsidRDefault="00EE6D4D" w:rsidP="00EE6D4D">
      <w:pPr>
        <w:rPr>
          <w:sz w:val="20"/>
        </w:rPr>
      </w:pPr>
      <w:r w:rsidRPr="00EE6D4D">
        <w:rPr>
          <w:sz w:val="20"/>
        </w:rPr>
        <w:t>43. If (teta is 0) and (tetadot 4 0) and (x is positive) and (xdot is negative) then (f is ZE) (1)</w:t>
      </w:r>
    </w:p>
    <w:p w:rsidR="00EE6D4D" w:rsidRPr="00EE6D4D" w:rsidRDefault="00EE6D4D" w:rsidP="00EE6D4D">
      <w:pPr>
        <w:rPr>
          <w:sz w:val="20"/>
        </w:rPr>
      </w:pPr>
      <w:r w:rsidRPr="00EE6D4D">
        <w:rPr>
          <w:sz w:val="20"/>
        </w:rPr>
        <w:t>44. If (teta is 0) and (tetadot is 0) and (x is positive) and (xdot is 0) then (f is PS) (1)</w:t>
      </w:r>
    </w:p>
    <w:p w:rsidR="00EE6D4D" w:rsidRPr="00EE6D4D" w:rsidRDefault="00EE6D4D" w:rsidP="00EE6D4D">
      <w:pPr>
        <w:rPr>
          <w:sz w:val="20"/>
        </w:rPr>
      </w:pPr>
      <w:r w:rsidRPr="00EE6D4D">
        <w:rPr>
          <w:sz w:val="20"/>
        </w:rPr>
        <w:t>45. If (teta is 0) and (tetadot is 0) and (x is positive) and (xdot is positive) then (f is PS) (1)</w:t>
      </w:r>
    </w:p>
    <w:p w:rsidR="00EE6D4D" w:rsidRPr="00EE6D4D" w:rsidRDefault="00EE6D4D" w:rsidP="00EE6D4D">
      <w:pPr>
        <w:rPr>
          <w:sz w:val="20"/>
        </w:rPr>
      </w:pPr>
      <w:r w:rsidRPr="00EE6D4D">
        <w:rPr>
          <w:sz w:val="20"/>
        </w:rPr>
        <w:lastRenderedPageBreak/>
        <w:t>46. If (teta is 0) and (tetadot is positive) and (x is negative) and (xdot is negative) then (f is PM) (1)</w:t>
      </w:r>
    </w:p>
    <w:p w:rsidR="00EE6D4D" w:rsidRPr="00EE6D4D" w:rsidRDefault="00EE6D4D" w:rsidP="00EE6D4D">
      <w:pPr>
        <w:rPr>
          <w:sz w:val="20"/>
        </w:rPr>
      </w:pPr>
      <w:r w:rsidRPr="00EE6D4D">
        <w:rPr>
          <w:sz w:val="20"/>
        </w:rPr>
        <w:t>47. If (teta is 0) and (tetadot is positive) and (x is negative) and (xdot is 0) then (f is NS) (1)</w:t>
      </w:r>
    </w:p>
    <w:p w:rsidR="00EE6D4D" w:rsidRPr="00EE6D4D" w:rsidRDefault="00EE6D4D" w:rsidP="00EE6D4D">
      <w:pPr>
        <w:rPr>
          <w:sz w:val="20"/>
        </w:rPr>
      </w:pPr>
      <w:r w:rsidRPr="00EE6D4D">
        <w:rPr>
          <w:sz w:val="20"/>
        </w:rPr>
        <w:t>48. If (teta is 0) and (tetadot is positive) and (x is negative) and (xdot is positive) then (f is PS) (1)</w:t>
      </w:r>
    </w:p>
    <w:p w:rsidR="00EE6D4D" w:rsidRPr="00EE6D4D" w:rsidRDefault="00EE6D4D" w:rsidP="00EE6D4D">
      <w:pPr>
        <w:rPr>
          <w:sz w:val="20"/>
        </w:rPr>
      </w:pPr>
      <w:r w:rsidRPr="00EE6D4D">
        <w:rPr>
          <w:sz w:val="20"/>
        </w:rPr>
        <w:t>49. If (teta is 0) and (tetadot is positive) and (x is 0) and (xdot is negative) then (f is ZE) (1)</w:t>
      </w:r>
    </w:p>
    <w:p w:rsidR="00EE6D4D" w:rsidRPr="00EE6D4D" w:rsidRDefault="00EE6D4D" w:rsidP="00EE6D4D">
      <w:pPr>
        <w:rPr>
          <w:sz w:val="20"/>
        </w:rPr>
      </w:pPr>
      <w:r w:rsidRPr="00EE6D4D">
        <w:rPr>
          <w:sz w:val="20"/>
        </w:rPr>
        <w:t>50. If (teta is 0) and (tetadot is positive) and (x is 0) and (xdot is 0) then (f is PS) (1)</w:t>
      </w:r>
    </w:p>
    <w:p w:rsidR="00EE6D4D" w:rsidRPr="00EE6D4D" w:rsidRDefault="00EE6D4D" w:rsidP="00EE6D4D">
      <w:pPr>
        <w:rPr>
          <w:sz w:val="20"/>
        </w:rPr>
      </w:pPr>
      <w:r w:rsidRPr="00EE6D4D">
        <w:rPr>
          <w:sz w:val="20"/>
        </w:rPr>
        <w:t>51. If (teta is 0) and (tetadot is positive) and (x is 0) and (xdot is positive) then (f is PM) (1)</w:t>
      </w:r>
    </w:p>
    <w:p w:rsidR="00EE6D4D" w:rsidRPr="00EE6D4D" w:rsidRDefault="00EE6D4D" w:rsidP="00EE6D4D">
      <w:pPr>
        <w:rPr>
          <w:sz w:val="20"/>
        </w:rPr>
      </w:pPr>
      <w:r w:rsidRPr="00EE6D4D">
        <w:rPr>
          <w:sz w:val="20"/>
        </w:rPr>
        <w:t>52. If (teta is 0) and (tetadot is positive) and (x is positive) and (xdot is negative) then (f is PS) (1)</w:t>
      </w:r>
    </w:p>
    <w:p w:rsidR="00EE6D4D" w:rsidRPr="00EE6D4D" w:rsidRDefault="00EE6D4D" w:rsidP="00EE6D4D">
      <w:pPr>
        <w:rPr>
          <w:sz w:val="20"/>
        </w:rPr>
      </w:pPr>
      <w:r w:rsidRPr="00EE6D4D">
        <w:rPr>
          <w:sz w:val="20"/>
        </w:rPr>
        <w:t>53. If (teta is 0) and (tetadot is positive) and (x is positive) and (xdot is 0) then (f is PM) (1)</w:t>
      </w:r>
    </w:p>
    <w:p w:rsidR="00EE6D4D" w:rsidRPr="00EE6D4D" w:rsidRDefault="00EE6D4D" w:rsidP="00EE6D4D">
      <w:pPr>
        <w:rPr>
          <w:sz w:val="20"/>
        </w:rPr>
      </w:pPr>
      <w:r w:rsidRPr="00EE6D4D">
        <w:rPr>
          <w:sz w:val="20"/>
        </w:rPr>
        <w:t>54. If (teta is 0) and (tetadot is positive) and (x is positive) and (xdot is positive) then (f is PB) (1)</w:t>
      </w:r>
    </w:p>
    <w:p w:rsidR="00EE6D4D" w:rsidRPr="00EE6D4D" w:rsidRDefault="00EE6D4D" w:rsidP="00EE6D4D">
      <w:pPr>
        <w:rPr>
          <w:sz w:val="20"/>
        </w:rPr>
      </w:pPr>
      <w:r w:rsidRPr="00EE6D4D">
        <w:rPr>
          <w:sz w:val="20"/>
        </w:rPr>
        <w:t>55. If (teta is positive) and (tetadot is negative) and (x is negative) and (xdot is negative) then (f is NM) (1)</w:t>
      </w:r>
    </w:p>
    <w:p w:rsidR="00EE6D4D" w:rsidRPr="00EE6D4D" w:rsidRDefault="00EE6D4D" w:rsidP="00EE6D4D">
      <w:pPr>
        <w:rPr>
          <w:sz w:val="20"/>
        </w:rPr>
      </w:pPr>
      <w:r w:rsidRPr="00EE6D4D">
        <w:rPr>
          <w:sz w:val="20"/>
        </w:rPr>
        <w:t>56. If (teta is positive) and (tetadot is negative) and (x is negative) and (xdot is 0) then (f is NS) (1)</w:t>
      </w:r>
    </w:p>
    <w:p w:rsidR="00EE6D4D" w:rsidRPr="00EE6D4D" w:rsidRDefault="00EE6D4D" w:rsidP="00EE6D4D">
      <w:pPr>
        <w:rPr>
          <w:sz w:val="20"/>
        </w:rPr>
      </w:pPr>
      <w:r w:rsidRPr="00EE6D4D">
        <w:rPr>
          <w:sz w:val="20"/>
        </w:rPr>
        <w:t>57. If (teta is positive) and (tetadot is negative) and (x is negative) and (xdot is positive) then (f is ZE) (1)</w:t>
      </w:r>
    </w:p>
    <w:p w:rsidR="00EE6D4D" w:rsidRPr="00EE6D4D" w:rsidRDefault="00EE6D4D" w:rsidP="00EE6D4D">
      <w:pPr>
        <w:rPr>
          <w:sz w:val="20"/>
        </w:rPr>
      </w:pPr>
      <w:r w:rsidRPr="00EE6D4D">
        <w:rPr>
          <w:sz w:val="20"/>
        </w:rPr>
        <w:t>58. If (teta is positive) and (tetadot is negative) and (x is 0) and (xdot is negative) then (f is NS) (1)</w:t>
      </w:r>
    </w:p>
    <w:p w:rsidR="00EE6D4D" w:rsidRPr="00EE6D4D" w:rsidRDefault="00EE6D4D" w:rsidP="00EE6D4D">
      <w:pPr>
        <w:rPr>
          <w:sz w:val="20"/>
        </w:rPr>
      </w:pPr>
      <w:r w:rsidRPr="00EE6D4D">
        <w:rPr>
          <w:sz w:val="20"/>
        </w:rPr>
        <w:t xml:space="preserve">59. If (teta is positive) and (tetadot is negative) and (x is 0) and (xdot is 0) then (f is ZE) (1) </w:t>
      </w:r>
    </w:p>
    <w:p w:rsidR="00EE6D4D" w:rsidRPr="00EE6D4D" w:rsidRDefault="00EE6D4D" w:rsidP="00EE6D4D">
      <w:pPr>
        <w:rPr>
          <w:sz w:val="20"/>
        </w:rPr>
      </w:pPr>
      <w:r w:rsidRPr="00EE6D4D">
        <w:rPr>
          <w:sz w:val="20"/>
        </w:rPr>
        <w:t>BO. If (teta is positive) and (tetadot is negative) and (x is 0) and (xdot is positive) then (f is PS) (1)</w:t>
      </w:r>
    </w:p>
    <w:p w:rsidR="00EE6D4D" w:rsidRPr="00EE6D4D" w:rsidRDefault="00EE6D4D" w:rsidP="00EE6D4D">
      <w:pPr>
        <w:rPr>
          <w:sz w:val="20"/>
        </w:rPr>
      </w:pPr>
      <w:r w:rsidRPr="00EE6D4D">
        <w:rPr>
          <w:sz w:val="20"/>
        </w:rPr>
        <w:t>51. If (teta is positive) and (tetadot is negative) and (x is positive) and (xdot is negative) then (f is ZE) (1)</w:t>
      </w:r>
    </w:p>
    <w:p w:rsidR="00EE6D4D" w:rsidRPr="00EE6D4D" w:rsidRDefault="00EE6D4D" w:rsidP="00EE6D4D">
      <w:pPr>
        <w:rPr>
          <w:sz w:val="20"/>
        </w:rPr>
      </w:pPr>
      <w:r w:rsidRPr="00EE6D4D">
        <w:rPr>
          <w:sz w:val="20"/>
        </w:rPr>
        <w:t>52. If (teta is positive) and (tetadot is negative) and (x is positive) and (xdot is 0) then (f is PS) (1)</w:t>
      </w:r>
    </w:p>
    <w:p w:rsidR="00EE6D4D" w:rsidRPr="00EE6D4D" w:rsidRDefault="00EE6D4D" w:rsidP="00EE6D4D">
      <w:pPr>
        <w:rPr>
          <w:sz w:val="20"/>
        </w:rPr>
      </w:pPr>
      <w:r w:rsidRPr="00EE6D4D">
        <w:rPr>
          <w:sz w:val="20"/>
        </w:rPr>
        <w:t>63. If (teta is positive) and (tetadot is negative) and (x is positive) and (xdot is positive) then (f is PM) (1)</w:t>
      </w:r>
    </w:p>
    <w:p w:rsidR="00EE6D4D" w:rsidRPr="00EE6D4D" w:rsidRDefault="00EE6D4D" w:rsidP="00EE6D4D">
      <w:pPr>
        <w:rPr>
          <w:sz w:val="20"/>
        </w:rPr>
      </w:pPr>
      <w:r w:rsidRPr="00EE6D4D">
        <w:rPr>
          <w:sz w:val="20"/>
        </w:rPr>
        <w:t xml:space="preserve">64. If (teta is positive) and (tetadot is 0) and (x is negative) and (xdot is negative) then (f is NS) (1) </w:t>
      </w:r>
    </w:p>
    <w:p w:rsidR="00EE6D4D" w:rsidRPr="00EE6D4D" w:rsidRDefault="00EE6D4D" w:rsidP="00EE6D4D">
      <w:pPr>
        <w:rPr>
          <w:sz w:val="20"/>
        </w:rPr>
      </w:pPr>
      <w:r w:rsidRPr="00EE6D4D">
        <w:rPr>
          <w:sz w:val="20"/>
        </w:rPr>
        <w:t>65. If (teta is positive) and (tetadot is 0) and (x is negative) and (xdot is 0) then (f is ZE) (1)</w:t>
      </w:r>
    </w:p>
    <w:p w:rsidR="00EE6D4D" w:rsidRPr="00EE6D4D" w:rsidRDefault="00EE6D4D" w:rsidP="00EE6D4D">
      <w:pPr>
        <w:rPr>
          <w:sz w:val="20"/>
        </w:rPr>
      </w:pPr>
      <w:r w:rsidRPr="00EE6D4D">
        <w:rPr>
          <w:sz w:val="20"/>
        </w:rPr>
        <w:t>66. If (teta is positive) and (tetadot is 0) and (x is negative) and (xdot is positive) then (f is PS) (1)</w:t>
      </w:r>
    </w:p>
    <w:p w:rsidR="00EE6D4D" w:rsidRPr="00EE6D4D" w:rsidRDefault="00EE6D4D" w:rsidP="00EE6D4D">
      <w:pPr>
        <w:rPr>
          <w:sz w:val="20"/>
        </w:rPr>
      </w:pPr>
      <w:r w:rsidRPr="00EE6D4D">
        <w:rPr>
          <w:sz w:val="20"/>
        </w:rPr>
        <w:t>67. If (teta is positive) and (tetadot is 0) and (x is 0) and (xdot is negative) then (f is ZE) (1)</w:t>
      </w:r>
    </w:p>
    <w:p w:rsidR="00EE6D4D" w:rsidRPr="00EE6D4D" w:rsidRDefault="00EE6D4D" w:rsidP="00EE6D4D">
      <w:pPr>
        <w:rPr>
          <w:sz w:val="20"/>
        </w:rPr>
      </w:pPr>
      <w:r w:rsidRPr="00EE6D4D">
        <w:rPr>
          <w:sz w:val="20"/>
        </w:rPr>
        <w:t>68. If (teta is positive) and (tetadot is 0) and (x is 0) and (xdot is 0) then (f is PS) (1)</w:t>
      </w:r>
    </w:p>
    <w:p w:rsidR="00EE6D4D" w:rsidRPr="00EE6D4D" w:rsidRDefault="00EE6D4D" w:rsidP="00EE6D4D">
      <w:pPr>
        <w:rPr>
          <w:sz w:val="20"/>
        </w:rPr>
      </w:pPr>
      <w:r w:rsidRPr="00EE6D4D">
        <w:rPr>
          <w:sz w:val="20"/>
        </w:rPr>
        <w:t>69. If (teta is positive) and (tetadot is 0) and (x is 0) and (xdot is positive) then (f is PM) (1)</w:t>
      </w:r>
    </w:p>
    <w:p w:rsidR="00EE6D4D" w:rsidRPr="00EE6D4D" w:rsidRDefault="00EE6D4D" w:rsidP="00EE6D4D">
      <w:pPr>
        <w:rPr>
          <w:sz w:val="20"/>
        </w:rPr>
      </w:pPr>
      <w:r w:rsidRPr="00EE6D4D">
        <w:rPr>
          <w:sz w:val="20"/>
        </w:rPr>
        <w:t>70. If (teta is positive) and (tetadot is 0) and (x is positive) and (xdot is negative) then (f is PS) (1)</w:t>
      </w:r>
    </w:p>
    <w:p w:rsidR="00EE6D4D" w:rsidRPr="00EE6D4D" w:rsidRDefault="00EE6D4D" w:rsidP="00EE6D4D">
      <w:pPr>
        <w:rPr>
          <w:sz w:val="20"/>
        </w:rPr>
      </w:pPr>
      <w:r w:rsidRPr="00EE6D4D">
        <w:rPr>
          <w:sz w:val="20"/>
        </w:rPr>
        <w:t>71. If (teta is positive) and (tetadot is 0) and (x is positive) and (xdot is 0) then (f is PM) (1)</w:t>
      </w:r>
    </w:p>
    <w:p w:rsidR="00EE6D4D" w:rsidRPr="00EE6D4D" w:rsidRDefault="00EE6D4D" w:rsidP="00EE6D4D">
      <w:pPr>
        <w:rPr>
          <w:sz w:val="20"/>
        </w:rPr>
      </w:pPr>
      <w:r w:rsidRPr="00EE6D4D">
        <w:rPr>
          <w:sz w:val="20"/>
        </w:rPr>
        <w:t>72. If (teta is positive) and (tetadot is 0) and (x is positive) and (xdot is positive) then (f is PB) (1)</w:t>
      </w:r>
    </w:p>
    <w:p w:rsidR="00EE6D4D" w:rsidRPr="00EE6D4D" w:rsidRDefault="00EE6D4D" w:rsidP="00EE6D4D">
      <w:pPr>
        <w:rPr>
          <w:sz w:val="20"/>
        </w:rPr>
      </w:pPr>
      <w:r w:rsidRPr="00EE6D4D">
        <w:rPr>
          <w:sz w:val="20"/>
        </w:rPr>
        <w:t>73. If (teta is positive) and (tetadot is positive) and (x is negative) and (xdot is negative) then (f is ZE) (1)</w:t>
      </w:r>
    </w:p>
    <w:p w:rsidR="00EE6D4D" w:rsidRPr="00EE6D4D" w:rsidRDefault="00EE6D4D" w:rsidP="00EE6D4D">
      <w:pPr>
        <w:rPr>
          <w:sz w:val="20"/>
        </w:rPr>
      </w:pPr>
      <w:r w:rsidRPr="00EE6D4D">
        <w:rPr>
          <w:sz w:val="20"/>
        </w:rPr>
        <w:t>74. If (teta is positive) and (tetadot is positive) and (x is negative) and (xdot is 0) then (f is PS) (1)</w:t>
      </w:r>
    </w:p>
    <w:p w:rsidR="00EE6D4D" w:rsidRPr="00EE6D4D" w:rsidRDefault="00EE6D4D" w:rsidP="00EE6D4D">
      <w:pPr>
        <w:rPr>
          <w:sz w:val="20"/>
        </w:rPr>
      </w:pPr>
      <w:r w:rsidRPr="00EE6D4D">
        <w:rPr>
          <w:sz w:val="20"/>
        </w:rPr>
        <w:t>75. If (teta is positive) and (tetadot is positive) and (x is negative) and (xdot is positive) then (f is PM) (1)</w:t>
      </w:r>
    </w:p>
    <w:p w:rsidR="00EE6D4D" w:rsidRPr="00EE6D4D" w:rsidRDefault="00EE6D4D" w:rsidP="00EE6D4D">
      <w:pPr>
        <w:rPr>
          <w:sz w:val="20"/>
        </w:rPr>
      </w:pPr>
      <w:r w:rsidRPr="00EE6D4D">
        <w:rPr>
          <w:sz w:val="20"/>
        </w:rPr>
        <w:t>76. If (teta is positive) and (tetadot is positive) and (x is 0) and (xdot is negative) then (f is PS) (1)</w:t>
      </w:r>
    </w:p>
    <w:p w:rsidR="00EE6D4D" w:rsidRPr="00EE6D4D" w:rsidRDefault="00EE6D4D" w:rsidP="00EE6D4D">
      <w:pPr>
        <w:rPr>
          <w:sz w:val="20"/>
        </w:rPr>
      </w:pPr>
      <w:r w:rsidRPr="00EE6D4D">
        <w:rPr>
          <w:sz w:val="20"/>
        </w:rPr>
        <w:t>77. If (teta is positive) and (tetadot is positive) and (x is 0) and (xdot is 0) then (f is PM) (1)</w:t>
      </w:r>
    </w:p>
    <w:p w:rsidR="00EE6D4D" w:rsidRPr="00EE6D4D" w:rsidRDefault="00EE6D4D" w:rsidP="00EE6D4D">
      <w:pPr>
        <w:rPr>
          <w:sz w:val="20"/>
        </w:rPr>
      </w:pPr>
      <w:r w:rsidRPr="00EE6D4D">
        <w:rPr>
          <w:sz w:val="20"/>
        </w:rPr>
        <w:t>78. If (teta is positive) and (tetadot is positive) and (x is 0) and (xdot is positive) then (f is PB) (1)</w:t>
      </w:r>
    </w:p>
    <w:p w:rsidR="00EE6D4D" w:rsidRPr="00EE6D4D" w:rsidRDefault="00EE6D4D" w:rsidP="00EE6D4D">
      <w:pPr>
        <w:rPr>
          <w:sz w:val="20"/>
        </w:rPr>
      </w:pPr>
      <w:r w:rsidRPr="00EE6D4D">
        <w:rPr>
          <w:sz w:val="20"/>
        </w:rPr>
        <w:t>79. If (teta is positive) and (tetadot is positive) and (x is positive) and (xdot is negative) then (f is PM) (1)</w:t>
      </w:r>
    </w:p>
    <w:p w:rsidR="00EE6D4D" w:rsidRPr="00EE6D4D" w:rsidRDefault="00EE6D4D" w:rsidP="00EE6D4D">
      <w:pPr>
        <w:rPr>
          <w:sz w:val="20"/>
        </w:rPr>
      </w:pPr>
      <w:r w:rsidRPr="00EE6D4D">
        <w:rPr>
          <w:sz w:val="20"/>
        </w:rPr>
        <w:t>80. If (teta is positive) and (tetadot is positive) and (x is positive) and (xdot is 0) then (f is PB) (1)</w:t>
      </w:r>
    </w:p>
    <w:p w:rsidR="00EE6D4D" w:rsidRPr="00EE6D4D" w:rsidRDefault="00EE6D4D" w:rsidP="00EE6D4D">
      <w:pPr>
        <w:rPr>
          <w:sz w:val="20"/>
        </w:rPr>
      </w:pPr>
      <w:r w:rsidRPr="00EE6D4D">
        <w:rPr>
          <w:sz w:val="20"/>
        </w:rPr>
        <w:t>81. If (teta is positive) and (tetadot is positive) and (x is positive) and (xdot is positive) then (f is PB) (1)</w:t>
      </w:r>
    </w:p>
    <w:p w:rsidR="00011F76" w:rsidRDefault="00011F76" w:rsidP="00C569F3">
      <w:pPr>
        <w:spacing w:after="240"/>
      </w:pPr>
    </w:p>
    <w:p w:rsidR="00303633" w:rsidRDefault="00303633" w:rsidP="00303633">
      <w:pPr>
        <w:pStyle w:val="Heading3"/>
      </w:pPr>
      <w:r>
        <w:t>Chọn phương pháp suy diễn và phương pháp giải mờ</w:t>
      </w:r>
    </w:p>
    <w:p w:rsidR="00303633" w:rsidRDefault="00303633" w:rsidP="00303633">
      <w:pPr>
        <w:pStyle w:val="Content"/>
        <w:numPr>
          <w:ilvl w:val="0"/>
          <w:numId w:val="10"/>
        </w:numPr>
      </w:pPr>
      <w:r>
        <w:t xml:space="preserve">Phương pháp suy diễn được chọn là </w:t>
      </w:r>
      <w:r w:rsidR="00606FFA">
        <w:rPr>
          <w:i/>
        </w:rPr>
        <w:t>probor</w:t>
      </w:r>
      <w:r w:rsidRPr="00BE53C4">
        <w:rPr>
          <w:i/>
        </w:rPr>
        <w:t>-</w:t>
      </w:r>
      <w:r w:rsidR="00606FFA">
        <w:rPr>
          <w:i/>
        </w:rPr>
        <w:t>prod</w:t>
      </w:r>
    </w:p>
    <w:p w:rsidR="00303633" w:rsidRDefault="00303633" w:rsidP="00303633">
      <w:pPr>
        <w:pStyle w:val="Content"/>
        <w:numPr>
          <w:ilvl w:val="0"/>
          <w:numId w:val="10"/>
        </w:numPr>
      </w:pPr>
      <w:r>
        <w:t xml:space="preserve">Chọn phương pháp giải mờ </w:t>
      </w:r>
      <w:r>
        <w:rPr>
          <w:i/>
        </w:rPr>
        <w:t>wtaver</w:t>
      </w:r>
      <w:r>
        <w:t>.</w:t>
      </w:r>
    </w:p>
    <w:p w:rsidR="000A7E55" w:rsidRDefault="000A7E55" w:rsidP="000A7E55">
      <w:pPr>
        <w:pStyle w:val="Heading3"/>
      </w:pPr>
      <w:r>
        <w:lastRenderedPageBreak/>
        <w:t>Xây dựng mô phỏng toàn bộ hệ thống điều khiển trên simulink và chạy mô phỏng</w:t>
      </w:r>
    </w:p>
    <w:p w:rsidR="000A7E55" w:rsidRDefault="000A7E55" w:rsidP="000A7E55">
      <w:pPr>
        <w:pStyle w:val="Content"/>
      </w:pPr>
      <w:r w:rsidRPr="000A7E55">
        <w:rPr>
          <w:noProof/>
        </w:rPr>
        <w:drawing>
          <wp:inline distT="0" distB="0" distL="0" distR="0" wp14:anchorId="2673E5E1" wp14:editId="24187F13">
            <wp:extent cx="5580380" cy="295529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0380" cy="2955290"/>
                    </a:xfrm>
                    <a:prstGeom prst="rect">
                      <a:avLst/>
                    </a:prstGeom>
                  </pic:spPr>
                </pic:pic>
              </a:graphicData>
            </a:graphic>
          </wp:inline>
        </w:drawing>
      </w:r>
    </w:p>
    <w:p w:rsidR="00F938C8" w:rsidRDefault="00F938C8" w:rsidP="00F938C8">
      <w:pPr>
        <w:pStyle w:val="Content"/>
      </w:pPr>
      <w:r>
        <w:t>Kết quả chạy mô phỏng:</w:t>
      </w:r>
    </w:p>
    <w:p w:rsidR="00372FCE" w:rsidRDefault="00C3443B" w:rsidP="00C569F3">
      <w:pPr>
        <w:spacing w:after="240"/>
      </w:pPr>
      <w:r w:rsidRPr="00C3443B">
        <w:rPr>
          <w:noProof/>
        </w:rPr>
        <w:lastRenderedPageBreak/>
        <w:drawing>
          <wp:inline distT="0" distB="0" distL="0" distR="0" wp14:anchorId="124BB82D" wp14:editId="3BFE656C">
            <wp:extent cx="5580380" cy="503047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0380" cy="5030470"/>
                    </a:xfrm>
                    <a:prstGeom prst="rect">
                      <a:avLst/>
                    </a:prstGeom>
                  </pic:spPr>
                </pic:pic>
              </a:graphicData>
            </a:graphic>
          </wp:inline>
        </w:drawing>
      </w:r>
    </w:p>
    <w:p w:rsidR="00C3443B" w:rsidRDefault="00C3443B" w:rsidP="00C569F3">
      <w:pPr>
        <w:spacing w:after="240"/>
      </w:pPr>
    </w:p>
    <w:p w:rsidR="000C07E3" w:rsidRDefault="000C07E3" w:rsidP="000C07E3">
      <w:pPr>
        <w:pStyle w:val="Heading3"/>
      </w:pPr>
      <w:r>
        <w:t>Nhận xét và kết luận:</w:t>
      </w:r>
    </w:p>
    <w:p w:rsidR="000C07E3" w:rsidRDefault="000C07E3" w:rsidP="000C07E3">
      <w:pPr>
        <w:pStyle w:val="Content"/>
        <w:numPr>
          <w:ilvl w:val="0"/>
          <w:numId w:val="11"/>
        </w:numPr>
        <w:jc w:val="left"/>
      </w:pPr>
      <w:r>
        <w:t xml:space="preserve">Nhận xét: </w:t>
      </w:r>
      <w:r>
        <w:br/>
        <w:t xml:space="preserve">Vậy ta nhận thấy sau khi thiết kế bộ điều khiển mờ trực tiếp ta có thể đưa con lắc về vị trí cân bằng với vị trí ban đầu đã cho. Với việc lựa chọn các thông số như đã trình bày thì góc quay và vận tốc của con lắc, vị trí và vận tốc của xe có thể trở về vị trí cân bằng ([0 0 0.1 0]) sau khoảng </w:t>
      </w:r>
      <m:oMath>
        <m:r>
          <m:rPr>
            <m:sty m:val="p"/>
          </m:rPr>
          <w:rPr>
            <w:rFonts w:ascii="Cambria Math" w:hAnsi="Cambria Math"/>
          </w:rPr>
          <m:t>35s</m:t>
        </m:r>
      </m:oMath>
      <w:r>
        <w:t>.</w:t>
      </w:r>
      <w:r>
        <w:br/>
        <w:t>Kết quả này có thể chấp nhận được, và nếu quá trình thử sai được tiếp tục thì ta có thể thu được các kết quả tốt hơn.</w:t>
      </w:r>
    </w:p>
    <w:p w:rsidR="000C07E3" w:rsidRDefault="000C07E3" w:rsidP="000C07E3">
      <w:pPr>
        <w:pStyle w:val="Content"/>
        <w:numPr>
          <w:ilvl w:val="0"/>
          <w:numId w:val="11"/>
        </w:numPr>
        <w:jc w:val="left"/>
      </w:pPr>
      <w:r>
        <w:lastRenderedPageBreak/>
        <w:t>Kết luận:</w:t>
      </w:r>
      <w:r>
        <w:br/>
        <w:t>Sau quá trình thực hiện thử sai cho bộ điều khiển mờ, ta có thể thu được nhiều kết quả khác nhau với điều kiện ban đầu đã cho. So sánh để chọn kết quả tốt nhất cho hệ thống khi trở về vị trí cân bằng.</w:t>
      </w:r>
      <w:r>
        <w:br/>
        <w:t>Vì bộ điều khiển mờ mang nặng tính thử sai nên trong quá trình thiết kế, ta thực hiện các thao tác chủ yếu sau cho việc thử sai.</w:t>
      </w:r>
      <w:r>
        <w:br/>
        <w:t>Rút ra 81 qui tắc khi đặt giả thiết tất cả các trường hợp như nêu trên. Kết quả của hệ qui tắc có thể được điều chỉnh trong quá trình hiệu chỉnh cho bộ điều khiển mờ.</w:t>
      </w:r>
      <w:r>
        <w:br/>
        <w:t>Có thể có một hoặc vài mệnh đề không thực sự chính xác, nhưng trong quá trình thử ta sẽ nhận thấy nó không ảnh hưởng quá lớn đến chất lượng điều khiển nếu số lượng các mệnh đề là nhỏ và chấp nhận được.</w:t>
      </w:r>
      <w:r>
        <w:br/>
        <w:t>Sau khi tìm được hệ qui tắc mờ, ta xem như không thay đổi hệ qui tắc này nửa (chuẩn). Tiếp đến là việc thử sai đối với các hàm liên thuộc trong tập mờ của 4 tín hiệu vào và 1 tín hiệu ra.</w:t>
      </w:r>
      <w:r>
        <w:br/>
      </w:r>
      <w:r w:rsidRPr="00372042">
        <w:t>Quá trình này mất khá nhiều thời gian, và kết quả thu được của bài toán không thể gọi là tốt nhất mà chỉ đạt được kết quả chấp nhận được. Việc hiệu chỉnh các tập mờ chủ yếu là hai yếu tố : Hình dạng của hàm liên thuộc và kích thước (khoảng cách) trong hàm liên thuộc đó. Việc thay đổi các giá trị này có ảnh hưởng lốn đến chất lượng bộ điều khiển mờ</w:t>
      </w:r>
      <w:r>
        <w:t>.</w:t>
      </w:r>
      <w:r>
        <w:br/>
        <w:t>Yếu tố tiếp theo là thay đổi các hệ số chuẩn hoá cho hệ thống điều khiển.</w:t>
      </w:r>
    </w:p>
    <w:p w:rsidR="00E24557" w:rsidRDefault="00E24557">
      <w:pPr>
        <w:spacing w:line="240" w:lineRule="auto"/>
      </w:pPr>
      <w:r>
        <w:br w:type="page"/>
      </w:r>
    </w:p>
    <w:p w:rsidR="00E24557" w:rsidRDefault="00E24557" w:rsidP="00E24557">
      <w:pPr>
        <w:pStyle w:val="Content"/>
        <w:jc w:val="left"/>
        <w:rPr>
          <w:i/>
        </w:rPr>
      </w:pPr>
      <w:r>
        <w:rPr>
          <w:i/>
        </w:rPr>
        <w:lastRenderedPageBreak/>
        <w:t>Source is available at:</w:t>
      </w:r>
      <w:r>
        <w:rPr>
          <w:i/>
        </w:rPr>
        <w:br/>
      </w:r>
      <w:hyperlink r:id="rId20" w:history="1">
        <w:r w:rsidR="00891F49" w:rsidRPr="00A107FC">
          <w:rPr>
            <w:rStyle w:val="Hyperlink"/>
            <w:i/>
          </w:rPr>
          <w:t>https://github.com/VoLinhTruc/Direct-Fuzzy-Inverted-Pendulum-Cart</w:t>
        </w:r>
      </w:hyperlink>
    </w:p>
    <w:p w:rsidR="00891F49" w:rsidRDefault="00891F49" w:rsidP="00E24557">
      <w:pPr>
        <w:pStyle w:val="Content"/>
        <w:jc w:val="left"/>
        <w:rPr>
          <w:i/>
        </w:rPr>
      </w:pPr>
    </w:p>
    <w:p w:rsidR="00C3443B" w:rsidRPr="00C569F3" w:rsidRDefault="00C3443B" w:rsidP="00C569F3">
      <w:pPr>
        <w:spacing w:after="240"/>
        <w:rPr>
          <w:rFonts w:ascii="Cambria Math" w:hAnsi="Cambria Math"/>
          <w:oMath/>
        </w:rPr>
      </w:pPr>
    </w:p>
    <w:sectPr w:rsidR="00C3443B" w:rsidRPr="00C569F3" w:rsidSect="00CA725F">
      <w:footerReference w:type="default" r:id="rId21"/>
      <w:pgSz w:w="11907" w:h="16839" w:code="9"/>
      <w:pgMar w:top="1701" w:right="1134" w:bottom="1701" w:left="1985"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A8B" w:rsidRDefault="001D3A8B" w:rsidP="001F79A3">
      <w:r>
        <w:separator/>
      </w:r>
    </w:p>
  </w:endnote>
  <w:endnote w:type="continuationSeparator" w:id="0">
    <w:p w:rsidR="001D3A8B" w:rsidRDefault="001D3A8B" w:rsidP="001F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Helv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9B8" w:rsidRDefault="005D39B8" w:rsidP="001D4AD0">
    <w:pPr>
      <w:pStyle w:val="Footer"/>
      <w:jc w:val="center"/>
    </w:pPr>
    <w:r>
      <w:fldChar w:fldCharType="begin"/>
    </w:r>
    <w:r>
      <w:instrText xml:space="preserve"> PAGE   \* MERGEFORMAT </w:instrText>
    </w:r>
    <w:r>
      <w:fldChar w:fldCharType="separate"/>
    </w:r>
    <w:r w:rsidR="0050030B">
      <w:rPr>
        <w:noProof/>
      </w:rPr>
      <w:t>6</w:t>
    </w:r>
    <w:r>
      <w:fldChar w:fldCharType="end"/>
    </w:r>
  </w:p>
  <w:p w:rsidR="005D39B8" w:rsidRDefault="005D39B8" w:rsidP="001F79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A8B" w:rsidRDefault="001D3A8B" w:rsidP="001F79A3">
      <w:r>
        <w:separator/>
      </w:r>
    </w:p>
  </w:footnote>
  <w:footnote w:type="continuationSeparator" w:id="0">
    <w:p w:rsidR="001D3A8B" w:rsidRDefault="001D3A8B" w:rsidP="001F79A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D0D54"/>
    <w:multiLevelType w:val="hybridMultilevel"/>
    <w:tmpl w:val="20A4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570EC"/>
    <w:multiLevelType w:val="hybridMultilevel"/>
    <w:tmpl w:val="A27E655A"/>
    <w:lvl w:ilvl="0" w:tplc="2DD6BB1A">
      <w:start w:val="1"/>
      <w:numFmt w:val="bullet"/>
      <w:lvlText w:val=""/>
      <w:lvlJc w:val="left"/>
      <w:pPr>
        <w:tabs>
          <w:tab w:val="num" w:pos="720"/>
        </w:tabs>
        <w:ind w:left="720" w:hanging="360"/>
      </w:pPr>
      <w:rPr>
        <w:rFonts w:ascii="Symbol" w:hAnsi="Symbol" w:hint="default"/>
      </w:rPr>
    </w:lvl>
    <w:lvl w:ilvl="1" w:tplc="439ADB46">
      <w:numFmt w:val="decimal"/>
      <w:lvlText w:val=""/>
      <w:lvlJc w:val="left"/>
    </w:lvl>
    <w:lvl w:ilvl="2" w:tplc="B462B998">
      <w:numFmt w:val="decimal"/>
      <w:lvlText w:val=""/>
      <w:lvlJc w:val="left"/>
    </w:lvl>
    <w:lvl w:ilvl="3" w:tplc="822EAA12">
      <w:numFmt w:val="decimal"/>
      <w:lvlText w:val=""/>
      <w:lvlJc w:val="left"/>
    </w:lvl>
    <w:lvl w:ilvl="4" w:tplc="0660EE46">
      <w:numFmt w:val="decimal"/>
      <w:lvlText w:val=""/>
      <w:lvlJc w:val="left"/>
    </w:lvl>
    <w:lvl w:ilvl="5" w:tplc="9A0E807C">
      <w:numFmt w:val="decimal"/>
      <w:lvlText w:val=""/>
      <w:lvlJc w:val="left"/>
    </w:lvl>
    <w:lvl w:ilvl="6" w:tplc="8FB213A8">
      <w:numFmt w:val="decimal"/>
      <w:lvlText w:val=""/>
      <w:lvlJc w:val="left"/>
    </w:lvl>
    <w:lvl w:ilvl="7" w:tplc="80CEBEFA">
      <w:numFmt w:val="decimal"/>
      <w:lvlText w:val=""/>
      <w:lvlJc w:val="left"/>
    </w:lvl>
    <w:lvl w:ilvl="8" w:tplc="14E05E36">
      <w:numFmt w:val="decimal"/>
      <w:lvlText w:val=""/>
      <w:lvlJc w:val="left"/>
    </w:lvl>
  </w:abstractNum>
  <w:abstractNum w:abstractNumId="2" w15:restartNumberingAfterBreak="0">
    <w:nsid w:val="229E3B3F"/>
    <w:multiLevelType w:val="hybridMultilevel"/>
    <w:tmpl w:val="1C7E4D88"/>
    <w:lvl w:ilvl="0" w:tplc="2DD6BB1A">
      <w:start w:val="1"/>
      <w:numFmt w:val="bullet"/>
      <w:lvlText w:val=""/>
      <w:lvlJc w:val="left"/>
      <w:pPr>
        <w:tabs>
          <w:tab w:val="num" w:pos="787"/>
        </w:tabs>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2F0E5EDC"/>
    <w:multiLevelType w:val="hybridMultilevel"/>
    <w:tmpl w:val="CAEE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383037"/>
    <w:multiLevelType w:val="hybridMultilevel"/>
    <w:tmpl w:val="AE00E460"/>
    <w:lvl w:ilvl="0" w:tplc="F2F2C13C">
      <w:start w:val="1"/>
      <w:numFmt w:val="bullet"/>
      <w:pStyle w:val="Bullet"/>
      <w:lvlText w:val="­"/>
      <w:lvlJc w:val="left"/>
      <w:pPr>
        <w:ind w:left="361" w:hanging="360"/>
      </w:pPr>
      <w:rPr>
        <w:rFonts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8A5C41"/>
    <w:multiLevelType w:val="multilevel"/>
    <w:tmpl w:val="655CEE64"/>
    <w:lvl w:ilvl="0">
      <w:start w:val="1"/>
      <w:numFmt w:val="decimal"/>
      <w:pStyle w:val="Heading1"/>
      <w:suff w:val="nothing"/>
      <w:lvlText w:val="CHƯƠNG %1: "/>
      <w:lvlJc w:val="left"/>
      <w:pPr>
        <w:ind w:left="0" w:firstLine="0"/>
      </w:pPr>
      <w:rPr>
        <w:rFonts w:hint="default"/>
      </w:rPr>
    </w:lvl>
    <w:lvl w:ilvl="1">
      <w:start w:val="1"/>
      <w:numFmt w:val="decimal"/>
      <w:pStyle w:val="Heading2"/>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437175EB"/>
    <w:multiLevelType w:val="hybridMultilevel"/>
    <w:tmpl w:val="FA96DACE"/>
    <w:lvl w:ilvl="0" w:tplc="BE94ECF0">
      <w:start w:val="1"/>
      <w:numFmt w:val="bullet"/>
      <w:lvlText w:val=""/>
      <w:lvlJc w:val="left"/>
      <w:pPr>
        <w:tabs>
          <w:tab w:val="num" w:pos="720"/>
        </w:tabs>
        <w:ind w:left="720" w:hanging="360"/>
      </w:pPr>
      <w:rPr>
        <w:rFonts w:ascii="Symbol" w:hAnsi="Symbol" w:hint="default"/>
      </w:rPr>
    </w:lvl>
    <w:lvl w:ilvl="1" w:tplc="4AE6ADDA">
      <w:numFmt w:val="decimal"/>
      <w:lvlText w:val=""/>
      <w:lvlJc w:val="left"/>
    </w:lvl>
    <w:lvl w:ilvl="2" w:tplc="04FEDDB4">
      <w:numFmt w:val="decimal"/>
      <w:lvlText w:val=""/>
      <w:lvlJc w:val="left"/>
    </w:lvl>
    <w:lvl w:ilvl="3" w:tplc="FB0A7C44">
      <w:numFmt w:val="decimal"/>
      <w:lvlText w:val=""/>
      <w:lvlJc w:val="left"/>
    </w:lvl>
    <w:lvl w:ilvl="4" w:tplc="AF364836">
      <w:numFmt w:val="decimal"/>
      <w:lvlText w:val=""/>
      <w:lvlJc w:val="left"/>
    </w:lvl>
    <w:lvl w:ilvl="5" w:tplc="B9E89E26">
      <w:numFmt w:val="decimal"/>
      <w:lvlText w:val=""/>
      <w:lvlJc w:val="left"/>
    </w:lvl>
    <w:lvl w:ilvl="6" w:tplc="B8122EF4">
      <w:numFmt w:val="decimal"/>
      <w:lvlText w:val=""/>
      <w:lvlJc w:val="left"/>
    </w:lvl>
    <w:lvl w:ilvl="7" w:tplc="CFAA21A8">
      <w:numFmt w:val="decimal"/>
      <w:lvlText w:val=""/>
      <w:lvlJc w:val="left"/>
    </w:lvl>
    <w:lvl w:ilvl="8" w:tplc="98961BCE">
      <w:numFmt w:val="decimal"/>
      <w:lvlText w:val=""/>
      <w:lvlJc w:val="left"/>
    </w:lvl>
  </w:abstractNum>
  <w:abstractNum w:abstractNumId="7" w15:restartNumberingAfterBreak="0">
    <w:nsid w:val="4C504EFB"/>
    <w:multiLevelType w:val="hybridMultilevel"/>
    <w:tmpl w:val="8CCE1C48"/>
    <w:lvl w:ilvl="0" w:tplc="568A45E2">
      <w:start w:val="1"/>
      <w:numFmt w:val="bullet"/>
      <w:lvlText w:val=""/>
      <w:lvlJc w:val="left"/>
      <w:pPr>
        <w:tabs>
          <w:tab w:val="num" w:pos="720"/>
        </w:tabs>
        <w:ind w:left="720" w:hanging="360"/>
      </w:pPr>
      <w:rPr>
        <w:rFonts w:ascii="Symbol" w:hAnsi="Symbol" w:hint="default"/>
      </w:rPr>
    </w:lvl>
    <w:lvl w:ilvl="1" w:tplc="49965854">
      <w:numFmt w:val="decimal"/>
      <w:lvlText w:val=""/>
      <w:lvlJc w:val="left"/>
    </w:lvl>
    <w:lvl w:ilvl="2" w:tplc="E118F13C">
      <w:numFmt w:val="decimal"/>
      <w:lvlText w:val=""/>
      <w:lvlJc w:val="left"/>
    </w:lvl>
    <w:lvl w:ilvl="3" w:tplc="26D08036">
      <w:numFmt w:val="decimal"/>
      <w:lvlText w:val=""/>
      <w:lvlJc w:val="left"/>
    </w:lvl>
    <w:lvl w:ilvl="4" w:tplc="292E4FE0">
      <w:numFmt w:val="decimal"/>
      <w:lvlText w:val=""/>
      <w:lvlJc w:val="left"/>
    </w:lvl>
    <w:lvl w:ilvl="5" w:tplc="B0E86812">
      <w:numFmt w:val="decimal"/>
      <w:lvlText w:val=""/>
      <w:lvlJc w:val="left"/>
    </w:lvl>
    <w:lvl w:ilvl="6" w:tplc="E294FE7E">
      <w:numFmt w:val="decimal"/>
      <w:lvlText w:val=""/>
      <w:lvlJc w:val="left"/>
    </w:lvl>
    <w:lvl w:ilvl="7" w:tplc="E698FE70">
      <w:numFmt w:val="decimal"/>
      <w:lvlText w:val=""/>
      <w:lvlJc w:val="left"/>
    </w:lvl>
    <w:lvl w:ilvl="8" w:tplc="ACC48314">
      <w:numFmt w:val="decimal"/>
      <w:lvlText w:val=""/>
      <w:lvlJc w:val="left"/>
    </w:lvl>
  </w:abstractNum>
  <w:abstractNum w:abstractNumId="8" w15:restartNumberingAfterBreak="0">
    <w:nsid w:val="6273189E"/>
    <w:multiLevelType w:val="hybridMultilevel"/>
    <w:tmpl w:val="2BA49B8A"/>
    <w:lvl w:ilvl="0" w:tplc="2DD6BB1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387599"/>
    <w:multiLevelType w:val="hybridMultilevel"/>
    <w:tmpl w:val="7C3E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C556A2"/>
    <w:multiLevelType w:val="hybridMultilevel"/>
    <w:tmpl w:val="942AB98C"/>
    <w:lvl w:ilvl="0" w:tplc="2DD6BB1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B1414D"/>
    <w:multiLevelType w:val="hybridMultilevel"/>
    <w:tmpl w:val="DEECC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4D54EA"/>
    <w:multiLevelType w:val="hybridMultilevel"/>
    <w:tmpl w:val="A57AAE7E"/>
    <w:lvl w:ilvl="0" w:tplc="2DD6BB1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6"/>
  </w:num>
  <w:num w:numId="5">
    <w:abstractNumId w:val="7"/>
  </w:num>
  <w:num w:numId="6">
    <w:abstractNumId w:val="9"/>
  </w:num>
  <w:num w:numId="7">
    <w:abstractNumId w:val="1"/>
  </w:num>
  <w:num w:numId="8">
    <w:abstractNumId w:val="10"/>
  </w:num>
  <w:num w:numId="9">
    <w:abstractNumId w:val="2"/>
  </w:num>
  <w:num w:numId="10">
    <w:abstractNumId w:val="8"/>
  </w:num>
  <w:num w:numId="11">
    <w:abstractNumId w:val="12"/>
  </w:num>
  <w:num w:numId="12">
    <w:abstractNumId w:val="11"/>
  </w:num>
  <w:num w:numId="13">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attachedTemplate r:id="rId1"/>
  <w:defaultTabStop w:val="720"/>
  <w:drawingGridHorizontalSpacing w:val="120"/>
  <w:displayHorizontalDrawingGridEvery w:val="2"/>
  <w:characterSpacingControl w:val="doNotCompress"/>
  <w:hdrShapeDefaults>
    <o:shapedefaults v:ext="edit" spidmax="2049" style="mso-position-vertical-relative:line;mso-width-percent:400;mso-height-percent:200;mso-width-relative:margin;mso-height-relative:margin"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07D"/>
    <w:rsid w:val="00006A6D"/>
    <w:rsid w:val="0000797B"/>
    <w:rsid w:val="00011F76"/>
    <w:rsid w:val="00011FD8"/>
    <w:rsid w:val="00013B17"/>
    <w:rsid w:val="00014F97"/>
    <w:rsid w:val="00016CF5"/>
    <w:rsid w:val="00017A1A"/>
    <w:rsid w:val="00017BB8"/>
    <w:rsid w:val="0002395D"/>
    <w:rsid w:val="00026E9F"/>
    <w:rsid w:val="00031009"/>
    <w:rsid w:val="00031DD4"/>
    <w:rsid w:val="0003288F"/>
    <w:rsid w:val="00036FD8"/>
    <w:rsid w:val="00040CBD"/>
    <w:rsid w:val="000411E4"/>
    <w:rsid w:val="00041A91"/>
    <w:rsid w:val="00045428"/>
    <w:rsid w:val="0004556B"/>
    <w:rsid w:val="000471CE"/>
    <w:rsid w:val="00047423"/>
    <w:rsid w:val="000479EB"/>
    <w:rsid w:val="00053476"/>
    <w:rsid w:val="000564AA"/>
    <w:rsid w:val="0006117A"/>
    <w:rsid w:val="000626B7"/>
    <w:rsid w:val="00063D71"/>
    <w:rsid w:val="0006498F"/>
    <w:rsid w:val="00066245"/>
    <w:rsid w:val="00072E5A"/>
    <w:rsid w:val="00072E65"/>
    <w:rsid w:val="000742D8"/>
    <w:rsid w:val="000816BA"/>
    <w:rsid w:val="000834FE"/>
    <w:rsid w:val="0008405D"/>
    <w:rsid w:val="000844F8"/>
    <w:rsid w:val="0008684C"/>
    <w:rsid w:val="00087D19"/>
    <w:rsid w:val="000902C7"/>
    <w:rsid w:val="00090B61"/>
    <w:rsid w:val="00091AA2"/>
    <w:rsid w:val="00092D59"/>
    <w:rsid w:val="000951EE"/>
    <w:rsid w:val="0009539F"/>
    <w:rsid w:val="000964CC"/>
    <w:rsid w:val="000A383B"/>
    <w:rsid w:val="000A404E"/>
    <w:rsid w:val="000A79CC"/>
    <w:rsid w:val="000A7E55"/>
    <w:rsid w:val="000B14F4"/>
    <w:rsid w:val="000B3658"/>
    <w:rsid w:val="000B5C27"/>
    <w:rsid w:val="000C07E3"/>
    <w:rsid w:val="000C0A6D"/>
    <w:rsid w:val="000C3AC4"/>
    <w:rsid w:val="000C3DF9"/>
    <w:rsid w:val="000D19CC"/>
    <w:rsid w:val="000D1F43"/>
    <w:rsid w:val="000D2C14"/>
    <w:rsid w:val="000D301E"/>
    <w:rsid w:val="000D35CC"/>
    <w:rsid w:val="000D4D5F"/>
    <w:rsid w:val="000D64D5"/>
    <w:rsid w:val="000D6C73"/>
    <w:rsid w:val="000E003B"/>
    <w:rsid w:val="000E1B87"/>
    <w:rsid w:val="000E2381"/>
    <w:rsid w:val="000E3B37"/>
    <w:rsid w:val="000F11F2"/>
    <w:rsid w:val="000F2101"/>
    <w:rsid w:val="000F22DB"/>
    <w:rsid w:val="000F2347"/>
    <w:rsid w:val="00100144"/>
    <w:rsid w:val="001012BB"/>
    <w:rsid w:val="0011023C"/>
    <w:rsid w:val="00110C01"/>
    <w:rsid w:val="001138E8"/>
    <w:rsid w:val="00114838"/>
    <w:rsid w:val="00115434"/>
    <w:rsid w:val="00123115"/>
    <w:rsid w:val="001243DF"/>
    <w:rsid w:val="00125933"/>
    <w:rsid w:val="001300FF"/>
    <w:rsid w:val="00130615"/>
    <w:rsid w:val="00131408"/>
    <w:rsid w:val="0013189A"/>
    <w:rsid w:val="00133675"/>
    <w:rsid w:val="00134311"/>
    <w:rsid w:val="001346E3"/>
    <w:rsid w:val="00137402"/>
    <w:rsid w:val="00140BE5"/>
    <w:rsid w:val="0014228B"/>
    <w:rsid w:val="001436A1"/>
    <w:rsid w:val="0014499F"/>
    <w:rsid w:val="001518D4"/>
    <w:rsid w:val="001540C1"/>
    <w:rsid w:val="001560EA"/>
    <w:rsid w:val="00163389"/>
    <w:rsid w:val="00165776"/>
    <w:rsid w:val="0016684A"/>
    <w:rsid w:val="00170753"/>
    <w:rsid w:val="00170CC5"/>
    <w:rsid w:val="00172A69"/>
    <w:rsid w:val="00174FE2"/>
    <w:rsid w:val="00176C48"/>
    <w:rsid w:val="0018164F"/>
    <w:rsid w:val="00181A8D"/>
    <w:rsid w:val="00181CA5"/>
    <w:rsid w:val="001824A9"/>
    <w:rsid w:val="00184FA7"/>
    <w:rsid w:val="00185ACD"/>
    <w:rsid w:val="0019373E"/>
    <w:rsid w:val="00197573"/>
    <w:rsid w:val="001A106A"/>
    <w:rsid w:val="001A5553"/>
    <w:rsid w:val="001A6180"/>
    <w:rsid w:val="001A68ED"/>
    <w:rsid w:val="001B07FD"/>
    <w:rsid w:val="001B2167"/>
    <w:rsid w:val="001B297B"/>
    <w:rsid w:val="001B3C5F"/>
    <w:rsid w:val="001B4AE0"/>
    <w:rsid w:val="001B5476"/>
    <w:rsid w:val="001C0827"/>
    <w:rsid w:val="001C2D88"/>
    <w:rsid w:val="001D35DF"/>
    <w:rsid w:val="001D3A8B"/>
    <w:rsid w:val="001D4AD0"/>
    <w:rsid w:val="001D5AC0"/>
    <w:rsid w:val="001D6966"/>
    <w:rsid w:val="001E1688"/>
    <w:rsid w:val="001E206B"/>
    <w:rsid w:val="001E5C5D"/>
    <w:rsid w:val="001F3C2E"/>
    <w:rsid w:val="001F3C31"/>
    <w:rsid w:val="001F41B1"/>
    <w:rsid w:val="001F4475"/>
    <w:rsid w:val="001F74FA"/>
    <w:rsid w:val="001F79A3"/>
    <w:rsid w:val="0020146D"/>
    <w:rsid w:val="002015EC"/>
    <w:rsid w:val="00203A49"/>
    <w:rsid w:val="00204C1B"/>
    <w:rsid w:val="00213C94"/>
    <w:rsid w:val="002156BB"/>
    <w:rsid w:val="002208E4"/>
    <w:rsid w:val="00222E6B"/>
    <w:rsid w:val="0022386C"/>
    <w:rsid w:val="002247CB"/>
    <w:rsid w:val="00224D35"/>
    <w:rsid w:val="00226D2E"/>
    <w:rsid w:val="00227E83"/>
    <w:rsid w:val="00241931"/>
    <w:rsid w:val="002426CF"/>
    <w:rsid w:val="00245BBE"/>
    <w:rsid w:val="0025294A"/>
    <w:rsid w:val="0025349D"/>
    <w:rsid w:val="002534D5"/>
    <w:rsid w:val="00263916"/>
    <w:rsid w:val="002646EA"/>
    <w:rsid w:val="002675FE"/>
    <w:rsid w:val="00270771"/>
    <w:rsid w:val="0028603B"/>
    <w:rsid w:val="00286352"/>
    <w:rsid w:val="002864C0"/>
    <w:rsid w:val="00286755"/>
    <w:rsid w:val="00286FF3"/>
    <w:rsid w:val="00287443"/>
    <w:rsid w:val="00296BCC"/>
    <w:rsid w:val="00297632"/>
    <w:rsid w:val="0029791F"/>
    <w:rsid w:val="002A00F9"/>
    <w:rsid w:val="002B114A"/>
    <w:rsid w:val="002B1355"/>
    <w:rsid w:val="002B40E4"/>
    <w:rsid w:val="002B61C8"/>
    <w:rsid w:val="002B78AF"/>
    <w:rsid w:val="002B7E3C"/>
    <w:rsid w:val="002C2192"/>
    <w:rsid w:val="002C7C30"/>
    <w:rsid w:val="002D2101"/>
    <w:rsid w:val="002E1CEB"/>
    <w:rsid w:val="002E3701"/>
    <w:rsid w:val="002F267B"/>
    <w:rsid w:val="002F2E53"/>
    <w:rsid w:val="002F305D"/>
    <w:rsid w:val="002F3FB9"/>
    <w:rsid w:val="002F52C0"/>
    <w:rsid w:val="002F57EB"/>
    <w:rsid w:val="00300C37"/>
    <w:rsid w:val="003024DD"/>
    <w:rsid w:val="00303633"/>
    <w:rsid w:val="00307DD7"/>
    <w:rsid w:val="003122F8"/>
    <w:rsid w:val="00315364"/>
    <w:rsid w:val="003166F4"/>
    <w:rsid w:val="00317ECB"/>
    <w:rsid w:val="00326E75"/>
    <w:rsid w:val="00333A31"/>
    <w:rsid w:val="0033459A"/>
    <w:rsid w:val="0033482E"/>
    <w:rsid w:val="00337827"/>
    <w:rsid w:val="003419EB"/>
    <w:rsid w:val="0034253A"/>
    <w:rsid w:val="00344F6F"/>
    <w:rsid w:val="003451DB"/>
    <w:rsid w:val="0034528F"/>
    <w:rsid w:val="00345452"/>
    <w:rsid w:val="00346963"/>
    <w:rsid w:val="003552C2"/>
    <w:rsid w:val="00372042"/>
    <w:rsid w:val="00372BE1"/>
    <w:rsid w:val="00372FCE"/>
    <w:rsid w:val="00373AEF"/>
    <w:rsid w:val="00375B67"/>
    <w:rsid w:val="00376087"/>
    <w:rsid w:val="00376179"/>
    <w:rsid w:val="003837DF"/>
    <w:rsid w:val="00386DC0"/>
    <w:rsid w:val="003957F5"/>
    <w:rsid w:val="0039697F"/>
    <w:rsid w:val="00396DA2"/>
    <w:rsid w:val="0039780B"/>
    <w:rsid w:val="003A000C"/>
    <w:rsid w:val="003A23F7"/>
    <w:rsid w:val="003A29D8"/>
    <w:rsid w:val="003C08CF"/>
    <w:rsid w:val="003C1A2B"/>
    <w:rsid w:val="003C2901"/>
    <w:rsid w:val="003C38E8"/>
    <w:rsid w:val="003C5700"/>
    <w:rsid w:val="003C687C"/>
    <w:rsid w:val="003D5ECA"/>
    <w:rsid w:val="003E1865"/>
    <w:rsid w:val="003E2E7D"/>
    <w:rsid w:val="003E6D48"/>
    <w:rsid w:val="003E7B19"/>
    <w:rsid w:val="003F0158"/>
    <w:rsid w:val="003F19F8"/>
    <w:rsid w:val="003F220F"/>
    <w:rsid w:val="003F24D9"/>
    <w:rsid w:val="003F2597"/>
    <w:rsid w:val="003F3508"/>
    <w:rsid w:val="003F5F26"/>
    <w:rsid w:val="003F6464"/>
    <w:rsid w:val="003F73EB"/>
    <w:rsid w:val="0040269A"/>
    <w:rsid w:val="00402F9A"/>
    <w:rsid w:val="00403C98"/>
    <w:rsid w:val="004054A3"/>
    <w:rsid w:val="00411055"/>
    <w:rsid w:val="004201B0"/>
    <w:rsid w:val="00432760"/>
    <w:rsid w:val="0043316F"/>
    <w:rsid w:val="0044152A"/>
    <w:rsid w:val="004418DF"/>
    <w:rsid w:val="00441EC7"/>
    <w:rsid w:val="004423FB"/>
    <w:rsid w:val="0044382C"/>
    <w:rsid w:val="00445D32"/>
    <w:rsid w:val="00451533"/>
    <w:rsid w:val="00451B6B"/>
    <w:rsid w:val="00454931"/>
    <w:rsid w:val="004554CA"/>
    <w:rsid w:val="00456521"/>
    <w:rsid w:val="00457517"/>
    <w:rsid w:val="00457E3B"/>
    <w:rsid w:val="00462B32"/>
    <w:rsid w:val="0046329D"/>
    <w:rsid w:val="004649C9"/>
    <w:rsid w:val="00465A23"/>
    <w:rsid w:val="00466CCB"/>
    <w:rsid w:val="0046741C"/>
    <w:rsid w:val="00471543"/>
    <w:rsid w:val="00472E58"/>
    <w:rsid w:val="0047438C"/>
    <w:rsid w:val="00481EE8"/>
    <w:rsid w:val="004827B8"/>
    <w:rsid w:val="0049797D"/>
    <w:rsid w:val="004A1327"/>
    <w:rsid w:val="004A2B00"/>
    <w:rsid w:val="004A3823"/>
    <w:rsid w:val="004A61D4"/>
    <w:rsid w:val="004B06AA"/>
    <w:rsid w:val="004B0ECE"/>
    <w:rsid w:val="004B3222"/>
    <w:rsid w:val="004B5647"/>
    <w:rsid w:val="004C49A2"/>
    <w:rsid w:val="004C592D"/>
    <w:rsid w:val="004C6232"/>
    <w:rsid w:val="004D0921"/>
    <w:rsid w:val="004D260E"/>
    <w:rsid w:val="004D3D1C"/>
    <w:rsid w:val="004D7666"/>
    <w:rsid w:val="004E0DFC"/>
    <w:rsid w:val="004E207D"/>
    <w:rsid w:val="004E3FA1"/>
    <w:rsid w:val="004E47ED"/>
    <w:rsid w:val="004E4B90"/>
    <w:rsid w:val="004E5AF7"/>
    <w:rsid w:val="004E5F83"/>
    <w:rsid w:val="004F7B30"/>
    <w:rsid w:val="0050030B"/>
    <w:rsid w:val="00501C11"/>
    <w:rsid w:val="0050499E"/>
    <w:rsid w:val="005051B0"/>
    <w:rsid w:val="00507A93"/>
    <w:rsid w:val="00516234"/>
    <w:rsid w:val="0052020D"/>
    <w:rsid w:val="00521FC7"/>
    <w:rsid w:val="005277C4"/>
    <w:rsid w:val="00530712"/>
    <w:rsid w:val="005339A4"/>
    <w:rsid w:val="00535053"/>
    <w:rsid w:val="005354C4"/>
    <w:rsid w:val="005367F1"/>
    <w:rsid w:val="005446DF"/>
    <w:rsid w:val="00546BC7"/>
    <w:rsid w:val="0054708E"/>
    <w:rsid w:val="00550348"/>
    <w:rsid w:val="0055256B"/>
    <w:rsid w:val="00555DE2"/>
    <w:rsid w:val="00562D63"/>
    <w:rsid w:val="00564817"/>
    <w:rsid w:val="00570B6B"/>
    <w:rsid w:val="00574149"/>
    <w:rsid w:val="0057429E"/>
    <w:rsid w:val="00577E2C"/>
    <w:rsid w:val="0058178A"/>
    <w:rsid w:val="00583394"/>
    <w:rsid w:val="005858AE"/>
    <w:rsid w:val="00592468"/>
    <w:rsid w:val="00594448"/>
    <w:rsid w:val="00595592"/>
    <w:rsid w:val="005A0E98"/>
    <w:rsid w:val="005A3454"/>
    <w:rsid w:val="005A3542"/>
    <w:rsid w:val="005A5B7F"/>
    <w:rsid w:val="005A6F10"/>
    <w:rsid w:val="005B1CC8"/>
    <w:rsid w:val="005B2334"/>
    <w:rsid w:val="005B47E2"/>
    <w:rsid w:val="005B7CD7"/>
    <w:rsid w:val="005C1C9E"/>
    <w:rsid w:val="005C1D2B"/>
    <w:rsid w:val="005C5382"/>
    <w:rsid w:val="005C5E6B"/>
    <w:rsid w:val="005D0521"/>
    <w:rsid w:val="005D0568"/>
    <w:rsid w:val="005D0A1A"/>
    <w:rsid w:val="005D0A8B"/>
    <w:rsid w:val="005D2383"/>
    <w:rsid w:val="005D2761"/>
    <w:rsid w:val="005D39B8"/>
    <w:rsid w:val="005D3E56"/>
    <w:rsid w:val="005D4F3F"/>
    <w:rsid w:val="005E0C6B"/>
    <w:rsid w:val="005E1283"/>
    <w:rsid w:val="005E2277"/>
    <w:rsid w:val="005E2630"/>
    <w:rsid w:val="005E5C32"/>
    <w:rsid w:val="005E6C46"/>
    <w:rsid w:val="005E7C59"/>
    <w:rsid w:val="005F52B5"/>
    <w:rsid w:val="00602050"/>
    <w:rsid w:val="00602323"/>
    <w:rsid w:val="006056FD"/>
    <w:rsid w:val="00605C85"/>
    <w:rsid w:val="00605EE3"/>
    <w:rsid w:val="00606FFA"/>
    <w:rsid w:val="0061108B"/>
    <w:rsid w:val="00612305"/>
    <w:rsid w:val="006200CB"/>
    <w:rsid w:val="00623059"/>
    <w:rsid w:val="006253BB"/>
    <w:rsid w:val="00625DE9"/>
    <w:rsid w:val="00626820"/>
    <w:rsid w:val="00633B7F"/>
    <w:rsid w:val="00635644"/>
    <w:rsid w:val="00636934"/>
    <w:rsid w:val="00640287"/>
    <w:rsid w:val="00640393"/>
    <w:rsid w:val="006453EE"/>
    <w:rsid w:val="00650523"/>
    <w:rsid w:val="006505F8"/>
    <w:rsid w:val="006506D2"/>
    <w:rsid w:val="00650F9A"/>
    <w:rsid w:val="00653AE1"/>
    <w:rsid w:val="006579DD"/>
    <w:rsid w:val="00660119"/>
    <w:rsid w:val="00660CD3"/>
    <w:rsid w:val="00662909"/>
    <w:rsid w:val="006649CD"/>
    <w:rsid w:val="0066665E"/>
    <w:rsid w:val="00672F57"/>
    <w:rsid w:val="00674C1C"/>
    <w:rsid w:val="00675CAF"/>
    <w:rsid w:val="00682123"/>
    <w:rsid w:val="00684AB1"/>
    <w:rsid w:val="006919D3"/>
    <w:rsid w:val="0069271C"/>
    <w:rsid w:val="00693295"/>
    <w:rsid w:val="00693926"/>
    <w:rsid w:val="00695201"/>
    <w:rsid w:val="006A2BAC"/>
    <w:rsid w:val="006A40B3"/>
    <w:rsid w:val="006A78E3"/>
    <w:rsid w:val="006B2283"/>
    <w:rsid w:val="006B4631"/>
    <w:rsid w:val="006C0228"/>
    <w:rsid w:val="006C1D19"/>
    <w:rsid w:val="006C2840"/>
    <w:rsid w:val="006C796A"/>
    <w:rsid w:val="006D0C07"/>
    <w:rsid w:val="006D637A"/>
    <w:rsid w:val="006E01D0"/>
    <w:rsid w:val="006E353A"/>
    <w:rsid w:val="006E3DD0"/>
    <w:rsid w:val="006E4E81"/>
    <w:rsid w:val="006E5417"/>
    <w:rsid w:val="006E5D99"/>
    <w:rsid w:val="006F0B1E"/>
    <w:rsid w:val="006F1963"/>
    <w:rsid w:val="006F34C2"/>
    <w:rsid w:val="006F5511"/>
    <w:rsid w:val="006F6A4B"/>
    <w:rsid w:val="006F74BC"/>
    <w:rsid w:val="006F7C14"/>
    <w:rsid w:val="006F7F4B"/>
    <w:rsid w:val="00700461"/>
    <w:rsid w:val="00702573"/>
    <w:rsid w:val="007054CE"/>
    <w:rsid w:val="00710607"/>
    <w:rsid w:val="00711668"/>
    <w:rsid w:val="007131B8"/>
    <w:rsid w:val="00714F42"/>
    <w:rsid w:val="00715623"/>
    <w:rsid w:val="00716500"/>
    <w:rsid w:val="0071672C"/>
    <w:rsid w:val="00731CE8"/>
    <w:rsid w:val="007331F0"/>
    <w:rsid w:val="00733DEB"/>
    <w:rsid w:val="007347A7"/>
    <w:rsid w:val="00744333"/>
    <w:rsid w:val="00745BEB"/>
    <w:rsid w:val="00746471"/>
    <w:rsid w:val="00746478"/>
    <w:rsid w:val="00750E43"/>
    <w:rsid w:val="00753E24"/>
    <w:rsid w:val="00762C20"/>
    <w:rsid w:val="00764CC6"/>
    <w:rsid w:val="00765D65"/>
    <w:rsid w:val="007722A5"/>
    <w:rsid w:val="007759BF"/>
    <w:rsid w:val="0078016C"/>
    <w:rsid w:val="007820CA"/>
    <w:rsid w:val="007850F6"/>
    <w:rsid w:val="0078717E"/>
    <w:rsid w:val="0078759E"/>
    <w:rsid w:val="00791695"/>
    <w:rsid w:val="00791EA7"/>
    <w:rsid w:val="007920AA"/>
    <w:rsid w:val="00794464"/>
    <w:rsid w:val="007A05B2"/>
    <w:rsid w:val="007A1850"/>
    <w:rsid w:val="007A7FA5"/>
    <w:rsid w:val="007B0594"/>
    <w:rsid w:val="007B05F1"/>
    <w:rsid w:val="007B29C1"/>
    <w:rsid w:val="007B47BF"/>
    <w:rsid w:val="007B514F"/>
    <w:rsid w:val="007B6A07"/>
    <w:rsid w:val="007C01D5"/>
    <w:rsid w:val="007C551B"/>
    <w:rsid w:val="007C659D"/>
    <w:rsid w:val="007C6FF2"/>
    <w:rsid w:val="007C7222"/>
    <w:rsid w:val="007D27BC"/>
    <w:rsid w:val="007D3D1E"/>
    <w:rsid w:val="007D6170"/>
    <w:rsid w:val="007D6899"/>
    <w:rsid w:val="007E0BB9"/>
    <w:rsid w:val="007E453A"/>
    <w:rsid w:val="007E4FB6"/>
    <w:rsid w:val="007F5F04"/>
    <w:rsid w:val="007F793B"/>
    <w:rsid w:val="007F7E8E"/>
    <w:rsid w:val="00800A98"/>
    <w:rsid w:val="00800CA4"/>
    <w:rsid w:val="00800CF8"/>
    <w:rsid w:val="00801CAF"/>
    <w:rsid w:val="008042B9"/>
    <w:rsid w:val="00805C5B"/>
    <w:rsid w:val="0080711B"/>
    <w:rsid w:val="00812AE0"/>
    <w:rsid w:val="00815ACC"/>
    <w:rsid w:val="00833C61"/>
    <w:rsid w:val="00847DC9"/>
    <w:rsid w:val="008571BF"/>
    <w:rsid w:val="008601B8"/>
    <w:rsid w:val="0086120E"/>
    <w:rsid w:val="0086376C"/>
    <w:rsid w:val="00863936"/>
    <w:rsid w:val="00864F72"/>
    <w:rsid w:val="00870951"/>
    <w:rsid w:val="00871D3D"/>
    <w:rsid w:val="00872077"/>
    <w:rsid w:val="008730E7"/>
    <w:rsid w:val="008730E8"/>
    <w:rsid w:val="00875482"/>
    <w:rsid w:val="00875E27"/>
    <w:rsid w:val="00876DC1"/>
    <w:rsid w:val="00883E41"/>
    <w:rsid w:val="00890D43"/>
    <w:rsid w:val="008911E7"/>
    <w:rsid w:val="00891F49"/>
    <w:rsid w:val="00894024"/>
    <w:rsid w:val="0089456F"/>
    <w:rsid w:val="008955D1"/>
    <w:rsid w:val="00895B83"/>
    <w:rsid w:val="008A359F"/>
    <w:rsid w:val="008A3622"/>
    <w:rsid w:val="008A4192"/>
    <w:rsid w:val="008A420E"/>
    <w:rsid w:val="008B44CE"/>
    <w:rsid w:val="008C17B5"/>
    <w:rsid w:val="008C24D5"/>
    <w:rsid w:val="008C6728"/>
    <w:rsid w:val="008E0D2C"/>
    <w:rsid w:val="008E1F71"/>
    <w:rsid w:val="008E216B"/>
    <w:rsid w:val="008E32AE"/>
    <w:rsid w:val="008E4152"/>
    <w:rsid w:val="008E5579"/>
    <w:rsid w:val="008E7C03"/>
    <w:rsid w:val="008F0752"/>
    <w:rsid w:val="0090030F"/>
    <w:rsid w:val="009004DC"/>
    <w:rsid w:val="00904413"/>
    <w:rsid w:val="009177F7"/>
    <w:rsid w:val="00921853"/>
    <w:rsid w:val="00926303"/>
    <w:rsid w:val="00940937"/>
    <w:rsid w:val="00940CCD"/>
    <w:rsid w:val="0094298A"/>
    <w:rsid w:val="00947216"/>
    <w:rsid w:val="00951281"/>
    <w:rsid w:val="00952A9A"/>
    <w:rsid w:val="00954798"/>
    <w:rsid w:val="00956BDD"/>
    <w:rsid w:val="00957AB2"/>
    <w:rsid w:val="00963569"/>
    <w:rsid w:val="00971F4C"/>
    <w:rsid w:val="009754CF"/>
    <w:rsid w:val="00977BC7"/>
    <w:rsid w:val="00980C9D"/>
    <w:rsid w:val="0098369F"/>
    <w:rsid w:val="0098532A"/>
    <w:rsid w:val="009935E0"/>
    <w:rsid w:val="00996CDD"/>
    <w:rsid w:val="00997939"/>
    <w:rsid w:val="00997D16"/>
    <w:rsid w:val="009A1D09"/>
    <w:rsid w:val="009A4989"/>
    <w:rsid w:val="009A4FC6"/>
    <w:rsid w:val="009A5D10"/>
    <w:rsid w:val="009B0F41"/>
    <w:rsid w:val="009B3C20"/>
    <w:rsid w:val="009B464E"/>
    <w:rsid w:val="009B5824"/>
    <w:rsid w:val="009B6685"/>
    <w:rsid w:val="009C0668"/>
    <w:rsid w:val="009C0F31"/>
    <w:rsid w:val="009D171B"/>
    <w:rsid w:val="009D2480"/>
    <w:rsid w:val="009D6519"/>
    <w:rsid w:val="009D7E28"/>
    <w:rsid w:val="009E2586"/>
    <w:rsid w:val="009E3823"/>
    <w:rsid w:val="009E58C2"/>
    <w:rsid w:val="009E5B34"/>
    <w:rsid w:val="009E63C7"/>
    <w:rsid w:val="009F0C53"/>
    <w:rsid w:val="009F0F33"/>
    <w:rsid w:val="009F5126"/>
    <w:rsid w:val="009F79F2"/>
    <w:rsid w:val="009F7DD5"/>
    <w:rsid w:val="00A0156A"/>
    <w:rsid w:val="00A03FB9"/>
    <w:rsid w:val="00A04643"/>
    <w:rsid w:val="00A04FEE"/>
    <w:rsid w:val="00A06DE4"/>
    <w:rsid w:val="00A07AB8"/>
    <w:rsid w:val="00A145FE"/>
    <w:rsid w:val="00A16316"/>
    <w:rsid w:val="00A21DF7"/>
    <w:rsid w:val="00A34E72"/>
    <w:rsid w:val="00A37B29"/>
    <w:rsid w:val="00A37BD5"/>
    <w:rsid w:val="00A40C3D"/>
    <w:rsid w:val="00A419AC"/>
    <w:rsid w:val="00A427A0"/>
    <w:rsid w:val="00A454A8"/>
    <w:rsid w:val="00A46EF0"/>
    <w:rsid w:val="00A51B82"/>
    <w:rsid w:val="00A52ECC"/>
    <w:rsid w:val="00A53AD0"/>
    <w:rsid w:val="00A53B04"/>
    <w:rsid w:val="00A53BA5"/>
    <w:rsid w:val="00A54075"/>
    <w:rsid w:val="00A612F1"/>
    <w:rsid w:val="00A61335"/>
    <w:rsid w:val="00A61AAE"/>
    <w:rsid w:val="00A630DC"/>
    <w:rsid w:val="00A74125"/>
    <w:rsid w:val="00A74BD9"/>
    <w:rsid w:val="00A765D5"/>
    <w:rsid w:val="00A802E1"/>
    <w:rsid w:val="00A828A2"/>
    <w:rsid w:val="00A83D78"/>
    <w:rsid w:val="00A9056B"/>
    <w:rsid w:val="00A90A33"/>
    <w:rsid w:val="00A93A57"/>
    <w:rsid w:val="00A9640F"/>
    <w:rsid w:val="00A97416"/>
    <w:rsid w:val="00AA3283"/>
    <w:rsid w:val="00AA330B"/>
    <w:rsid w:val="00AB14B3"/>
    <w:rsid w:val="00AB1E21"/>
    <w:rsid w:val="00AB240B"/>
    <w:rsid w:val="00AB29C4"/>
    <w:rsid w:val="00AB6D76"/>
    <w:rsid w:val="00AB7CCD"/>
    <w:rsid w:val="00AC16AC"/>
    <w:rsid w:val="00AC1C3C"/>
    <w:rsid w:val="00AC58B5"/>
    <w:rsid w:val="00AC61D6"/>
    <w:rsid w:val="00AD6408"/>
    <w:rsid w:val="00AE11C0"/>
    <w:rsid w:val="00AE1D9F"/>
    <w:rsid w:val="00AE44AB"/>
    <w:rsid w:val="00AE648A"/>
    <w:rsid w:val="00AE6F7B"/>
    <w:rsid w:val="00AF2995"/>
    <w:rsid w:val="00AF41CD"/>
    <w:rsid w:val="00AF586E"/>
    <w:rsid w:val="00AF605D"/>
    <w:rsid w:val="00B0015F"/>
    <w:rsid w:val="00B0118A"/>
    <w:rsid w:val="00B01C2E"/>
    <w:rsid w:val="00B02DEB"/>
    <w:rsid w:val="00B039B9"/>
    <w:rsid w:val="00B04F00"/>
    <w:rsid w:val="00B059B1"/>
    <w:rsid w:val="00B0629A"/>
    <w:rsid w:val="00B10357"/>
    <w:rsid w:val="00B119D9"/>
    <w:rsid w:val="00B13AE3"/>
    <w:rsid w:val="00B16A41"/>
    <w:rsid w:val="00B17401"/>
    <w:rsid w:val="00B23BB2"/>
    <w:rsid w:val="00B258D4"/>
    <w:rsid w:val="00B27186"/>
    <w:rsid w:val="00B30E82"/>
    <w:rsid w:val="00B3398D"/>
    <w:rsid w:val="00B37844"/>
    <w:rsid w:val="00B40A41"/>
    <w:rsid w:val="00B44A18"/>
    <w:rsid w:val="00B52074"/>
    <w:rsid w:val="00B521CF"/>
    <w:rsid w:val="00B57E54"/>
    <w:rsid w:val="00B607F2"/>
    <w:rsid w:val="00B62D8A"/>
    <w:rsid w:val="00B6514D"/>
    <w:rsid w:val="00B67E0B"/>
    <w:rsid w:val="00B7376E"/>
    <w:rsid w:val="00B745C1"/>
    <w:rsid w:val="00B765A2"/>
    <w:rsid w:val="00B77117"/>
    <w:rsid w:val="00B85D2C"/>
    <w:rsid w:val="00B91CAD"/>
    <w:rsid w:val="00B95C58"/>
    <w:rsid w:val="00B96FA4"/>
    <w:rsid w:val="00BA0537"/>
    <w:rsid w:val="00BA0843"/>
    <w:rsid w:val="00BA151D"/>
    <w:rsid w:val="00BA1EF0"/>
    <w:rsid w:val="00BA2E6E"/>
    <w:rsid w:val="00BA4205"/>
    <w:rsid w:val="00BA4D89"/>
    <w:rsid w:val="00BA56EB"/>
    <w:rsid w:val="00BA7767"/>
    <w:rsid w:val="00BA7EF4"/>
    <w:rsid w:val="00BB07CD"/>
    <w:rsid w:val="00BB0D7F"/>
    <w:rsid w:val="00BB0F22"/>
    <w:rsid w:val="00BB15A1"/>
    <w:rsid w:val="00BB1BF0"/>
    <w:rsid w:val="00BB4432"/>
    <w:rsid w:val="00BB6F1D"/>
    <w:rsid w:val="00BC0426"/>
    <w:rsid w:val="00BD3276"/>
    <w:rsid w:val="00BE0033"/>
    <w:rsid w:val="00BE0DF7"/>
    <w:rsid w:val="00BE27A0"/>
    <w:rsid w:val="00BE38F0"/>
    <w:rsid w:val="00BE53C4"/>
    <w:rsid w:val="00BF6CE2"/>
    <w:rsid w:val="00C02C58"/>
    <w:rsid w:val="00C03A35"/>
    <w:rsid w:val="00C05700"/>
    <w:rsid w:val="00C06935"/>
    <w:rsid w:val="00C0782B"/>
    <w:rsid w:val="00C100E1"/>
    <w:rsid w:val="00C15755"/>
    <w:rsid w:val="00C20685"/>
    <w:rsid w:val="00C21F2A"/>
    <w:rsid w:val="00C23593"/>
    <w:rsid w:val="00C273D4"/>
    <w:rsid w:val="00C301FC"/>
    <w:rsid w:val="00C30754"/>
    <w:rsid w:val="00C3281F"/>
    <w:rsid w:val="00C336D0"/>
    <w:rsid w:val="00C3443B"/>
    <w:rsid w:val="00C34F1D"/>
    <w:rsid w:val="00C358A8"/>
    <w:rsid w:val="00C43575"/>
    <w:rsid w:val="00C43C83"/>
    <w:rsid w:val="00C4548C"/>
    <w:rsid w:val="00C52281"/>
    <w:rsid w:val="00C54DB2"/>
    <w:rsid w:val="00C55C3B"/>
    <w:rsid w:val="00C569F3"/>
    <w:rsid w:val="00C578A0"/>
    <w:rsid w:val="00C666B8"/>
    <w:rsid w:val="00C717EB"/>
    <w:rsid w:val="00C71A86"/>
    <w:rsid w:val="00C75A67"/>
    <w:rsid w:val="00C76096"/>
    <w:rsid w:val="00C76A6A"/>
    <w:rsid w:val="00C80CE9"/>
    <w:rsid w:val="00C817E7"/>
    <w:rsid w:val="00C818B1"/>
    <w:rsid w:val="00C92C9A"/>
    <w:rsid w:val="00C97CF9"/>
    <w:rsid w:val="00CA0EF3"/>
    <w:rsid w:val="00CA124E"/>
    <w:rsid w:val="00CA1274"/>
    <w:rsid w:val="00CA2620"/>
    <w:rsid w:val="00CA4219"/>
    <w:rsid w:val="00CA725F"/>
    <w:rsid w:val="00CA7F0B"/>
    <w:rsid w:val="00CB0184"/>
    <w:rsid w:val="00CB364C"/>
    <w:rsid w:val="00CB4935"/>
    <w:rsid w:val="00CB582F"/>
    <w:rsid w:val="00CC1B9B"/>
    <w:rsid w:val="00CC2EC7"/>
    <w:rsid w:val="00CC3A48"/>
    <w:rsid w:val="00CC3D9E"/>
    <w:rsid w:val="00CC3FBD"/>
    <w:rsid w:val="00CC45CF"/>
    <w:rsid w:val="00CC7A38"/>
    <w:rsid w:val="00CD6070"/>
    <w:rsid w:val="00CD6934"/>
    <w:rsid w:val="00CE1652"/>
    <w:rsid w:val="00CE266D"/>
    <w:rsid w:val="00CE4065"/>
    <w:rsid w:val="00CE7F52"/>
    <w:rsid w:val="00CF028E"/>
    <w:rsid w:val="00D0306A"/>
    <w:rsid w:val="00D05422"/>
    <w:rsid w:val="00D059DE"/>
    <w:rsid w:val="00D059E0"/>
    <w:rsid w:val="00D068E7"/>
    <w:rsid w:val="00D1090A"/>
    <w:rsid w:val="00D111BD"/>
    <w:rsid w:val="00D134DD"/>
    <w:rsid w:val="00D1489D"/>
    <w:rsid w:val="00D21D23"/>
    <w:rsid w:val="00D2369F"/>
    <w:rsid w:val="00D27BC8"/>
    <w:rsid w:val="00D30529"/>
    <w:rsid w:val="00D3196D"/>
    <w:rsid w:val="00D31A56"/>
    <w:rsid w:val="00D32426"/>
    <w:rsid w:val="00D324A4"/>
    <w:rsid w:val="00D36FE3"/>
    <w:rsid w:val="00D4052E"/>
    <w:rsid w:val="00D41DD8"/>
    <w:rsid w:val="00D52BF4"/>
    <w:rsid w:val="00D704CB"/>
    <w:rsid w:val="00D77B8D"/>
    <w:rsid w:val="00D8293D"/>
    <w:rsid w:val="00D83CEC"/>
    <w:rsid w:val="00D860E8"/>
    <w:rsid w:val="00D904BC"/>
    <w:rsid w:val="00D9233E"/>
    <w:rsid w:val="00D923AE"/>
    <w:rsid w:val="00D9245C"/>
    <w:rsid w:val="00D94474"/>
    <w:rsid w:val="00D94E7F"/>
    <w:rsid w:val="00D95A78"/>
    <w:rsid w:val="00D96B39"/>
    <w:rsid w:val="00DB0B8A"/>
    <w:rsid w:val="00DB2B63"/>
    <w:rsid w:val="00DB536E"/>
    <w:rsid w:val="00DB7E6C"/>
    <w:rsid w:val="00DB7FD2"/>
    <w:rsid w:val="00DC1DB9"/>
    <w:rsid w:val="00DC6B10"/>
    <w:rsid w:val="00DD526E"/>
    <w:rsid w:val="00DD5ECB"/>
    <w:rsid w:val="00DD6496"/>
    <w:rsid w:val="00DD792D"/>
    <w:rsid w:val="00DD7AA1"/>
    <w:rsid w:val="00DF2F71"/>
    <w:rsid w:val="00DF3C85"/>
    <w:rsid w:val="00E004FB"/>
    <w:rsid w:val="00E016AA"/>
    <w:rsid w:val="00E03EAC"/>
    <w:rsid w:val="00E06F24"/>
    <w:rsid w:val="00E104FF"/>
    <w:rsid w:val="00E114E0"/>
    <w:rsid w:val="00E14A2E"/>
    <w:rsid w:val="00E14CBF"/>
    <w:rsid w:val="00E1699E"/>
    <w:rsid w:val="00E17DF5"/>
    <w:rsid w:val="00E21809"/>
    <w:rsid w:val="00E24557"/>
    <w:rsid w:val="00E24A15"/>
    <w:rsid w:val="00E30C07"/>
    <w:rsid w:val="00E3133E"/>
    <w:rsid w:val="00E31DE1"/>
    <w:rsid w:val="00E3220C"/>
    <w:rsid w:val="00E35600"/>
    <w:rsid w:val="00E36325"/>
    <w:rsid w:val="00E36A1E"/>
    <w:rsid w:val="00E37466"/>
    <w:rsid w:val="00E37926"/>
    <w:rsid w:val="00E404C2"/>
    <w:rsid w:val="00E420E0"/>
    <w:rsid w:val="00E42715"/>
    <w:rsid w:val="00E440CB"/>
    <w:rsid w:val="00E44DEB"/>
    <w:rsid w:val="00E451A4"/>
    <w:rsid w:val="00E50F0F"/>
    <w:rsid w:val="00E54FB5"/>
    <w:rsid w:val="00E555FE"/>
    <w:rsid w:val="00E61709"/>
    <w:rsid w:val="00E64112"/>
    <w:rsid w:val="00E72084"/>
    <w:rsid w:val="00E81211"/>
    <w:rsid w:val="00E819A9"/>
    <w:rsid w:val="00E85A0F"/>
    <w:rsid w:val="00E93125"/>
    <w:rsid w:val="00EA2FD2"/>
    <w:rsid w:val="00EA41F2"/>
    <w:rsid w:val="00EB17E0"/>
    <w:rsid w:val="00EB1F55"/>
    <w:rsid w:val="00EB2926"/>
    <w:rsid w:val="00EB4D40"/>
    <w:rsid w:val="00EB6461"/>
    <w:rsid w:val="00EC1DD3"/>
    <w:rsid w:val="00EC5377"/>
    <w:rsid w:val="00EC64FD"/>
    <w:rsid w:val="00ED0A59"/>
    <w:rsid w:val="00ED582A"/>
    <w:rsid w:val="00ED5C39"/>
    <w:rsid w:val="00EE0859"/>
    <w:rsid w:val="00EE35E3"/>
    <w:rsid w:val="00EE56F0"/>
    <w:rsid w:val="00EE6A51"/>
    <w:rsid w:val="00EE6D4D"/>
    <w:rsid w:val="00EF1359"/>
    <w:rsid w:val="00EF2F8F"/>
    <w:rsid w:val="00F0447C"/>
    <w:rsid w:val="00F10A61"/>
    <w:rsid w:val="00F1279F"/>
    <w:rsid w:val="00F1403A"/>
    <w:rsid w:val="00F249D6"/>
    <w:rsid w:val="00F274B9"/>
    <w:rsid w:val="00F303C4"/>
    <w:rsid w:val="00F30CC3"/>
    <w:rsid w:val="00F34063"/>
    <w:rsid w:val="00F40575"/>
    <w:rsid w:val="00F42EF2"/>
    <w:rsid w:val="00F44BB5"/>
    <w:rsid w:val="00F472E7"/>
    <w:rsid w:val="00F50557"/>
    <w:rsid w:val="00F51126"/>
    <w:rsid w:val="00F57F37"/>
    <w:rsid w:val="00F61BCA"/>
    <w:rsid w:val="00F64BDE"/>
    <w:rsid w:val="00F67911"/>
    <w:rsid w:val="00F72171"/>
    <w:rsid w:val="00F752B4"/>
    <w:rsid w:val="00F771EA"/>
    <w:rsid w:val="00F8320B"/>
    <w:rsid w:val="00F83D59"/>
    <w:rsid w:val="00F852DC"/>
    <w:rsid w:val="00F91E2A"/>
    <w:rsid w:val="00F936EF"/>
    <w:rsid w:val="00F938C8"/>
    <w:rsid w:val="00F9494C"/>
    <w:rsid w:val="00F95340"/>
    <w:rsid w:val="00F955F8"/>
    <w:rsid w:val="00F97A47"/>
    <w:rsid w:val="00FA0146"/>
    <w:rsid w:val="00FA1F10"/>
    <w:rsid w:val="00FA2D21"/>
    <w:rsid w:val="00FA499D"/>
    <w:rsid w:val="00FA562B"/>
    <w:rsid w:val="00FB00B7"/>
    <w:rsid w:val="00FB165B"/>
    <w:rsid w:val="00FB2422"/>
    <w:rsid w:val="00FB390F"/>
    <w:rsid w:val="00FB3DAB"/>
    <w:rsid w:val="00FB6BC2"/>
    <w:rsid w:val="00FB7A58"/>
    <w:rsid w:val="00FC1EF1"/>
    <w:rsid w:val="00FC4EDF"/>
    <w:rsid w:val="00FC7FF2"/>
    <w:rsid w:val="00FD41F4"/>
    <w:rsid w:val="00FD43AA"/>
    <w:rsid w:val="00FE3C18"/>
    <w:rsid w:val="00FE3D95"/>
    <w:rsid w:val="00FE40EC"/>
    <w:rsid w:val="00FE79C6"/>
    <w:rsid w:val="00FF108F"/>
    <w:rsid w:val="00FF38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5:chartTrackingRefBased/>
  <w15:docId w15:val="{B2C18426-BE3C-4262-B862-212BF1E61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9A3"/>
    <w:pPr>
      <w:spacing w:line="276" w:lineRule="auto"/>
    </w:pPr>
    <w:rPr>
      <w:sz w:val="26"/>
    </w:rPr>
  </w:style>
  <w:style w:type="paragraph" w:styleId="Heading1">
    <w:name w:val="heading 1"/>
    <w:basedOn w:val="Normal"/>
    <w:next w:val="Heading2"/>
    <w:link w:val="Heading1Char"/>
    <w:uiPriority w:val="9"/>
    <w:qFormat/>
    <w:rsid w:val="00EC64FD"/>
    <w:pPr>
      <w:keepNext/>
      <w:keepLines/>
      <w:numPr>
        <w:numId w:val="1"/>
      </w:numPr>
      <w:spacing w:before="480" w:after="480"/>
      <w:jc w:val="center"/>
      <w:outlineLvl w:val="0"/>
    </w:pPr>
    <w:rPr>
      <w:b/>
      <w:bCs/>
      <w:caps/>
      <w:sz w:val="28"/>
      <w:szCs w:val="28"/>
    </w:rPr>
  </w:style>
  <w:style w:type="paragraph" w:styleId="Heading2">
    <w:name w:val="heading 2"/>
    <w:basedOn w:val="Normal"/>
    <w:next w:val="Content"/>
    <w:link w:val="Heading2Char"/>
    <w:uiPriority w:val="9"/>
    <w:unhideWhenUsed/>
    <w:qFormat/>
    <w:rsid w:val="008A420E"/>
    <w:pPr>
      <w:keepNext/>
      <w:keepLines/>
      <w:numPr>
        <w:ilvl w:val="1"/>
        <w:numId w:val="1"/>
      </w:numPr>
      <w:spacing w:before="120" w:after="240"/>
      <w:ind w:left="578" w:hanging="578"/>
      <w:outlineLvl w:val="1"/>
    </w:pPr>
    <w:rPr>
      <w:b/>
      <w:bCs/>
      <w:szCs w:val="26"/>
    </w:rPr>
  </w:style>
  <w:style w:type="paragraph" w:styleId="Heading3">
    <w:name w:val="heading 3"/>
    <w:basedOn w:val="Normal"/>
    <w:next w:val="Content"/>
    <w:link w:val="Heading3Char"/>
    <w:unhideWhenUsed/>
    <w:qFormat/>
    <w:rsid w:val="001A6180"/>
    <w:pPr>
      <w:keepNext/>
      <w:keepLines/>
      <w:numPr>
        <w:ilvl w:val="2"/>
        <w:numId w:val="1"/>
      </w:numPr>
      <w:spacing w:before="120" w:after="240"/>
      <w:outlineLvl w:val="2"/>
    </w:pPr>
    <w:rPr>
      <w:b/>
      <w:bCs/>
      <w:i/>
    </w:rPr>
  </w:style>
  <w:style w:type="paragraph" w:styleId="Heading4">
    <w:name w:val="heading 4"/>
    <w:basedOn w:val="Heading3"/>
    <w:next w:val="Content"/>
    <w:link w:val="Heading4Char"/>
    <w:uiPriority w:val="9"/>
    <w:unhideWhenUsed/>
    <w:qFormat/>
    <w:rsid w:val="00CA725F"/>
    <w:pPr>
      <w:numPr>
        <w:ilvl w:val="3"/>
      </w:numPr>
      <w:tabs>
        <w:tab w:val="left" w:pos="900"/>
      </w:tabs>
      <w:outlineLvl w:val="3"/>
    </w:pPr>
    <w:rPr>
      <w:b w:val="0"/>
      <w:iCs/>
    </w:rPr>
  </w:style>
  <w:style w:type="paragraph" w:styleId="Heading5">
    <w:name w:val="heading 5"/>
    <w:basedOn w:val="Normal"/>
    <w:next w:val="Normal"/>
    <w:link w:val="Heading5Char"/>
    <w:rsid w:val="008E1F71"/>
    <w:pPr>
      <w:keepNext/>
      <w:numPr>
        <w:ilvl w:val="4"/>
        <w:numId w:val="1"/>
      </w:numPr>
      <w:outlineLvl w:val="4"/>
    </w:pPr>
    <w:rPr>
      <w:b/>
      <w:sz w:val="24"/>
    </w:rPr>
  </w:style>
  <w:style w:type="paragraph" w:styleId="Heading6">
    <w:name w:val="heading 6"/>
    <w:basedOn w:val="Normal"/>
    <w:next w:val="Normal"/>
    <w:link w:val="Heading6Char"/>
    <w:rsid w:val="008E1F71"/>
    <w:pPr>
      <w:numPr>
        <w:ilvl w:val="5"/>
        <w:numId w:val="1"/>
      </w:numPr>
      <w:spacing w:before="240" w:after="60"/>
      <w:outlineLvl w:val="5"/>
    </w:pPr>
    <w:rPr>
      <w:i/>
      <w:sz w:val="22"/>
    </w:rPr>
  </w:style>
  <w:style w:type="paragraph" w:styleId="Heading7">
    <w:name w:val="heading 7"/>
    <w:basedOn w:val="Normal"/>
    <w:next w:val="Normal"/>
    <w:link w:val="Heading7Char"/>
    <w:uiPriority w:val="9"/>
    <w:semiHidden/>
    <w:unhideWhenUsed/>
    <w:rsid w:val="006A2BAC"/>
    <w:pPr>
      <w:keepNext/>
      <w:keepLines/>
      <w:numPr>
        <w:ilvl w:val="6"/>
        <w:numId w:val="1"/>
      </w:numPr>
      <w:spacing w:before="200"/>
      <w:outlineLvl w:val="6"/>
    </w:pPr>
    <w:rPr>
      <w:rFonts w:ascii="Arial" w:hAnsi="Arial"/>
      <w:i/>
      <w:iCs/>
      <w:color w:val="404040"/>
    </w:rPr>
  </w:style>
  <w:style w:type="paragraph" w:styleId="Heading8">
    <w:name w:val="heading 8"/>
    <w:basedOn w:val="Normal"/>
    <w:next w:val="Normal"/>
    <w:link w:val="Heading8Char"/>
    <w:rsid w:val="008E1F71"/>
    <w:pPr>
      <w:keepNext/>
      <w:numPr>
        <w:ilvl w:val="7"/>
        <w:numId w:val="1"/>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6A2BAC"/>
    <w:pPr>
      <w:keepNext/>
      <w:keepLines/>
      <w:numPr>
        <w:ilvl w:val="8"/>
        <w:numId w:val="1"/>
      </w:numPr>
      <w:spacing w:before="200"/>
      <w:outlineLvl w:val="8"/>
    </w:pPr>
    <w:rPr>
      <w:rFonts w:ascii="Arial" w:hAnsi="Arial"/>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C64FD"/>
    <w:rPr>
      <w:b/>
      <w:bCs/>
      <w:caps/>
      <w:sz w:val="28"/>
      <w:szCs w:val="28"/>
    </w:rPr>
  </w:style>
  <w:style w:type="character" w:customStyle="1" w:styleId="Heading2Char">
    <w:name w:val="Heading 2 Char"/>
    <w:link w:val="Heading2"/>
    <w:uiPriority w:val="9"/>
    <w:rsid w:val="008A420E"/>
    <w:rPr>
      <w:b/>
      <w:bCs/>
      <w:sz w:val="26"/>
      <w:szCs w:val="26"/>
    </w:rPr>
  </w:style>
  <w:style w:type="character" w:customStyle="1" w:styleId="Heading3Char">
    <w:name w:val="Heading 3 Char"/>
    <w:link w:val="Heading3"/>
    <w:rsid w:val="001A6180"/>
    <w:rPr>
      <w:b/>
      <w:bCs/>
      <w:i/>
      <w:sz w:val="26"/>
    </w:rPr>
  </w:style>
  <w:style w:type="character" w:customStyle="1" w:styleId="Heading5Char">
    <w:name w:val="Heading 5 Char"/>
    <w:link w:val="Heading5"/>
    <w:rsid w:val="008E1F71"/>
    <w:rPr>
      <w:b/>
      <w:sz w:val="24"/>
    </w:rPr>
  </w:style>
  <w:style w:type="character" w:customStyle="1" w:styleId="Heading6Char">
    <w:name w:val="Heading 6 Char"/>
    <w:link w:val="Heading6"/>
    <w:rsid w:val="008E1F71"/>
    <w:rPr>
      <w:i/>
      <w:sz w:val="22"/>
    </w:rPr>
  </w:style>
  <w:style w:type="character" w:customStyle="1" w:styleId="Heading8Char">
    <w:name w:val="Heading 8 Char"/>
    <w:link w:val="Heading8"/>
    <w:rsid w:val="008E1F71"/>
    <w:rPr>
      <w:rFonts w:ascii="VNI-Helve" w:hAnsi="VNI-Helve"/>
      <w:b/>
      <w:sz w:val="40"/>
    </w:rPr>
  </w:style>
  <w:style w:type="paragraph" w:customStyle="1" w:styleId="Indent">
    <w:name w:val="Indent"/>
    <w:basedOn w:val="Normal"/>
    <w:link w:val="IndentChar"/>
    <w:qFormat/>
    <w:rsid w:val="001C2D88"/>
    <w:pPr>
      <w:spacing w:before="120" w:line="360" w:lineRule="auto"/>
      <w:ind w:firstLine="567"/>
    </w:pPr>
  </w:style>
  <w:style w:type="paragraph" w:customStyle="1" w:styleId="CoverB">
    <w:name w:val="CoverB"/>
    <w:basedOn w:val="Normal"/>
    <w:link w:val="CoverBChar"/>
    <w:qFormat/>
    <w:rsid w:val="00C80CE9"/>
    <w:pPr>
      <w:spacing w:after="240"/>
      <w:jc w:val="center"/>
    </w:pPr>
    <w:rPr>
      <w:b/>
      <w:caps/>
      <w:noProof/>
      <w:sz w:val="28"/>
      <w:szCs w:val="28"/>
    </w:rPr>
  </w:style>
  <w:style w:type="character" w:customStyle="1" w:styleId="IndentChar">
    <w:name w:val="Indent Char"/>
    <w:link w:val="Indent"/>
    <w:rsid w:val="001C2D88"/>
    <w:rPr>
      <w:rFonts w:ascii="Times New Roman" w:eastAsia="Times New Roman" w:hAnsi="Times New Roman" w:cs="Times New Roman"/>
      <w:sz w:val="26"/>
      <w:szCs w:val="20"/>
    </w:rPr>
  </w:style>
  <w:style w:type="paragraph" w:customStyle="1" w:styleId="Small">
    <w:name w:val="Small"/>
    <w:basedOn w:val="Normal"/>
    <w:link w:val="SmallChar"/>
    <w:qFormat/>
    <w:rsid w:val="00115434"/>
    <w:rPr>
      <w:sz w:val="20"/>
    </w:rPr>
  </w:style>
  <w:style w:type="paragraph" w:customStyle="1" w:styleId="CoverT">
    <w:name w:val="CoverT"/>
    <w:basedOn w:val="Normal"/>
    <w:link w:val="CoverTChar"/>
    <w:qFormat/>
    <w:rsid w:val="003837DF"/>
    <w:pPr>
      <w:tabs>
        <w:tab w:val="center" w:pos="1134"/>
        <w:tab w:val="center" w:pos="5670"/>
      </w:tabs>
      <w:jc w:val="center"/>
    </w:pPr>
    <w:rPr>
      <w:b/>
      <w:caps/>
      <w:sz w:val="32"/>
    </w:rPr>
  </w:style>
  <w:style w:type="paragraph" w:customStyle="1" w:styleId="Content">
    <w:name w:val="Content"/>
    <w:basedOn w:val="BKNormal"/>
    <w:link w:val="ContentChar"/>
    <w:qFormat/>
    <w:rsid w:val="00B52074"/>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link w:val="Small"/>
    <w:rsid w:val="00115434"/>
    <w:rPr>
      <w:rFonts w:ascii="Times New Roman" w:eastAsia="Times New Roman" w:hAnsi="Times New Roman" w:cs="Times New Roman"/>
      <w:sz w:val="20"/>
      <w:szCs w:val="20"/>
    </w:rPr>
  </w:style>
  <w:style w:type="paragraph" w:styleId="Header">
    <w:name w:val="header"/>
    <w:basedOn w:val="Normal"/>
    <w:link w:val="HeaderChar"/>
    <w:unhideWhenUsed/>
    <w:rsid w:val="0008684C"/>
    <w:pPr>
      <w:tabs>
        <w:tab w:val="center" w:pos="4680"/>
        <w:tab w:val="right" w:pos="9360"/>
      </w:tabs>
    </w:pPr>
  </w:style>
  <w:style w:type="paragraph" w:customStyle="1" w:styleId="BKTable">
    <w:name w:val="BK_Table"/>
    <w:basedOn w:val="Normal"/>
    <w:link w:val="BKTableChar"/>
    <w:rsid w:val="00815ACC"/>
    <w:rPr>
      <w:b/>
    </w:rPr>
  </w:style>
  <w:style w:type="character" w:customStyle="1" w:styleId="HeaderChar">
    <w:name w:val="Header Char"/>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pPr>
  </w:style>
  <w:style w:type="character" w:customStyle="1" w:styleId="FooterChar">
    <w:name w:val="Footer Char"/>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outlineLvl w:val="9"/>
    </w:pPr>
    <w:rPr>
      <w:rFonts w:ascii="Arial" w:hAnsi="Arial"/>
      <w:color w:val="365F91"/>
    </w:rPr>
  </w:style>
  <w:style w:type="paragraph" w:styleId="TOC1">
    <w:name w:val="toc 1"/>
    <w:basedOn w:val="Normal"/>
    <w:next w:val="Normal"/>
    <w:autoRedefine/>
    <w:uiPriority w:val="39"/>
    <w:unhideWhenUsed/>
    <w:rsid w:val="003A23F7"/>
    <w:pPr>
      <w:spacing w:after="100"/>
    </w:pPr>
  </w:style>
  <w:style w:type="character" w:styleId="Hyperlink">
    <w:name w:val="Hyperlink"/>
    <w:uiPriority w:val="99"/>
    <w:unhideWhenUsed/>
    <w:rsid w:val="003A23F7"/>
    <w:rPr>
      <w:color w:val="0000FF"/>
      <w:u w:val="single"/>
    </w:rPr>
  </w:style>
  <w:style w:type="paragraph" w:styleId="BalloonText">
    <w:name w:val="Balloon Text"/>
    <w:basedOn w:val="Normal"/>
    <w:link w:val="BalloonTextChar"/>
    <w:uiPriority w:val="99"/>
    <w:semiHidden/>
    <w:unhideWhenUsed/>
    <w:rsid w:val="003A23F7"/>
    <w:rPr>
      <w:rFonts w:ascii="Tahoma" w:hAnsi="Tahoma" w:cs="Tahoma"/>
      <w:sz w:val="16"/>
      <w:szCs w:val="16"/>
    </w:rPr>
  </w:style>
  <w:style w:type="character" w:customStyle="1" w:styleId="BalloonTextChar">
    <w:name w:val="Balloon Text Char"/>
    <w:link w:val="BalloonText"/>
    <w:uiPriority w:val="99"/>
    <w:semiHidden/>
    <w:rsid w:val="003A23F7"/>
    <w:rPr>
      <w:rFonts w:ascii="Tahoma" w:eastAsia="Times New Roman" w:hAnsi="Tahoma" w:cs="Tahoma"/>
      <w:sz w:val="16"/>
      <w:szCs w:val="16"/>
    </w:rPr>
  </w:style>
  <w:style w:type="character" w:customStyle="1" w:styleId="Heading4Char">
    <w:name w:val="Heading 4 Char"/>
    <w:link w:val="Heading4"/>
    <w:uiPriority w:val="9"/>
    <w:rsid w:val="00CA725F"/>
    <w:rPr>
      <w:bCs/>
      <w:i/>
      <w:iCs/>
      <w:sz w:val="26"/>
    </w:rPr>
  </w:style>
  <w:style w:type="paragraph" w:styleId="TOC2">
    <w:name w:val="toc 2"/>
    <w:basedOn w:val="Normal"/>
    <w:next w:val="Normal"/>
    <w:autoRedefine/>
    <w:uiPriority w:val="39"/>
    <w:unhideWhenUsed/>
    <w:rsid w:val="00952A9A"/>
    <w:pPr>
      <w:spacing w:after="100"/>
      <w:ind w:left="260"/>
    </w:pPr>
  </w:style>
  <w:style w:type="paragraph" w:styleId="TOC3">
    <w:name w:val="toc 3"/>
    <w:basedOn w:val="Normal"/>
    <w:next w:val="Normal"/>
    <w:autoRedefine/>
    <w:uiPriority w:val="39"/>
    <w:unhideWhenUsed/>
    <w:rsid w:val="00952A9A"/>
    <w:pPr>
      <w:spacing w:after="100"/>
      <w:ind w:left="520"/>
    </w:pPr>
  </w:style>
  <w:style w:type="paragraph" w:styleId="Caption">
    <w:name w:val="caption"/>
    <w:basedOn w:val="Normal"/>
    <w:next w:val="Normal"/>
    <w:link w:val="CaptionChar"/>
    <w:unhideWhenUsed/>
    <w:qFormat/>
    <w:rsid w:val="00A97416"/>
    <w:pPr>
      <w:tabs>
        <w:tab w:val="left" w:pos="7920"/>
      </w:tabs>
      <w:spacing w:before="120" w:after="240"/>
      <w:jc w:val="center"/>
    </w:pPr>
    <w:rPr>
      <w:bCs/>
      <w:szCs w:val="18"/>
      <w:lang w:eastAsia="x-none"/>
    </w:rPr>
  </w:style>
  <w:style w:type="character" w:customStyle="1" w:styleId="Heading7Char">
    <w:name w:val="Heading 7 Char"/>
    <w:link w:val="Heading7"/>
    <w:uiPriority w:val="9"/>
    <w:semiHidden/>
    <w:rsid w:val="006A2BAC"/>
    <w:rPr>
      <w:rFonts w:ascii="Arial" w:hAnsi="Arial"/>
      <w:i/>
      <w:iCs/>
      <w:color w:val="404040"/>
      <w:sz w:val="26"/>
    </w:rPr>
  </w:style>
  <w:style w:type="character" w:customStyle="1" w:styleId="Heading9Char">
    <w:name w:val="Heading 9 Char"/>
    <w:link w:val="Heading9"/>
    <w:uiPriority w:val="9"/>
    <w:semiHidden/>
    <w:rsid w:val="006A2BAC"/>
    <w:rPr>
      <w:rFonts w:ascii="Arial" w:hAnsi="Arial"/>
      <w:i/>
      <w:iCs/>
      <w:color w:val="404040"/>
    </w:rPr>
  </w:style>
  <w:style w:type="paragraph" w:styleId="NormalWeb">
    <w:name w:val="Normal (Web)"/>
    <w:basedOn w:val="Normal"/>
    <w:unhideWhenUsed/>
    <w:rsid w:val="00AB14B3"/>
    <w:pPr>
      <w:spacing w:before="100" w:beforeAutospacing="1" w:after="100" w:afterAutospacing="1"/>
    </w:pPr>
    <w:rPr>
      <w:szCs w:val="24"/>
    </w:rPr>
  </w:style>
  <w:style w:type="table" w:styleId="TableGrid">
    <w:name w:val="Table Grid"/>
    <w:basedOn w:val="TableNormal"/>
    <w:uiPriority w:val="39"/>
    <w:rsid w:val="006023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rsid w:val="00F42EF2"/>
    <w:pPr>
      <w:ind w:firstLine="567"/>
    </w:pPr>
    <w:rPr>
      <w:rFonts w:ascii="VNI-Times" w:hAnsi="VNI-Times"/>
    </w:rPr>
  </w:style>
  <w:style w:type="character" w:customStyle="1" w:styleId="BodyTextIndentChar">
    <w:name w:val="Body Text Indent Char"/>
    <w:link w:val="BodyTextIndent"/>
    <w:rsid w:val="00F42EF2"/>
    <w:rPr>
      <w:rFonts w:ascii="VNI-Times" w:eastAsia="Times New Roman" w:hAnsi="VNI-Times" w:cs="Times New Roman"/>
      <w:sz w:val="24"/>
      <w:szCs w:val="20"/>
    </w:rPr>
  </w:style>
  <w:style w:type="character" w:styleId="PlaceholderText">
    <w:name w:val="Placeholder Text"/>
    <w:uiPriority w:val="99"/>
    <w:semiHidden/>
    <w:rsid w:val="003C38E8"/>
    <w:rPr>
      <w:color w:val="808080"/>
    </w:rPr>
  </w:style>
  <w:style w:type="paragraph" w:styleId="ListParagraph">
    <w:name w:val="List Paragraph"/>
    <w:basedOn w:val="Normal"/>
    <w:uiPriority w:val="34"/>
    <w:qFormat/>
    <w:rsid w:val="007F7E8E"/>
    <w:pPr>
      <w:spacing w:after="200"/>
      <w:ind w:left="720"/>
      <w:contextualSpacing/>
    </w:pPr>
    <w:rPr>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 w:type="paragraph" w:customStyle="1" w:styleId="BKIndent">
    <w:name w:val="BK_Indent"/>
    <w:basedOn w:val="Indent"/>
    <w:link w:val="BKIndentChar"/>
    <w:rsid w:val="000F22DB"/>
  </w:style>
  <w:style w:type="character" w:customStyle="1" w:styleId="BKNormalChar">
    <w:name w:val="BK_Normal Char"/>
    <w:link w:val="BKNormal"/>
    <w:rsid w:val="002864C0"/>
    <w:rPr>
      <w:rFonts w:ascii="Times New Roman" w:eastAsia="Times New Roman" w:hAnsi="Times New Roman" w:cs="Times New Roman"/>
      <w:sz w:val="26"/>
      <w:szCs w:val="20"/>
    </w:rPr>
  </w:style>
  <w:style w:type="character" w:customStyle="1" w:styleId="BKIndentChar">
    <w:name w:val="BK_Indent Char"/>
    <w:link w:val="BKIndent"/>
    <w:rsid w:val="000F22DB"/>
    <w:rPr>
      <w:rFonts w:ascii="Times New Roman" w:eastAsia="Times New Roman" w:hAnsi="Times New Roman" w:cs="Times New Roman"/>
      <w:sz w:val="26"/>
      <w:szCs w:val="20"/>
    </w:rPr>
  </w:style>
  <w:style w:type="paragraph" w:customStyle="1" w:styleId="BKHeading1">
    <w:name w:val="BK_Heading 1"/>
    <w:basedOn w:val="Heading1"/>
    <w:link w:val="BKHeading1Char"/>
    <w:rsid w:val="00815ACC"/>
    <w:pPr>
      <w:numPr>
        <w:numId w:val="0"/>
      </w:numPr>
    </w:pPr>
  </w:style>
  <w:style w:type="character" w:customStyle="1" w:styleId="BKTableChar">
    <w:name w:val="BK_Table Char"/>
    <w:link w:val="BKTable"/>
    <w:rsid w:val="00815ACC"/>
    <w:rPr>
      <w:rFonts w:ascii="Times New Roman" w:eastAsia="Times New Roman" w:hAnsi="Times New Roman" w:cs="Times New Roman"/>
      <w:b/>
      <w:sz w:val="26"/>
      <w:szCs w:val="20"/>
    </w:rPr>
  </w:style>
  <w:style w:type="paragraph" w:customStyle="1" w:styleId="BKHeading2">
    <w:name w:val="BK_Heading 2"/>
    <w:basedOn w:val="Heading2"/>
    <w:link w:val="BKHeading2Char"/>
    <w:rsid w:val="00815ACC"/>
  </w:style>
  <w:style w:type="character" w:customStyle="1" w:styleId="BKHeading1Char">
    <w:name w:val="BK_Heading 1 Char"/>
    <w:link w:val="BKHeading1"/>
    <w:rsid w:val="00815ACC"/>
    <w:rPr>
      <w:rFonts w:ascii="Times New Roman" w:eastAsia="Times New Roman" w:hAnsi="Times New Roman" w:cs="Times New Roman"/>
      <w:b w:val="0"/>
      <w:bCs w:val="0"/>
      <w:sz w:val="28"/>
      <w:szCs w:val="28"/>
    </w:rPr>
  </w:style>
  <w:style w:type="paragraph" w:customStyle="1" w:styleId="Cover">
    <w:name w:val="Cover"/>
    <w:basedOn w:val="Normal"/>
    <w:link w:val="CoverChar"/>
    <w:qFormat/>
    <w:rsid w:val="001F79A3"/>
    <w:pPr>
      <w:jc w:val="center"/>
    </w:pPr>
    <w:rPr>
      <w:caps/>
      <w:sz w:val="28"/>
      <w:szCs w:val="28"/>
    </w:rPr>
  </w:style>
  <w:style w:type="character" w:customStyle="1" w:styleId="BKHeading2Char">
    <w:name w:val="BK_Heading 2 Char"/>
    <w:link w:val="BKHeading2"/>
    <w:rsid w:val="00815ACC"/>
    <w:rPr>
      <w:b/>
      <w:bCs/>
      <w:sz w:val="26"/>
      <w:szCs w:val="26"/>
    </w:rPr>
  </w:style>
  <w:style w:type="character" w:customStyle="1" w:styleId="CoverBChar">
    <w:name w:val="CoverB Char"/>
    <w:link w:val="CoverB"/>
    <w:rsid w:val="00C80CE9"/>
    <w:rPr>
      <w:rFonts w:ascii="Times New Roman" w:eastAsia="Times New Roman" w:hAnsi="Times New Roman" w:cs="Times New Roman"/>
      <w:b/>
      <w:caps/>
      <w:noProof/>
      <w:sz w:val="28"/>
      <w:szCs w:val="28"/>
    </w:rPr>
  </w:style>
  <w:style w:type="character" w:customStyle="1" w:styleId="CoverChar">
    <w:name w:val="Cover Char"/>
    <w:link w:val="Cover"/>
    <w:rsid w:val="001F79A3"/>
    <w:rPr>
      <w:rFonts w:ascii="Times New Roman" w:eastAsia="Times New Roman" w:hAnsi="Times New Roman" w:cs="Times New Roman"/>
      <w:caps/>
      <w:sz w:val="28"/>
      <w:szCs w:val="28"/>
    </w:rPr>
  </w:style>
  <w:style w:type="character" w:customStyle="1" w:styleId="ContentChar">
    <w:name w:val="Content Char"/>
    <w:link w:val="Content"/>
    <w:rsid w:val="00B52074"/>
    <w:rPr>
      <w:rFonts w:ascii="Times New Roman" w:eastAsia="Times New Roman" w:hAnsi="Times New Roman" w:cs="Times New Roman"/>
      <w:sz w:val="26"/>
      <w:szCs w:val="20"/>
    </w:rPr>
  </w:style>
  <w:style w:type="character" w:customStyle="1" w:styleId="CoverTChar">
    <w:name w:val="CoverT Char"/>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style>
  <w:style w:type="paragraph" w:customStyle="1" w:styleId="Bullet">
    <w:name w:val="Bullet"/>
    <w:basedOn w:val="Content"/>
    <w:link w:val="BulletChar"/>
    <w:qFormat/>
    <w:rsid w:val="00577E2C"/>
    <w:pPr>
      <w:numPr>
        <w:numId w:val="2"/>
      </w:numPr>
      <w:spacing w:before="0"/>
      <w:jc w:val="left"/>
    </w:pPr>
  </w:style>
  <w:style w:type="character" w:customStyle="1" w:styleId="Heading1NChar">
    <w:name w:val="Heading 1N Char"/>
    <w:link w:val="Heading1N"/>
    <w:rsid w:val="00C71A86"/>
    <w:rPr>
      <w:rFonts w:ascii="Times New Roman" w:eastAsia="Times New Roman" w:hAnsi="Times New Roman" w:cs="Times New Roman"/>
      <w:b/>
      <w:bCs/>
      <w:sz w:val="28"/>
      <w:szCs w:val="28"/>
    </w:rPr>
  </w:style>
  <w:style w:type="character" w:customStyle="1" w:styleId="BulletChar">
    <w:name w:val="Bullet Char"/>
    <w:link w:val="Bullet"/>
    <w:rsid w:val="00577E2C"/>
    <w:rPr>
      <w:sz w:val="26"/>
    </w:rPr>
  </w:style>
  <w:style w:type="character" w:customStyle="1" w:styleId="CaptionChar">
    <w:name w:val="Caption Char"/>
    <w:link w:val="Caption"/>
    <w:rsid w:val="00A97416"/>
    <w:rPr>
      <w:bCs/>
      <w:sz w:val="26"/>
      <w:szCs w:val="18"/>
      <w:lang w:eastAsia="x-none"/>
    </w:rPr>
  </w:style>
  <w:style w:type="paragraph" w:styleId="BodyText">
    <w:name w:val="Body Text"/>
    <w:basedOn w:val="Normal"/>
    <w:link w:val="BodyTextChar"/>
    <w:uiPriority w:val="99"/>
    <w:semiHidden/>
    <w:unhideWhenUsed/>
    <w:rsid w:val="0086376C"/>
    <w:pPr>
      <w:spacing w:after="120"/>
    </w:pPr>
  </w:style>
  <w:style w:type="character" w:customStyle="1" w:styleId="BodyTextChar">
    <w:name w:val="Body Text Char"/>
    <w:link w:val="BodyText"/>
    <w:uiPriority w:val="99"/>
    <w:semiHidden/>
    <w:rsid w:val="0086376C"/>
    <w:rPr>
      <w:rFonts w:ascii="Times New Roman" w:eastAsia="Times New Roman" w:hAnsi="Times New Roman" w:cs="Times New Roman"/>
      <w:sz w:val="26"/>
      <w:szCs w:val="20"/>
    </w:rPr>
  </w:style>
  <w:style w:type="paragraph" w:styleId="Title">
    <w:name w:val="Title"/>
    <w:basedOn w:val="Normal"/>
    <w:next w:val="Normal"/>
    <w:link w:val="TitleChar"/>
    <w:qFormat/>
    <w:rsid w:val="0086376C"/>
    <w:pPr>
      <w:spacing w:before="240" w:after="60" w:line="240" w:lineRule="auto"/>
      <w:jc w:val="center"/>
      <w:outlineLvl w:val="0"/>
    </w:pPr>
    <w:rPr>
      <w:rFonts w:ascii="Cambria" w:hAnsi="Cambria"/>
      <w:b/>
      <w:bCs/>
      <w:kern w:val="28"/>
      <w:sz w:val="32"/>
      <w:szCs w:val="32"/>
      <w:lang w:val="vi-VN"/>
    </w:rPr>
  </w:style>
  <w:style w:type="character" w:customStyle="1" w:styleId="TitleChar">
    <w:name w:val="Title Char"/>
    <w:link w:val="Title"/>
    <w:rsid w:val="0086376C"/>
    <w:rPr>
      <w:rFonts w:ascii="Cambria" w:eastAsia="Times New Roman" w:hAnsi="Cambria" w:cs="Times New Roman"/>
      <w:b/>
      <w:bCs/>
      <w:kern w:val="28"/>
      <w:sz w:val="32"/>
      <w:szCs w:val="32"/>
      <w:lang w:val="vi-VN"/>
    </w:rPr>
  </w:style>
  <w:style w:type="character" w:styleId="Strong">
    <w:name w:val="Strong"/>
    <w:uiPriority w:val="22"/>
    <w:qFormat/>
    <w:rsid w:val="00AA32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8269">
      <w:bodyDiv w:val="1"/>
      <w:marLeft w:val="0"/>
      <w:marRight w:val="0"/>
      <w:marTop w:val="0"/>
      <w:marBottom w:val="0"/>
      <w:divBdr>
        <w:top w:val="none" w:sz="0" w:space="0" w:color="auto"/>
        <w:left w:val="none" w:sz="0" w:space="0" w:color="auto"/>
        <w:bottom w:val="none" w:sz="0" w:space="0" w:color="auto"/>
        <w:right w:val="none" w:sz="0" w:space="0" w:color="auto"/>
      </w:divBdr>
    </w:div>
    <w:div w:id="118452049">
      <w:bodyDiv w:val="1"/>
      <w:marLeft w:val="0"/>
      <w:marRight w:val="0"/>
      <w:marTop w:val="0"/>
      <w:marBottom w:val="0"/>
      <w:divBdr>
        <w:top w:val="none" w:sz="0" w:space="0" w:color="auto"/>
        <w:left w:val="none" w:sz="0" w:space="0" w:color="auto"/>
        <w:bottom w:val="none" w:sz="0" w:space="0" w:color="auto"/>
        <w:right w:val="none" w:sz="0" w:space="0" w:color="auto"/>
      </w:divBdr>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212159018">
      <w:bodyDiv w:val="1"/>
      <w:marLeft w:val="0"/>
      <w:marRight w:val="0"/>
      <w:marTop w:val="0"/>
      <w:marBottom w:val="0"/>
      <w:divBdr>
        <w:top w:val="none" w:sz="0" w:space="0" w:color="auto"/>
        <w:left w:val="none" w:sz="0" w:space="0" w:color="auto"/>
        <w:bottom w:val="none" w:sz="0" w:space="0" w:color="auto"/>
        <w:right w:val="none" w:sz="0" w:space="0" w:color="auto"/>
      </w:divBdr>
    </w:div>
    <w:div w:id="222299519">
      <w:bodyDiv w:val="1"/>
      <w:marLeft w:val="0"/>
      <w:marRight w:val="0"/>
      <w:marTop w:val="0"/>
      <w:marBottom w:val="0"/>
      <w:divBdr>
        <w:top w:val="none" w:sz="0" w:space="0" w:color="auto"/>
        <w:left w:val="none" w:sz="0" w:space="0" w:color="auto"/>
        <w:bottom w:val="none" w:sz="0" w:space="0" w:color="auto"/>
        <w:right w:val="none" w:sz="0" w:space="0" w:color="auto"/>
      </w:divBdr>
    </w:div>
    <w:div w:id="250696960">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72194380">
      <w:bodyDiv w:val="1"/>
      <w:marLeft w:val="0"/>
      <w:marRight w:val="0"/>
      <w:marTop w:val="0"/>
      <w:marBottom w:val="0"/>
      <w:divBdr>
        <w:top w:val="none" w:sz="0" w:space="0" w:color="auto"/>
        <w:left w:val="none" w:sz="0" w:space="0" w:color="auto"/>
        <w:bottom w:val="none" w:sz="0" w:space="0" w:color="auto"/>
        <w:right w:val="none" w:sz="0" w:space="0" w:color="auto"/>
      </w:divBdr>
    </w:div>
    <w:div w:id="385418518">
      <w:bodyDiv w:val="1"/>
      <w:marLeft w:val="0"/>
      <w:marRight w:val="0"/>
      <w:marTop w:val="0"/>
      <w:marBottom w:val="0"/>
      <w:divBdr>
        <w:top w:val="none" w:sz="0" w:space="0" w:color="auto"/>
        <w:left w:val="none" w:sz="0" w:space="0" w:color="auto"/>
        <w:bottom w:val="none" w:sz="0" w:space="0" w:color="auto"/>
        <w:right w:val="none" w:sz="0" w:space="0" w:color="auto"/>
      </w:divBdr>
    </w:div>
    <w:div w:id="490877407">
      <w:bodyDiv w:val="1"/>
      <w:marLeft w:val="0"/>
      <w:marRight w:val="0"/>
      <w:marTop w:val="0"/>
      <w:marBottom w:val="0"/>
      <w:divBdr>
        <w:top w:val="none" w:sz="0" w:space="0" w:color="auto"/>
        <w:left w:val="none" w:sz="0" w:space="0" w:color="auto"/>
        <w:bottom w:val="none" w:sz="0" w:space="0" w:color="auto"/>
        <w:right w:val="none" w:sz="0" w:space="0" w:color="auto"/>
      </w:divBdr>
      <w:divsChild>
        <w:div w:id="527303997">
          <w:marLeft w:val="0"/>
          <w:marRight w:val="0"/>
          <w:marTop w:val="0"/>
          <w:marBottom w:val="0"/>
          <w:divBdr>
            <w:top w:val="none" w:sz="0" w:space="0" w:color="auto"/>
            <w:left w:val="none" w:sz="0" w:space="0" w:color="auto"/>
            <w:bottom w:val="none" w:sz="0" w:space="0" w:color="auto"/>
            <w:right w:val="none" w:sz="0" w:space="0" w:color="auto"/>
          </w:divBdr>
          <w:divsChild>
            <w:div w:id="1212233602">
              <w:marLeft w:val="0"/>
              <w:marRight w:val="0"/>
              <w:marTop w:val="0"/>
              <w:marBottom w:val="0"/>
              <w:divBdr>
                <w:top w:val="none" w:sz="0" w:space="0" w:color="auto"/>
                <w:left w:val="none" w:sz="0" w:space="0" w:color="auto"/>
                <w:bottom w:val="none" w:sz="0" w:space="0" w:color="auto"/>
                <w:right w:val="none" w:sz="0" w:space="0" w:color="auto"/>
              </w:divBdr>
              <w:divsChild>
                <w:div w:id="2018192946">
                  <w:marLeft w:val="0"/>
                  <w:marRight w:val="0"/>
                  <w:marTop w:val="0"/>
                  <w:marBottom w:val="0"/>
                  <w:divBdr>
                    <w:top w:val="none" w:sz="0" w:space="0" w:color="auto"/>
                    <w:left w:val="none" w:sz="0" w:space="0" w:color="auto"/>
                    <w:bottom w:val="none" w:sz="0" w:space="0" w:color="auto"/>
                    <w:right w:val="none" w:sz="0" w:space="0" w:color="auto"/>
                  </w:divBdr>
                  <w:divsChild>
                    <w:div w:id="1357123375">
                      <w:marLeft w:val="0"/>
                      <w:marRight w:val="0"/>
                      <w:marTop w:val="0"/>
                      <w:marBottom w:val="0"/>
                      <w:divBdr>
                        <w:top w:val="none" w:sz="0" w:space="0" w:color="auto"/>
                        <w:left w:val="none" w:sz="0" w:space="0" w:color="auto"/>
                        <w:bottom w:val="none" w:sz="0" w:space="0" w:color="auto"/>
                        <w:right w:val="none" w:sz="0" w:space="0" w:color="auto"/>
                      </w:divBdr>
                      <w:divsChild>
                        <w:div w:id="2071417987">
                          <w:marLeft w:val="0"/>
                          <w:marRight w:val="0"/>
                          <w:marTop w:val="0"/>
                          <w:marBottom w:val="0"/>
                          <w:divBdr>
                            <w:top w:val="none" w:sz="0" w:space="0" w:color="auto"/>
                            <w:left w:val="none" w:sz="0" w:space="0" w:color="auto"/>
                            <w:bottom w:val="none" w:sz="0" w:space="0" w:color="auto"/>
                            <w:right w:val="none" w:sz="0" w:space="0" w:color="auto"/>
                          </w:divBdr>
                          <w:divsChild>
                            <w:div w:id="339551625">
                              <w:marLeft w:val="0"/>
                              <w:marRight w:val="300"/>
                              <w:marTop w:val="180"/>
                              <w:marBottom w:val="0"/>
                              <w:divBdr>
                                <w:top w:val="none" w:sz="0" w:space="0" w:color="auto"/>
                                <w:left w:val="none" w:sz="0" w:space="0" w:color="auto"/>
                                <w:bottom w:val="none" w:sz="0" w:space="0" w:color="auto"/>
                                <w:right w:val="none" w:sz="0" w:space="0" w:color="auto"/>
                              </w:divBdr>
                              <w:divsChild>
                                <w:div w:id="5621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899158">
          <w:marLeft w:val="0"/>
          <w:marRight w:val="0"/>
          <w:marTop w:val="0"/>
          <w:marBottom w:val="0"/>
          <w:divBdr>
            <w:top w:val="none" w:sz="0" w:space="0" w:color="auto"/>
            <w:left w:val="none" w:sz="0" w:space="0" w:color="auto"/>
            <w:bottom w:val="none" w:sz="0" w:space="0" w:color="auto"/>
            <w:right w:val="none" w:sz="0" w:space="0" w:color="auto"/>
          </w:divBdr>
          <w:divsChild>
            <w:div w:id="693774757">
              <w:marLeft w:val="0"/>
              <w:marRight w:val="0"/>
              <w:marTop w:val="0"/>
              <w:marBottom w:val="0"/>
              <w:divBdr>
                <w:top w:val="none" w:sz="0" w:space="0" w:color="auto"/>
                <w:left w:val="none" w:sz="0" w:space="0" w:color="auto"/>
                <w:bottom w:val="none" w:sz="0" w:space="0" w:color="auto"/>
                <w:right w:val="none" w:sz="0" w:space="0" w:color="auto"/>
              </w:divBdr>
              <w:divsChild>
                <w:div w:id="68960979">
                  <w:marLeft w:val="0"/>
                  <w:marRight w:val="0"/>
                  <w:marTop w:val="0"/>
                  <w:marBottom w:val="0"/>
                  <w:divBdr>
                    <w:top w:val="none" w:sz="0" w:space="0" w:color="auto"/>
                    <w:left w:val="none" w:sz="0" w:space="0" w:color="auto"/>
                    <w:bottom w:val="none" w:sz="0" w:space="0" w:color="auto"/>
                    <w:right w:val="none" w:sz="0" w:space="0" w:color="auto"/>
                  </w:divBdr>
                  <w:divsChild>
                    <w:div w:id="1222132103">
                      <w:marLeft w:val="0"/>
                      <w:marRight w:val="0"/>
                      <w:marTop w:val="0"/>
                      <w:marBottom w:val="0"/>
                      <w:divBdr>
                        <w:top w:val="none" w:sz="0" w:space="0" w:color="auto"/>
                        <w:left w:val="none" w:sz="0" w:space="0" w:color="auto"/>
                        <w:bottom w:val="none" w:sz="0" w:space="0" w:color="auto"/>
                        <w:right w:val="none" w:sz="0" w:space="0" w:color="auto"/>
                      </w:divBdr>
                      <w:divsChild>
                        <w:div w:id="384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836072">
      <w:bodyDiv w:val="1"/>
      <w:marLeft w:val="0"/>
      <w:marRight w:val="0"/>
      <w:marTop w:val="0"/>
      <w:marBottom w:val="0"/>
      <w:divBdr>
        <w:top w:val="none" w:sz="0" w:space="0" w:color="auto"/>
        <w:left w:val="none" w:sz="0" w:space="0" w:color="auto"/>
        <w:bottom w:val="none" w:sz="0" w:space="0" w:color="auto"/>
        <w:right w:val="none" w:sz="0" w:space="0" w:color="auto"/>
      </w:divBdr>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450257">
      <w:bodyDiv w:val="1"/>
      <w:marLeft w:val="0"/>
      <w:marRight w:val="0"/>
      <w:marTop w:val="0"/>
      <w:marBottom w:val="0"/>
      <w:divBdr>
        <w:top w:val="none" w:sz="0" w:space="0" w:color="auto"/>
        <w:left w:val="none" w:sz="0" w:space="0" w:color="auto"/>
        <w:bottom w:val="none" w:sz="0" w:space="0" w:color="auto"/>
        <w:right w:val="none" w:sz="0" w:space="0" w:color="auto"/>
      </w:divBdr>
    </w:div>
    <w:div w:id="809784106">
      <w:bodyDiv w:val="1"/>
      <w:marLeft w:val="0"/>
      <w:marRight w:val="0"/>
      <w:marTop w:val="0"/>
      <w:marBottom w:val="0"/>
      <w:divBdr>
        <w:top w:val="none" w:sz="0" w:space="0" w:color="auto"/>
        <w:left w:val="none" w:sz="0" w:space="0" w:color="auto"/>
        <w:bottom w:val="none" w:sz="0" w:space="0" w:color="auto"/>
        <w:right w:val="none" w:sz="0" w:space="0" w:color="auto"/>
      </w:divBdr>
    </w:div>
    <w:div w:id="811991101">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59776218">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 w:id="1352611234">
          <w:marLeft w:val="547"/>
          <w:marRight w:val="0"/>
          <w:marTop w:val="96"/>
          <w:marBottom w:val="0"/>
          <w:divBdr>
            <w:top w:val="none" w:sz="0" w:space="0" w:color="auto"/>
            <w:left w:val="none" w:sz="0" w:space="0" w:color="auto"/>
            <w:bottom w:val="none" w:sz="0" w:space="0" w:color="auto"/>
            <w:right w:val="none" w:sz="0" w:space="0" w:color="auto"/>
          </w:divBdr>
        </w:div>
      </w:divsChild>
    </w:div>
    <w:div w:id="868877073">
      <w:bodyDiv w:val="1"/>
      <w:marLeft w:val="0"/>
      <w:marRight w:val="0"/>
      <w:marTop w:val="0"/>
      <w:marBottom w:val="0"/>
      <w:divBdr>
        <w:top w:val="none" w:sz="0" w:space="0" w:color="auto"/>
        <w:left w:val="none" w:sz="0" w:space="0" w:color="auto"/>
        <w:bottom w:val="none" w:sz="0" w:space="0" w:color="auto"/>
        <w:right w:val="none" w:sz="0" w:space="0" w:color="auto"/>
      </w:divBdr>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92229107">
      <w:bodyDiv w:val="1"/>
      <w:marLeft w:val="0"/>
      <w:marRight w:val="0"/>
      <w:marTop w:val="0"/>
      <w:marBottom w:val="0"/>
      <w:divBdr>
        <w:top w:val="none" w:sz="0" w:space="0" w:color="auto"/>
        <w:left w:val="none" w:sz="0" w:space="0" w:color="auto"/>
        <w:bottom w:val="none" w:sz="0" w:space="0" w:color="auto"/>
        <w:right w:val="none" w:sz="0" w:space="0" w:color="auto"/>
      </w:divBdr>
    </w:div>
    <w:div w:id="894316820">
      <w:bodyDiv w:val="1"/>
      <w:marLeft w:val="0"/>
      <w:marRight w:val="0"/>
      <w:marTop w:val="0"/>
      <w:marBottom w:val="0"/>
      <w:divBdr>
        <w:top w:val="none" w:sz="0" w:space="0" w:color="auto"/>
        <w:left w:val="none" w:sz="0" w:space="0" w:color="auto"/>
        <w:bottom w:val="none" w:sz="0" w:space="0" w:color="auto"/>
        <w:right w:val="none" w:sz="0" w:space="0" w:color="auto"/>
      </w:divBdr>
    </w:div>
    <w:div w:id="908148281">
      <w:bodyDiv w:val="1"/>
      <w:marLeft w:val="0"/>
      <w:marRight w:val="0"/>
      <w:marTop w:val="0"/>
      <w:marBottom w:val="0"/>
      <w:divBdr>
        <w:top w:val="none" w:sz="0" w:space="0" w:color="auto"/>
        <w:left w:val="none" w:sz="0" w:space="0" w:color="auto"/>
        <w:bottom w:val="none" w:sz="0" w:space="0" w:color="auto"/>
        <w:right w:val="none" w:sz="0" w:space="0" w:color="auto"/>
      </w:divBdr>
    </w:div>
    <w:div w:id="995230884">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2732949">
      <w:bodyDiv w:val="1"/>
      <w:marLeft w:val="0"/>
      <w:marRight w:val="0"/>
      <w:marTop w:val="0"/>
      <w:marBottom w:val="0"/>
      <w:divBdr>
        <w:top w:val="none" w:sz="0" w:space="0" w:color="auto"/>
        <w:left w:val="none" w:sz="0" w:space="0" w:color="auto"/>
        <w:bottom w:val="none" w:sz="0" w:space="0" w:color="auto"/>
        <w:right w:val="none" w:sz="0" w:space="0" w:color="auto"/>
      </w:divBdr>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085759376">
      <w:bodyDiv w:val="1"/>
      <w:marLeft w:val="0"/>
      <w:marRight w:val="0"/>
      <w:marTop w:val="0"/>
      <w:marBottom w:val="0"/>
      <w:divBdr>
        <w:top w:val="none" w:sz="0" w:space="0" w:color="auto"/>
        <w:left w:val="none" w:sz="0" w:space="0" w:color="auto"/>
        <w:bottom w:val="none" w:sz="0" w:space="0" w:color="auto"/>
        <w:right w:val="none" w:sz="0" w:space="0" w:color="auto"/>
      </w:divBdr>
    </w:div>
    <w:div w:id="1100182681">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209685742">
      <w:bodyDiv w:val="1"/>
      <w:marLeft w:val="0"/>
      <w:marRight w:val="0"/>
      <w:marTop w:val="0"/>
      <w:marBottom w:val="0"/>
      <w:divBdr>
        <w:top w:val="none" w:sz="0" w:space="0" w:color="auto"/>
        <w:left w:val="none" w:sz="0" w:space="0" w:color="auto"/>
        <w:bottom w:val="none" w:sz="0" w:space="0" w:color="auto"/>
        <w:right w:val="none" w:sz="0" w:space="0" w:color="auto"/>
      </w:divBdr>
    </w:div>
    <w:div w:id="1306742675">
      <w:bodyDiv w:val="1"/>
      <w:marLeft w:val="0"/>
      <w:marRight w:val="0"/>
      <w:marTop w:val="0"/>
      <w:marBottom w:val="0"/>
      <w:divBdr>
        <w:top w:val="none" w:sz="0" w:space="0" w:color="auto"/>
        <w:left w:val="none" w:sz="0" w:space="0" w:color="auto"/>
        <w:bottom w:val="none" w:sz="0" w:space="0" w:color="auto"/>
        <w:right w:val="none" w:sz="0" w:space="0" w:color="auto"/>
      </w:divBdr>
    </w:div>
    <w:div w:id="1334726554">
      <w:bodyDiv w:val="1"/>
      <w:marLeft w:val="0"/>
      <w:marRight w:val="0"/>
      <w:marTop w:val="0"/>
      <w:marBottom w:val="0"/>
      <w:divBdr>
        <w:top w:val="none" w:sz="0" w:space="0" w:color="auto"/>
        <w:left w:val="none" w:sz="0" w:space="0" w:color="auto"/>
        <w:bottom w:val="none" w:sz="0" w:space="0" w:color="auto"/>
        <w:right w:val="none" w:sz="0" w:space="0" w:color="auto"/>
      </w:divBdr>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395932314">
      <w:bodyDiv w:val="1"/>
      <w:marLeft w:val="0"/>
      <w:marRight w:val="0"/>
      <w:marTop w:val="0"/>
      <w:marBottom w:val="0"/>
      <w:divBdr>
        <w:top w:val="none" w:sz="0" w:space="0" w:color="auto"/>
        <w:left w:val="none" w:sz="0" w:space="0" w:color="auto"/>
        <w:bottom w:val="none" w:sz="0" w:space="0" w:color="auto"/>
        <w:right w:val="none" w:sz="0" w:space="0" w:color="auto"/>
      </w:divBdr>
    </w:div>
    <w:div w:id="1421175199">
      <w:bodyDiv w:val="1"/>
      <w:marLeft w:val="0"/>
      <w:marRight w:val="0"/>
      <w:marTop w:val="0"/>
      <w:marBottom w:val="0"/>
      <w:divBdr>
        <w:top w:val="none" w:sz="0" w:space="0" w:color="auto"/>
        <w:left w:val="none" w:sz="0" w:space="0" w:color="auto"/>
        <w:bottom w:val="none" w:sz="0" w:space="0" w:color="auto"/>
        <w:right w:val="none" w:sz="0" w:space="0" w:color="auto"/>
      </w:divBdr>
    </w:div>
    <w:div w:id="1450277317">
      <w:bodyDiv w:val="1"/>
      <w:marLeft w:val="0"/>
      <w:marRight w:val="0"/>
      <w:marTop w:val="0"/>
      <w:marBottom w:val="0"/>
      <w:divBdr>
        <w:top w:val="none" w:sz="0" w:space="0" w:color="auto"/>
        <w:left w:val="none" w:sz="0" w:space="0" w:color="auto"/>
        <w:bottom w:val="none" w:sz="0" w:space="0" w:color="auto"/>
        <w:right w:val="none" w:sz="0" w:space="0" w:color="auto"/>
      </w:divBdr>
    </w:div>
    <w:div w:id="1482506984">
      <w:bodyDiv w:val="1"/>
      <w:marLeft w:val="0"/>
      <w:marRight w:val="0"/>
      <w:marTop w:val="0"/>
      <w:marBottom w:val="0"/>
      <w:divBdr>
        <w:top w:val="none" w:sz="0" w:space="0" w:color="auto"/>
        <w:left w:val="none" w:sz="0" w:space="0" w:color="auto"/>
        <w:bottom w:val="none" w:sz="0" w:space="0" w:color="auto"/>
        <w:right w:val="none" w:sz="0" w:space="0" w:color="auto"/>
      </w:divBdr>
    </w:div>
    <w:div w:id="1488669227">
      <w:bodyDiv w:val="1"/>
      <w:marLeft w:val="0"/>
      <w:marRight w:val="0"/>
      <w:marTop w:val="0"/>
      <w:marBottom w:val="0"/>
      <w:divBdr>
        <w:top w:val="none" w:sz="0" w:space="0" w:color="auto"/>
        <w:left w:val="none" w:sz="0" w:space="0" w:color="auto"/>
        <w:bottom w:val="none" w:sz="0" w:space="0" w:color="auto"/>
        <w:right w:val="none" w:sz="0" w:space="0" w:color="auto"/>
      </w:divBdr>
    </w:div>
    <w:div w:id="1490171175">
      <w:bodyDiv w:val="1"/>
      <w:marLeft w:val="0"/>
      <w:marRight w:val="0"/>
      <w:marTop w:val="0"/>
      <w:marBottom w:val="0"/>
      <w:divBdr>
        <w:top w:val="none" w:sz="0" w:space="0" w:color="auto"/>
        <w:left w:val="none" w:sz="0" w:space="0" w:color="auto"/>
        <w:bottom w:val="none" w:sz="0" w:space="0" w:color="auto"/>
        <w:right w:val="none" w:sz="0" w:space="0" w:color="auto"/>
      </w:divBdr>
    </w:div>
    <w:div w:id="1548108519">
      <w:bodyDiv w:val="1"/>
      <w:marLeft w:val="0"/>
      <w:marRight w:val="0"/>
      <w:marTop w:val="0"/>
      <w:marBottom w:val="0"/>
      <w:divBdr>
        <w:top w:val="none" w:sz="0" w:space="0" w:color="auto"/>
        <w:left w:val="none" w:sz="0" w:space="0" w:color="auto"/>
        <w:bottom w:val="none" w:sz="0" w:space="0" w:color="auto"/>
        <w:right w:val="none" w:sz="0" w:space="0" w:color="auto"/>
      </w:divBdr>
      <w:divsChild>
        <w:div w:id="331379205">
          <w:marLeft w:val="0"/>
          <w:marRight w:val="0"/>
          <w:marTop w:val="0"/>
          <w:marBottom w:val="0"/>
          <w:divBdr>
            <w:top w:val="none" w:sz="0" w:space="0" w:color="auto"/>
            <w:left w:val="none" w:sz="0" w:space="0" w:color="auto"/>
            <w:bottom w:val="none" w:sz="0" w:space="0" w:color="auto"/>
            <w:right w:val="none" w:sz="0" w:space="0" w:color="auto"/>
          </w:divBdr>
          <w:divsChild>
            <w:div w:id="324021011">
              <w:marLeft w:val="0"/>
              <w:marRight w:val="0"/>
              <w:marTop w:val="0"/>
              <w:marBottom w:val="0"/>
              <w:divBdr>
                <w:top w:val="none" w:sz="0" w:space="0" w:color="auto"/>
                <w:left w:val="none" w:sz="0" w:space="0" w:color="auto"/>
                <w:bottom w:val="none" w:sz="0" w:space="0" w:color="auto"/>
                <w:right w:val="none" w:sz="0" w:space="0" w:color="auto"/>
              </w:divBdr>
              <w:divsChild>
                <w:div w:id="468791477">
                  <w:marLeft w:val="0"/>
                  <w:marRight w:val="0"/>
                  <w:marTop w:val="0"/>
                  <w:marBottom w:val="0"/>
                  <w:divBdr>
                    <w:top w:val="none" w:sz="0" w:space="0" w:color="auto"/>
                    <w:left w:val="none" w:sz="0" w:space="0" w:color="auto"/>
                    <w:bottom w:val="none" w:sz="0" w:space="0" w:color="auto"/>
                    <w:right w:val="none" w:sz="0" w:space="0" w:color="auto"/>
                  </w:divBdr>
                  <w:divsChild>
                    <w:div w:id="1078140354">
                      <w:marLeft w:val="0"/>
                      <w:marRight w:val="0"/>
                      <w:marTop w:val="0"/>
                      <w:marBottom w:val="0"/>
                      <w:divBdr>
                        <w:top w:val="none" w:sz="0" w:space="0" w:color="auto"/>
                        <w:left w:val="none" w:sz="0" w:space="0" w:color="auto"/>
                        <w:bottom w:val="none" w:sz="0" w:space="0" w:color="auto"/>
                        <w:right w:val="none" w:sz="0" w:space="0" w:color="auto"/>
                      </w:divBdr>
                      <w:divsChild>
                        <w:div w:id="8991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956998">
          <w:marLeft w:val="0"/>
          <w:marRight w:val="0"/>
          <w:marTop w:val="0"/>
          <w:marBottom w:val="0"/>
          <w:divBdr>
            <w:top w:val="none" w:sz="0" w:space="0" w:color="auto"/>
            <w:left w:val="none" w:sz="0" w:space="0" w:color="auto"/>
            <w:bottom w:val="none" w:sz="0" w:space="0" w:color="auto"/>
            <w:right w:val="none" w:sz="0" w:space="0" w:color="auto"/>
          </w:divBdr>
          <w:divsChild>
            <w:div w:id="1318650237">
              <w:marLeft w:val="0"/>
              <w:marRight w:val="0"/>
              <w:marTop w:val="0"/>
              <w:marBottom w:val="0"/>
              <w:divBdr>
                <w:top w:val="none" w:sz="0" w:space="0" w:color="auto"/>
                <w:left w:val="none" w:sz="0" w:space="0" w:color="auto"/>
                <w:bottom w:val="none" w:sz="0" w:space="0" w:color="auto"/>
                <w:right w:val="none" w:sz="0" w:space="0" w:color="auto"/>
              </w:divBdr>
              <w:divsChild>
                <w:div w:id="417334558">
                  <w:marLeft w:val="0"/>
                  <w:marRight w:val="0"/>
                  <w:marTop w:val="0"/>
                  <w:marBottom w:val="0"/>
                  <w:divBdr>
                    <w:top w:val="none" w:sz="0" w:space="0" w:color="auto"/>
                    <w:left w:val="none" w:sz="0" w:space="0" w:color="auto"/>
                    <w:bottom w:val="none" w:sz="0" w:space="0" w:color="auto"/>
                    <w:right w:val="none" w:sz="0" w:space="0" w:color="auto"/>
                  </w:divBdr>
                  <w:divsChild>
                    <w:div w:id="1779444206">
                      <w:marLeft w:val="0"/>
                      <w:marRight w:val="0"/>
                      <w:marTop w:val="0"/>
                      <w:marBottom w:val="0"/>
                      <w:divBdr>
                        <w:top w:val="none" w:sz="0" w:space="0" w:color="auto"/>
                        <w:left w:val="none" w:sz="0" w:space="0" w:color="auto"/>
                        <w:bottom w:val="none" w:sz="0" w:space="0" w:color="auto"/>
                        <w:right w:val="none" w:sz="0" w:space="0" w:color="auto"/>
                      </w:divBdr>
                      <w:divsChild>
                        <w:div w:id="1585265681">
                          <w:marLeft w:val="0"/>
                          <w:marRight w:val="0"/>
                          <w:marTop w:val="0"/>
                          <w:marBottom w:val="0"/>
                          <w:divBdr>
                            <w:top w:val="none" w:sz="0" w:space="0" w:color="auto"/>
                            <w:left w:val="none" w:sz="0" w:space="0" w:color="auto"/>
                            <w:bottom w:val="none" w:sz="0" w:space="0" w:color="auto"/>
                            <w:right w:val="none" w:sz="0" w:space="0" w:color="auto"/>
                          </w:divBdr>
                          <w:divsChild>
                            <w:div w:id="1628968921">
                              <w:marLeft w:val="0"/>
                              <w:marRight w:val="300"/>
                              <w:marTop w:val="180"/>
                              <w:marBottom w:val="0"/>
                              <w:divBdr>
                                <w:top w:val="none" w:sz="0" w:space="0" w:color="auto"/>
                                <w:left w:val="none" w:sz="0" w:space="0" w:color="auto"/>
                                <w:bottom w:val="none" w:sz="0" w:space="0" w:color="auto"/>
                                <w:right w:val="none" w:sz="0" w:space="0" w:color="auto"/>
                              </w:divBdr>
                              <w:divsChild>
                                <w:div w:id="20198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040056">
      <w:bodyDiv w:val="1"/>
      <w:marLeft w:val="0"/>
      <w:marRight w:val="0"/>
      <w:marTop w:val="0"/>
      <w:marBottom w:val="0"/>
      <w:divBdr>
        <w:top w:val="none" w:sz="0" w:space="0" w:color="auto"/>
        <w:left w:val="none" w:sz="0" w:space="0" w:color="auto"/>
        <w:bottom w:val="none" w:sz="0" w:space="0" w:color="auto"/>
        <w:right w:val="none" w:sz="0" w:space="0" w:color="auto"/>
      </w:divBdr>
    </w:div>
    <w:div w:id="1557857172">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47112">
      <w:bodyDiv w:val="1"/>
      <w:marLeft w:val="0"/>
      <w:marRight w:val="0"/>
      <w:marTop w:val="0"/>
      <w:marBottom w:val="0"/>
      <w:divBdr>
        <w:top w:val="none" w:sz="0" w:space="0" w:color="auto"/>
        <w:left w:val="none" w:sz="0" w:space="0" w:color="auto"/>
        <w:bottom w:val="none" w:sz="0" w:space="0" w:color="auto"/>
        <w:right w:val="none" w:sz="0" w:space="0" w:color="auto"/>
      </w:divBdr>
    </w:div>
    <w:div w:id="1657420161">
      <w:bodyDiv w:val="1"/>
      <w:marLeft w:val="0"/>
      <w:marRight w:val="0"/>
      <w:marTop w:val="0"/>
      <w:marBottom w:val="0"/>
      <w:divBdr>
        <w:top w:val="none" w:sz="0" w:space="0" w:color="auto"/>
        <w:left w:val="none" w:sz="0" w:space="0" w:color="auto"/>
        <w:bottom w:val="none" w:sz="0" w:space="0" w:color="auto"/>
        <w:right w:val="none" w:sz="0" w:space="0" w:color="auto"/>
      </w:divBdr>
    </w:div>
    <w:div w:id="1661809555">
      <w:bodyDiv w:val="1"/>
      <w:marLeft w:val="0"/>
      <w:marRight w:val="0"/>
      <w:marTop w:val="0"/>
      <w:marBottom w:val="0"/>
      <w:divBdr>
        <w:top w:val="none" w:sz="0" w:space="0" w:color="auto"/>
        <w:left w:val="none" w:sz="0" w:space="0" w:color="auto"/>
        <w:bottom w:val="none" w:sz="0" w:space="0" w:color="auto"/>
        <w:right w:val="none" w:sz="0" w:space="0" w:color="auto"/>
      </w:divBdr>
    </w:div>
    <w:div w:id="1671173061">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33774774">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1805463392">
          <w:marLeft w:val="1166"/>
          <w:marRight w:val="0"/>
          <w:marTop w:val="134"/>
          <w:marBottom w:val="0"/>
          <w:divBdr>
            <w:top w:val="none" w:sz="0" w:space="0" w:color="auto"/>
            <w:left w:val="none" w:sz="0" w:space="0" w:color="auto"/>
            <w:bottom w:val="none" w:sz="0" w:space="0" w:color="auto"/>
            <w:right w:val="none" w:sz="0" w:space="0" w:color="auto"/>
          </w:divBdr>
        </w:div>
      </w:divsChild>
    </w:div>
    <w:div w:id="1754542869">
      <w:bodyDiv w:val="1"/>
      <w:marLeft w:val="0"/>
      <w:marRight w:val="0"/>
      <w:marTop w:val="0"/>
      <w:marBottom w:val="0"/>
      <w:divBdr>
        <w:top w:val="none" w:sz="0" w:space="0" w:color="auto"/>
        <w:left w:val="none" w:sz="0" w:space="0" w:color="auto"/>
        <w:bottom w:val="none" w:sz="0" w:space="0" w:color="auto"/>
        <w:right w:val="none" w:sz="0" w:space="0" w:color="auto"/>
      </w:divBdr>
    </w:div>
    <w:div w:id="1760901828">
      <w:bodyDiv w:val="1"/>
      <w:marLeft w:val="0"/>
      <w:marRight w:val="0"/>
      <w:marTop w:val="0"/>
      <w:marBottom w:val="0"/>
      <w:divBdr>
        <w:top w:val="none" w:sz="0" w:space="0" w:color="auto"/>
        <w:left w:val="none" w:sz="0" w:space="0" w:color="auto"/>
        <w:bottom w:val="none" w:sz="0" w:space="0" w:color="auto"/>
        <w:right w:val="none" w:sz="0" w:space="0" w:color="auto"/>
      </w:divBdr>
    </w:div>
    <w:div w:id="1840579260">
      <w:bodyDiv w:val="1"/>
      <w:marLeft w:val="0"/>
      <w:marRight w:val="0"/>
      <w:marTop w:val="0"/>
      <w:marBottom w:val="0"/>
      <w:divBdr>
        <w:top w:val="none" w:sz="0" w:space="0" w:color="auto"/>
        <w:left w:val="none" w:sz="0" w:space="0" w:color="auto"/>
        <w:bottom w:val="none" w:sz="0" w:space="0" w:color="auto"/>
        <w:right w:val="none" w:sz="0" w:space="0" w:color="auto"/>
      </w:divBdr>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71783376">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VoLinhTruc/Direct-Fuzzy-Inverted-Pendulum-Ca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CHDT10A\dieu-khien-nang-cao\yeu-cau\Report-No1\No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1</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2</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3</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4</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5</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6</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7</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8</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9</b:RefOrder>
  </b:Source>
  <b:Source>
    <b:Tag>Pha</b:Tag>
    <b:SourceType>Book</b:SourceType>
    <b:Guid>{3ECE2B1A-1CE9-473F-8045-221594543194}</b:Guid>
    <b:Title>Tính toán tiêu năng sau công trình tahos lũ</b:Title>
    <b:Author>
      <b:Author>
        <b:Corporate>Pham Ngọc Quý</b:Corporate>
      </b:Author>
    </b:Author>
    <b:RefOrder>10</b:RefOrder>
  </b:Source>
  <b:Source>
    <b:Tag>Int11</b:Tag>
    <b:SourceType>Report</b:SourceType>
    <b:Guid>{CC1062E6-F7F5-4807-9BEF-FB5F90EE6E5F}</b:Guid>
    <b:InternetSiteTitle>International Journal of Simulation Systems, Science &amp; Technology</b:InternetSiteTitle>
    <b:URL>http://www.ijssst.info/info/IEEE-Citation-StyleGuide.pdf</b:URL>
    <b:YearAccessed>2011</b:YearAccessed>
    <b:MonthAccessed>5</b:MonthAccessed>
    <b:DayAccessed>2</b:DayAccessed>
    <b:Author>
      <b:Author>
        <b:NameList>
          <b:Person>
            <b:Last>Tập</b:Last>
            <b:First>Ngô</b:First>
            <b:Middle>Diên</b:Middle>
          </b:Person>
        </b:NameList>
      </b:Author>
    </b:Author>
    <b:Title>Lập trình bằng hợp ngữ</b:Title>
    <b:Year>1998</b:Year>
    <b:Publisher>Nhà xuất bản Khoa học kỹ thuật</b:Publisher>
    <b:City>Hà Nội</b:City>
    <b:RefOrder>11</b:RefOrder>
  </b:Source>
</b:Sources>
</file>

<file path=customXml/itemProps1.xml><?xml version="1.0" encoding="utf-8"?>
<ds:datastoreItem xmlns:ds="http://schemas.openxmlformats.org/officeDocument/2006/customXml" ds:itemID="{E6CBAAFC-1378-4B9B-8B41-2A3864423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No1.dotx</Template>
  <TotalTime>196</TotalTime>
  <Pages>17</Pages>
  <Words>2091</Words>
  <Characters>11924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13988</CharactersWithSpaces>
  <SharedDoc>false</SharedDoc>
  <HLinks>
    <vt:vector size="300" baseType="variant">
      <vt:variant>
        <vt:i4>1114164</vt:i4>
      </vt:variant>
      <vt:variant>
        <vt:i4>302</vt:i4>
      </vt:variant>
      <vt:variant>
        <vt:i4>0</vt:i4>
      </vt:variant>
      <vt:variant>
        <vt:i4>5</vt:i4>
      </vt:variant>
      <vt:variant>
        <vt:lpwstr/>
      </vt:variant>
      <vt:variant>
        <vt:lpwstr>_Toc57233406</vt:lpwstr>
      </vt:variant>
      <vt:variant>
        <vt:i4>1179700</vt:i4>
      </vt:variant>
      <vt:variant>
        <vt:i4>296</vt:i4>
      </vt:variant>
      <vt:variant>
        <vt:i4>0</vt:i4>
      </vt:variant>
      <vt:variant>
        <vt:i4>5</vt:i4>
      </vt:variant>
      <vt:variant>
        <vt:lpwstr/>
      </vt:variant>
      <vt:variant>
        <vt:lpwstr>_Toc57233405</vt:lpwstr>
      </vt:variant>
      <vt:variant>
        <vt:i4>1245236</vt:i4>
      </vt:variant>
      <vt:variant>
        <vt:i4>290</vt:i4>
      </vt:variant>
      <vt:variant>
        <vt:i4>0</vt:i4>
      </vt:variant>
      <vt:variant>
        <vt:i4>5</vt:i4>
      </vt:variant>
      <vt:variant>
        <vt:lpwstr/>
      </vt:variant>
      <vt:variant>
        <vt:lpwstr>_Toc57233404</vt:lpwstr>
      </vt:variant>
      <vt:variant>
        <vt:i4>1507379</vt:i4>
      </vt:variant>
      <vt:variant>
        <vt:i4>281</vt:i4>
      </vt:variant>
      <vt:variant>
        <vt:i4>0</vt:i4>
      </vt:variant>
      <vt:variant>
        <vt:i4>5</vt:i4>
      </vt:variant>
      <vt:variant>
        <vt:lpwstr/>
      </vt:variant>
      <vt:variant>
        <vt:lpwstr>_Toc57233377</vt:lpwstr>
      </vt:variant>
      <vt:variant>
        <vt:i4>1441843</vt:i4>
      </vt:variant>
      <vt:variant>
        <vt:i4>275</vt:i4>
      </vt:variant>
      <vt:variant>
        <vt:i4>0</vt:i4>
      </vt:variant>
      <vt:variant>
        <vt:i4>5</vt:i4>
      </vt:variant>
      <vt:variant>
        <vt:lpwstr/>
      </vt:variant>
      <vt:variant>
        <vt:lpwstr>_Toc57233376</vt:lpwstr>
      </vt:variant>
      <vt:variant>
        <vt:i4>1376307</vt:i4>
      </vt:variant>
      <vt:variant>
        <vt:i4>269</vt:i4>
      </vt:variant>
      <vt:variant>
        <vt:i4>0</vt:i4>
      </vt:variant>
      <vt:variant>
        <vt:i4>5</vt:i4>
      </vt:variant>
      <vt:variant>
        <vt:lpwstr/>
      </vt:variant>
      <vt:variant>
        <vt:lpwstr>_Toc57233375</vt:lpwstr>
      </vt:variant>
      <vt:variant>
        <vt:i4>1310771</vt:i4>
      </vt:variant>
      <vt:variant>
        <vt:i4>263</vt:i4>
      </vt:variant>
      <vt:variant>
        <vt:i4>0</vt:i4>
      </vt:variant>
      <vt:variant>
        <vt:i4>5</vt:i4>
      </vt:variant>
      <vt:variant>
        <vt:lpwstr/>
      </vt:variant>
      <vt:variant>
        <vt:lpwstr>_Toc57233374</vt:lpwstr>
      </vt:variant>
      <vt:variant>
        <vt:i4>1245235</vt:i4>
      </vt:variant>
      <vt:variant>
        <vt:i4>257</vt:i4>
      </vt:variant>
      <vt:variant>
        <vt:i4>0</vt:i4>
      </vt:variant>
      <vt:variant>
        <vt:i4>5</vt:i4>
      </vt:variant>
      <vt:variant>
        <vt:lpwstr/>
      </vt:variant>
      <vt:variant>
        <vt:lpwstr>_Toc57233373</vt:lpwstr>
      </vt:variant>
      <vt:variant>
        <vt:i4>1179699</vt:i4>
      </vt:variant>
      <vt:variant>
        <vt:i4>251</vt:i4>
      </vt:variant>
      <vt:variant>
        <vt:i4>0</vt:i4>
      </vt:variant>
      <vt:variant>
        <vt:i4>5</vt:i4>
      </vt:variant>
      <vt:variant>
        <vt:lpwstr/>
      </vt:variant>
      <vt:variant>
        <vt:lpwstr>_Toc57233372</vt:lpwstr>
      </vt:variant>
      <vt:variant>
        <vt:i4>1114163</vt:i4>
      </vt:variant>
      <vt:variant>
        <vt:i4>245</vt:i4>
      </vt:variant>
      <vt:variant>
        <vt:i4>0</vt:i4>
      </vt:variant>
      <vt:variant>
        <vt:i4>5</vt:i4>
      </vt:variant>
      <vt:variant>
        <vt:lpwstr/>
      </vt:variant>
      <vt:variant>
        <vt:lpwstr>_Toc57233371</vt:lpwstr>
      </vt:variant>
      <vt:variant>
        <vt:i4>1048627</vt:i4>
      </vt:variant>
      <vt:variant>
        <vt:i4>239</vt:i4>
      </vt:variant>
      <vt:variant>
        <vt:i4>0</vt:i4>
      </vt:variant>
      <vt:variant>
        <vt:i4>5</vt:i4>
      </vt:variant>
      <vt:variant>
        <vt:lpwstr/>
      </vt:variant>
      <vt:variant>
        <vt:lpwstr>_Toc57233370</vt:lpwstr>
      </vt:variant>
      <vt:variant>
        <vt:i4>1638450</vt:i4>
      </vt:variant>
      <vt:variant>
        <vt:i4>233</vt:i4>
      </vt:variant>
      <vt:variant>
        <vt:i4>0</vt:i4>
      </vt:variant>
      <vt:variant>
        <vt:i4>5</vt:i4>
      </vt:variant>
      <vt:variant>
        <vt:lpwstr/>
      </vt:variant>
      <vt:variant>
        <vt:lpwstr>_Toc57233369</vt:lpwstr>
      </vt:variant>
      <vt:variant>
        <vt:i4>1572914</vt:i4>
      </vt:variant>
      <vt:variant>
        <vt:i4>227</vt:i4>
      </vt:variant>
      <vt:variant>
        <vt:i4>0</vt:i4>
      </vt:variant>
      <vt:variant>
        <vt:i4>5</vt:i4>
      </vt:variant>
      <vt:variant>
        <vt:lpwstr/>
      </vt:variant>
      <vt:variant>
        <vt:lpwstr>_Toc57233368</vt:lpwstr>
      </vt:variant>
      <vt:variant>
        <vt:i4>1638460</vt:i4>
      </vt:variant>
      <vt:variant>
        <vt:i4>218</vt:i4>
      </vt:variant>
      <vt:variant>
        <vt:i4>0</vt:i4>
      </vt:variant>
      <vt:variant>
        <vt:i4>5</vt:i4>
      </vt:variant>
      <vt:variant>
        <vt:lpwstr/>
      </vt:variant>
      <vt:variant>
        <vt:lpwstr>_Toc57232993</vt:lpwstr>
      </vt:variant>
      <vt:variant>
        <vt:i4>1572924</vt:i4>
      </vt:variant>
      <vt:variant>
        <vt:i4>212</vt:i4>
      </vt:variant>
      <vt:variant>
        <vt:i4>0</vt:i4>
      </vt:variant>
      <vt:variant>
        <vt:i4>5</vt:i4>
      </vt:variant>
      <vt:variant>
        <vt:lpwstr/>
      </vt:variant>
      <vt:variant>
        <vt:lpwstr>_Toc57232992</vt:lpwstr>
      </vt:variant>
      <vt:variant>
        <vt:i4>1769532</vt:i4>
      </vt:variant>
      <vt:variant>
        <vt:i4>206</vt:i4>
      </vt:variant>
      <vt:variant>
        <vt:i4>0</vt:i4>
      </vt:variant>
      <vt:variant>
        <vt:i4>5</vt:i4>
      </vt:variant>
      <vt:variant>
        <vt:lpwstr/>
      </vt:variant>
      <vt:variant>
        <vt:lpwstr>_Toc57232991</vt:lpwstr>
      </vt:variant>
      <vt:variant>
        <vt:i4>1703996</vt:i4>
      </vt:variant>
      <vt:variant>
        <vt:i4>200</vt:i4>
      </vt:variant>
      <vt:variant>
        <vt:i4>0</vt:i4>
      </vt:variant>
      <vt:variant>
        <vt:i4>5</vt:i4>
      </vt:variant>
      <vt:variant>
        <vt:lpwstr/>
      </vt:variant>
      <vt:variant>
        <vt:lpwstr>_Toc57232990</vt:lpwstr>
      </vt:variant>
      <vt:variant>
        <vt:i4>1245245</vt:i4>
      </vt:variant>
      <vt:variant>
        <vt:i4>194</vt:i4>
      </vt:variant>
      <vt:variant>
        <vt:i4>0</vt:i4>
      </vt:variant>
      <vt:variant>
        <vt:i4>5</vt:i4>
      </vt:variant>
      <vt:variant>
        <vt:lpwstr/>
      </vt:variant>
      <vt:variant>
        <vt:lpwstr>_Toc57232989</vt:lpwstr>
      </vt:variant>
      <vt:variant>
        <vt:i4>1179709</vt:i4>
      </vt:variant>
      <vt:variant>
        <vt:i4>188</vt:i4>
      </vt:variant>
      <vt:variant>
        <vt:i4>0</vt:i4>
      </vt:variant>
      <vt:variant>
        <vt:i4>5</vt:i4>
      </vt:variant>
      <vt:variant>
        <vt:lpwstr/>
      </vt:variant>
      <vt:variant>
        <vt:lpwstr>_Toc57232988</vt:lpwstr>
      </vt:variant>
      <vt:variant>
        <vt:i4>1900605</vt:i4>
      </vt:variant>
      <vt:variant>
        <vt:i4>182</vt:i4>
      </vt:variant>
      <vt:variant>
        <vt:i4>0</vt:i4>
      </vt:variant>
      <vt:variant>
        <vt:i4>5</vt:i4>
      </vt:variant>
      <vt:variant>
        <vt:lpwstr/>
      </vt:variant>
      <vt:variant>
        <vt:lpwstr>_Toc57232987</vt:lpwstr>
      </vt:variant>
      <vt:variant>
        <vt:i4>1835069</vt:i4>
      </vt:variant>
      <vt:variant>
        <vt:i4>176</vt:i4>
      </vt:variant>
      <vt:variant>
        <vt:i4>0</vt:i4>
      </vt:variant>
      <vt:variant>
        <vt:i4>5</vt:i4>
      </vt:variant>
      <vt:variant>
        <vt:lpwstr/>
      </vt:variant>
      <vt:variant>
        <vt:lpwstr>_Toc57232986</vt:lpwstr>
      </vt:variant>
      <vt:variant>
        <vt:i4>2031677</vt:i4>
      </vt:variant>
      <vt:variant>
        <vt:i4>170</vt:i4>
      </vt:variant>
      <vt:variant>
        <vt:i4>0</vt:i4>
      </vt:variant>
      <vt:variant>
        <vt:i4>5</vt:i4>
      </vt:variant>
      <vt:variant>
        <vt:lpwstr/>
      </vt:variant>
      <vt:variant>
        <vt:lpwstr>_Toc57232985</vt:lpwstr>
      </vt:variant>
      <vt:variant>
        <vt:i4>1966141</vt:i4>
      </vt:variant>
      <vt:variant>
        <vt:i4>164</vt:i4>
      </vt:variant>
      <vt:variant>
        <vt:i4>0</vt:i4>
      </vt:variant>
      <vt:variant>
        <vt:i4>5</vt:i4>
      </vt:variant>
      <vt:variant>
        <vt:lpwstr/>
      </vt:variant>
      <vt:variant>
        <vt:lpwstr>_Toc57232984</vt:lpwstr>
      </vt:variant>
      <vt:variant>
        <vt:i4>1638461</vt:i4>
      </vt:variant>
      <vt:variant>
        <vt:i4>158</vt:i4>
      </vt:variant>
      <vt:variant>
        <vt:i4>0</vt:i4>
      </vt:variant>
      <vt:variant>
        <vt:i4>5</vt:i4>
      </vt:variant>
      <vt:variant>
        <vt:lpwstr/>
      </vt:variant>
      <vt:variant>
        <vt:lpwstr>_Toc57232983</vt:lpwstr>
      </vt:variant>
      <vt:variant>
        <vt:i4>1572925</vt:i4>
      </vt:variant>
      <vt:variant>
        <vt:i4>152</vt:i4>
      </vt:variant>
      <vt:variant>
        <vt:i4>0</vt:i4>
      </vt:variant>
      <vt:variant>
        <vt:i4>5</vt:i4>
      </vt:variant>
      <vt:variant>
        <vt:lpwstr/>
      </vt:variant>
      <vt:variant>
        <vt:lpwstr>_Toc57232982</vt:lpwstr>
      </vt:variant>
      <vt:variant>
        <vt:i4>1769533</vt:i4>
      </vt:variant>
      <vt:variant>
        <vt:i4>146</vt:i4>
      </vt:variant>
      <vt:variant>
        <vt:i4>0</vt:i4>
      </vt:variant>
      <vt:variant>
        <vt:i4>5</vt:i4>
      </vt:variant>
      <vt:variant>
        <vt:lpwstr/>
      </vt:variant>
      <vt:variant>
        <vt:lpwstr>_Toc57232981</vt:lpwstr>
      </vt:variant>
      <vt:variant>
        <vt:i4>1703997</vt:i4>
      </vt:variant>
      <vt:variant>
        <vt:i4>140</vt:i4>
      </vt:variant>
      <vt:variant>
        <vt:i4>0</vt:i4>
      </vt:variant>
      <vt:variant>
        <vt:i4>5</vt:i4>
      </vt:variant>
      <vt:variant>
        <vt:lpwstr/>
      </vt:variant>
      <vt:variant>
        <vt:lpwstr>_Toc57232980</vt:lpwstr>
      </vt:variant>
      <vt:variant>
        <vt:i4>1245234</vt:i4>
      </vt:variant>
      <vt:variant>
        <vt:i4>134</vt:i4>
      </vt:variant>
      <vt:variant>
        <vt:i4>0</vt:i4>
      </vt:variant>
      <vt:variant>
        <vt:i4>5</vt:i4>
      </vt:variant>
      <vt:variant>
        <vt:lpwstr/>
      </vt:variant>
      <vt:variant>
        <vt:lpwstr>_Toc57232979</vt:lpwstr>
      </vt:variant>
      <vt:variant>
        <vt:i4>1179698</vt:i4>
      </vt:variant>
      <vt:variant>
        <vt:i4>128</vt:i4>
      </vt:variant>
      <vt:variant>
        <vt:i4>0</vt:i4>
      </vt:variant>
      <vt:variant>
        <vt:i4>5</vt:i4>
      </vt:variant>
      <vt:variant>
        <vt:lpwstr/>
      </vt:variant>
      <vt:variant>
        <vt:lpwstr>_Toc57232978</vt:lpwstr>
      </vt:variant>
      <vt:variant>
        <vt:i4>1900594</vt:i4>
      </vt:variant>
      <vt:variant>
        <vt:i4>122</vt:i4>
      </vt:variant>
      <vt:variant>
        <vt:i4>0</vt:i4>
      </vt:variant>
      <vt:variant>
        <vt:i4>5</vt:i4>
      </vt:variant>
      <vt:variant>
        <vt:lpwstr/>
      </vt:variant>
      <vt:variant>
        <vt:lpwstr>_Toc57232977</vt:lpwstr>
      </vt:variant>
      <vt:variant>
        <vt:i4>1835058</vt:i4>
      </vt:variant>
      <vt:variant>
        <vt:i4>116</vt:i4>
      </vt:variant>
      <vt:variant>
        <vt:i4>0</vt:i4>
      </vt:variant>
      <vt:variant>
        <vt:i4>5</vt:i4>
      </vt:variant>
      <vt:variant>
        <vt:lpwstr/>
      </vt:variant>
      <vt:variant>
        <vt:lpwstr>_Toc57232976</vt:lpwstr>
      </vt:variant>
      <vt:variant>
        <vt:i4>2031666</vt:i4>
      </vt:variant>
      <vt:variant>
        <vt:i4>110</vt:i4>
      </vt:variant>
      <vt:variant>
        <vt:i4>0</vt:i4>
      </vt:variant>
      <vt:variant>
        <vt:i4>5</vt:i4>
      </vt:variant>
      <vt:variant>
        <vt:lpwstr/>
      </vt:variant>
      <vt:variant>
        <vt:lpwstr>_Toc57232975</vt:lpwstr>
      </vt:variant>
      <vt:variant>
        <vt:i4>1966130</vt:i4>
      </vt:variant>
      <vt:variant>
        <vt:i4>104</vt:i4>
      </vt:variant>
      <vt:variant>
        <vt:i4>0</vt:i4>
      </vt:variant>
      <vt:variant>
        <vt:i4>5</vt:i4>
      </vt:variant>
      <vt:variant>
        <vt:lpwstr/>
      </vt:variant>
      <vt:variant>
        <vt:lpwstr>_Toc57232974</vt:lpwstr>
      </vt:variant>
      <vt:variant>
        <vt:i4>1638450</vt:i4>
      </vt:variant>
      <vt:variant>
        <vt:i4>98</vt:i4>
      </vt:variant>
      <vt:variant>
        <vt:i4>0</vt:i4>
      </vt:variant>
      <vt:variant>
        <vt:i4>5</vt:i4>
      </vt:variant>
      <vt:variant>
        <vt:lpwstr/>
      </vt:variant>
      <vt:variant>
        <vt:lpwstr>_Toc57232973</vt:lpwstr>
      </vt:variant>
      <vt:variant>
        <vt:i4>1572914</vt:i4>
      </vt:variant>
      <vt:variant>
        <vt:i4>92</vt:i4>
      </vt:variant>
      <vt:variant>
        <vt:i4>0</vt:i4>
      </vt:variant>
      <vt:variant>
        <vt:i4>5</vt:i4>
      </vt:variant>
      <vt:variant>
        <vt:lpwstr/>
      </vt:variant>
      <vt:variant>
        <vt:lpwstr>_Toc57232972</vt:lpwstr>
      </vt:variant>
      <vt:variant>
        <vt:i4>1769522</vt:i4>
      </vt:variant>
      <vt:variant>
        <vt:i4>86</vt:i4>
      </vt:variant>
      <vt:variant>
        <vt:i4>0</vt:i4>
      </vt:variant>
      <vt:variant>
        <vt:i4>5</vt:i4>
      </vt:variant>
      <vt:variant>
        <vt:lpwstr/>
      </vt:variant>
      <vt:variant>
        <vt:lpwstr>_Toc57232971</vt:lpwstr>
      </vt:variant>
      <vt:variant>
        <vt:i4>1703986</vt:i4>
      </vt:variant>
      <vt:variant>
        <vt:i4>80</vt:i4>
      </vt:variant>
      <vt:variant>
        <vt:i4>0</vt:i4>
      </vt:variant>
      <vt:variant>
        <vt:i4>5</vt:i4>
      </vt:variant>
      <vt:variant>
        <vt:lpwstr/>
      </vt:variant>
      <vt:variant>
        <vt:lpwstr>_Toc57232970</vt:lpwstr>
      </vt:variant>
      <vt:variant>
        <vt:i4>1245235</vt:i4>
      </vt:variant>
      <vt:variant>
        <vt:i4>74</vt:i4>
      </vt:variant>
      <vt:variant>
        <vt:i4>0</vt:i4>
      </vt:variant>
      <vt:variant>
        <vt:i4>5</vt:i4>
      </vt:variant>
      <vt:variant>
        <vt:lpwstr/>
      </vt:variant>
      <vt:variant>
        <vt:lpwstr>_Toc57232969</vt:lpwstr>
      </vt:variant>
      <vt:variant>
        <vt:i4>1179699</vt:i4>
      </vt:variant>
      <vt:variant>
        <vt:i4>68</vt:i4>
      </vt:variant>
      <vt:variant>
        <vt:i4>0</vt:i4>
      </vt:variant>
      <vt:variant>
        <vt:i4>5</vt:i4>
      </vt:variant>
      <vt:variant>
        <vt:lpwstr/>
      </vt:variant>
      <vt:variant>
        <vt:lpwstr>_Toc57232968</vt:lpwstr>
      </vt:variant>
      <vt:variant>
        <vt:i4>1900595</vt:i4>
      </vt:variant>
      <vt:variant>
        <vt:i4>62</vt:i4>
      </vt:variant>
      <vt:variant>
        <vt:i4>0</vt:i4>
      </vt:variant>
      <vt:variant>
        <vt:i4>5</vt:i4>
      </vt:variant>
      <vt:variant>
        <vt:lpwstr/>
      </vt:variant>
      <vt:variant>
        <vt:lpwstr>_Toc57232967</vt:lpwstr>
      </vt:variant>
      <vt:variant>
        <vt:i4>1835059</vt:i4>
      </vt:variant>
      <vt:variant>
        <vt:i4>56</vt:i4>
      </vt:variant>
      <vt:variant>
        <vt:i4>0</vt:i4>
      </vt:variant>
      <vt:variant>
        <vt:i4>5</vt:i4>
      </vt:variant>
      <vt:variant>
        <vt:lpwstr/>
      </vt:variant>
      <vt:variant>
        <vt:lpwstr>_Toc57232966</vt:lpwstr>
      </vt:variant>
      <vt:variant>
        <vt:i4>2031667</vt:i4>
      </vt:variant>
      <vt:variant>
        <vt:i4>50</vt:i4>
      </vt:variant>
      <vt:variant>
        <vt:i4>0</vt:i4>
      </vt:variant>
      <vt:variant>
        <vt:i4>5</vt:i4>
      </vt:variant>
      <vt:variant>
        <vt:lpwstr/>
      </vt:variant>
      <vt:variant>
        <vt:lpwstr>_Toc57232965</vt:lpwstr>
      </vt:variant>
      <vt:variant>
        <vt:i4>1966131</vt:i4>
      </vt:variant>
      <vt:variant>
        <vt:i4>44</vt:i4>
      </vt:variant>
      <vt:variant>
        <vt:i4>0</vt:i4>
      </vt:variant>
      <vt:variant>
        <vt:i4>5</vt:i4>
      </vt:variant>
      <vt:variant>
        <vt:lpwstr/>
      </vt:variant>
      <vt:variant>
        <vt:lpwstr>_Toc57232964</vt:lpwstr>
      </vt:variant>
      <vt:variant>
        <vt:i4>1638451</vt:i4>
      </vt:variant>
      <vt:variant>
        <vt:i4>38</vt:i4>
      </vt:variant>
      <vt:variant>
        <vt:i4>0</vt:i4>
      </vt:variant>
      <vt:variant>
        <vt:i4>5</vt:i4>
      </vt:variant>
      <vt:variant>
        <vt:lpwstr/>
      </vt:variant>
      <vt:variant>
        <vt:lpwstr>_Toc57232963</vt:lpwstr>
      </vt:variant>
      <vt:variant>
        <vt:i4>1572915</vt:i4>
      </vt:variant>
      <vt:variant>
        <vt:i4>32</vt:i4>
      </vt:variant>
      <vt:variant>
        <vt:i4>0</vt:i4>
      </vt:variant>
      <vt:variant>
        <vt:i4>5</vt:i4>
      </vt:variant>
      <vt:variant>
        <vt:lpwstr/>
      </vt:variant>
      <vt:variant>
        <vt:lpwstr>_Toc57232962</vt:lpwstr>
      </vt:variant>
      <vt:variant>
        <vt:i4>1769523</vt:i4>
      </vt:variant>
      <vt:variant>
        <vt:i4>26</vt:i4>
      </vt:variant>
      <vt:variant>
        <vt:i4>0</vt:i4>
      </vt:variant>
      <vt:variant>
        <vt:i4>5</vt:i4>
      </vt:variant>
      <vt:variant>
        <vt:lpwstr/>
      </vt:variant>
      <vt:variant>
        <vt:lpwstr>_Toc57232961</vt:lpwstr>
      </vt:variant>
      <vt:variant>
        <vt:i4>1703987</vt:i4>
      </vt:variant>
      <vt:variant>
        <vt:i4>20</vt:i4>
      </vt:variant>
      <vt:variant>
        <vt:i4>0</vt:i4>
      </vt:variant>
      <vt:variant>
        <vt:i4>5</vt:i4>
      </vt:variant>
      <vt:variant>
        <vt:lpwstr/>
      </vt:variant>
      <vt:variant>
        <vt:lpwstr>_Toc57232960</vt:lpwstr>
      </vt:variant>
      <vt:variant>
        <vt:i4>1245232</vt:i4>
      </vt:variant>
      <vt:variant>
        <vt:i4>14</vt:i4>
      </vt:variant>
      <vt:variant>
        <vt:i4>0</vt:i4>
      </vt:variant>
      <vt:variant>
        <vt:i4>5</vt:i4>
      </vt:variant>
      <vt:variant>
        <vt:lpwstr/>
      </vt:variant>
      <vt:variant>
        <vt:lpwstr>_Toc57232959</vt:lpwstr>
      </vt:variant>
      <vt:variant>
        <vt:i4>1179696</vt:i4>
      </vt:variant>
      <vt:variant>
        <vt:i4>8</vt:i4>
      </vt:variant>
      <vt:variant>
        <vt:i4>0</vt:i4>
      </vt:variant>
      <vt:variant>
        <vt:i4>5</vt:i4>
      </vt:variant>
      <vt:variant>
        <vt:lpwstr/>
      </vt:variant>
      <vt:variant>
        <vt:lpwstr>_Toc57232958</vt:lpwstr>
      </vt:variant>
      <vt:variant>
        <vt:i4>1900592</vt:i4>
      </vt:variant>
      <vt:variant>
        <vt:i4>2</vt:i4>
      </vt:variant>
      <vt:variant>
        <vt:i4>0</vt:i4>
      </vt:variant>
      <vt:variant>
        <vt:i4>5</vt:i4>
      </vt:variant>
      <vt:variant>
        <vt:lpwstr/>
      </vt:variant>
      <vt:variant>
        <vt:lpwstr>_Toc57232957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dc:creator>
  <cp:keywords/>
  <cp:lastModifiedBy>Truc</cp:lastModifiedBy>
  <cp:revision>121</cp:revision>
  <cp:lastPrinted>2017-05-03T10:45:00Z</cp:lastPrinted>
  <dcterms:created xsi:type="dcterms:W3CDTF">2021-10-30T11:04:00Z</dcterms:created>
  <dcterms:modified xsi:type="dcterms:W3CDTF">2021-11-04T04:22:00Z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6fbdec9a-b39a-31b4-a435-3dbc0c4ad43f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