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Updated the School Dictionary page (removed the frequency column)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fixing the image recognition software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Tesseract.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Worked on the username problem without success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Trying to take out the frequency column.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Getting errors when uploading to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1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Setting up environment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