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the School Dictionary page (removed the frequency column)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Worked on the username problem without success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Getting errors when uploading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1.5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