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Did minimal work on the download words component.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Implemented ‘Cite Us’ component.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Change the category descriptions to the ones the PO needs to provide.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Working with unit tests.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discuss final deliverables game plan.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backend search api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final deliverable presentations and documentation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going through UI modifications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get more familiar with the code and project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final deliverable sections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Working on Documentation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Created new components for website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creating new components for the website.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Studying the code in relative detail.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Effort to work on the user stories.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on new components within the page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Slowly and carefully looked through code to understand it as best as possible.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looking through code and attempt to fully understand it.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Gino Surace - Capstone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Started preparing to deploy changes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website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0" w:date="2022-11-02T23:59:27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