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</w:t>
      </w:r>
      <w:r w:rsidDel="00000000" w:rsidR="00000000" w:rsidRPr="00000000">
        <w:rPr>
          <w:rtl w:val="0"/>
        </w:rPr>
        <w:t xml:space="preserve">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adding ‘K3’ category to the statistics components.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 the category descriptions to the ones the PO needs to provide.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final deliverables - initiating work.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Solve package issue with unit tests.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over website usage for creating manual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Discussing future plans for the project and final deliverables.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effort towards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website changes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website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