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F9" w:rsidRDefault="005504F9" w:rsidP="005504F9">
      <w:proofErr w:type="spellStart"/>
      <w:r>
        <w:t>Mikko</w:t>
      </w:r>
      <w:proofErr w:type="spellEnd"/>
      <w:r>
        <w:t xml:space="preserve"> </w:t>
      </w:r>
      <w:proofErr w:type="spellStart"/>
      <w:r>
        <w:t>Karkkainen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2/2/2017</w:t>
      </w:r>
    </w:p>
    <w:p w:rsidR="005504F9" w:rsidRDefault="005504F9" w:rsidP="005504F9">
      <w:r>
        <w:t>11740378</w:t>
      </w:r>
    </w:p>
    <w:p w:rsidR="005504F9" w:rsidRDefault="00CB7EFD" w:rsidP="005504F9">
      <w:pPr>
        <w:pStyle w:val="Title"/>
      </w:pPr>
      <w:r>
        <w:t>Homework 3</w:t>
      </w:r>
    </w:p>
    <w:p w:rsidR="005504F9" w:rsidRDefault="005504F9" w:rsidP="005504F9"/>
    <w:p w:rsidR="005504F9" w:rsidRDefault="00CB7EFD" w:rsidP="005504F9">
      <w:pPr>
        <w:rPr>
          <w:rFonts w:eastAsiaTheme="minorEastAsia"/>
          <w:b/>
          <w:color w:val="000000"/>
        </w:rPr>
      </w:pPr>
      <w:r>
        <w:rPr>
          <w:b/>
          <w:color w:val="000000"/>
        </w:rPr>
        <w:t xml:space="preserve">2.9 Construct the potential-pH diagram for zinc using the following reactions and assuming the activity of all dissolved substances </w:t>
      </w:r>
      <w:proofErr w:type="gramStart"/>
      <w:r>
        <w:rPr>
          <w:b/>
          <w:color w:val="000000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-6</m:t>
            </m:r>
          </m:sup>
        </m:sSup>
      </m:oMath>
      <w:r>
        <w:rPr>
          <w:rFonts w:eastAsiaTheme="minorEastAsia"/>
          <w:b/>
          <w:color w:val="000000"/>
        </w:rPr>
        <w:t>. Assume any other reactions necessary to complete the diagram using the diagram for alumin</w:t>
      </w:r>
      <w:r w:rsidR="00E76E7A">
        <w:rPr>
          <w:rFonts w:eastAsiaTheme="minorEastAsia"/>
          <w:b/>
          <w:color w:val="000000"/>
        </w:rPr>
        <w:t>i</w:t>
      </w:r>
      <w:r>
        <w:rPr>
          <w:rFonts w:eastAsiaTheme="minorEastAsia"/>
          <w:b/>
          <w:color w:val="000000"/>
        </w:rPr>
        <w:t>um, Figure 2.11a, as a guide.</w:t>
      </w:r>
    </w:p>
    <w:p w:rsidR="00CB7EFD" w:rsidRDefault="00CB7EFD" w:rsidP="005504F9">
      <w:pPr>
        <w:rPr>
          <w:rFonts w:eastAsiaTheme="minorEastAsia"/>
          <w:b/>
          <w:color w:val="000000"/>
        </w:rPr>
      </w:pPr>
      <w:r>
        <w:rPr>
          <w:rFonts w:eastAsiaTheme="minorEastAsia"/>
          <w:b/>
          <w:color w:val="000000"/>
        </w:rPr>
        <w:t>(1)</w:t>
      </w:r>
      <w:r>
        <w:rPr>
          <w:rFonts w:eastAsiaTheme="minorEastAsia"/>
          <w:b/>
          <w:color w:val="00000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</w:rPr>
          <m:t>Zn=Z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+2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 xml:space="preserve"> </m:t>
        </m:r>
      </m:oMath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=-0.763 V</m:t>
        </m:r>
      </m:oMath>
      <w:r>
        <w:rPr>
          <w:rFonts w:eastAsiaTheme="minorEastAsia"/>
          <w:b/>
          <w:color w:val="000000"/>
        </w:rPr>
        <w:t xml:space="preserve"> </w:t>
      </w:r>
    </w:p>
    <w:p w:rsidR="00346901" w:rsidRDefault="00CB7EFD">
      <w:pPr>
        <w:rPr>
          <w:b/>
          <w:color w:val="000000"/>
        </w:rPr>
      </w:pPr>
      <w:r>
        <w:rPr>
          <w:rFonts w:eastAsiaTheme="minorEastAsia"/>
          <w:b/>
          <w:color w:val="000000"/>
        </w:rPr>
        <w:t>(2)</w:t>
      </w:r>
      <w:r>
        <w:rPr>
          <w:rFonts w:eastAsiaTheme="minorEastAsia"/>
          <w:b/>
          <w:color w:val="00000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</w:rPr>
          <m:t>Zn+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O=ZnO+2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en-US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+2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 xml:space="preserve"> </m:t>
        </m:r>
      </m:oMath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=-0.439 V</m:t>
        </m:r>
      </m:oMath>
    </w:p>
    <w:p w:rsidR="00CB7EFD" w:rsidRDefault="00CB7EFD" w:rsidP="00CB7EFD">
      <w:pPr>
        <w:rPr>
          <w:b/>
          <w:color w:val="000000"/>
        </w:rPr>
      </w:pPr>
      <w:r>
        <w:rPr>
          <w:b/>
          <w:color w:val="000000"/>
        </w:rPr>
        <w:t>(3)</w:t>
      </w:r>
      <w:r>
        <w:rPr>
          <w:b/>
          <w:color w:val="00000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</w:rPr>
          <m:t>Zn+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/>
          </w:rPr>
          <m:t>O=Zn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2-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+4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en-US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+2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 xml:space="preserve"> </m:t>
        </m:r>
      </m:oMath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w:r>
        <w:rPr>
          <w:rFonts w:eastAsiaTheme="minorEastAsia"/>
          <w:b/>
          <w:color w:val="0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</w:rPr>
          <m:t>=+0.441 V</m:t>
        </m:r>
      </m:oMath>
    </w:p>
    <w:p w:rsidR="00CB7EFD" w:rsidRDefault="00CB7EFD">
      <w:pPr>
        <w:rPr>
          <w:b/>
          <w:color w:val="000000"/>
        </w:rPr>
      </w:pPr>
    </w:p>
    <w:p w:rsidR="00981924" w:rsidRDefault="00981924">
      <w:pPr>
        <w:rPr>
          <w:b/>
          <w:color w:val="000000"/>
        </w:rPr>
      </w:pPr>
      <w:r>
        <w:rPr>
          <w:b/>
          <w:noProof/>
          <w:color w:val="000000"/>
          <w:lang w:eastAsia="en-ZW"/>
        </w:rPr>
        <w:drawing>
          <wp:inline distT="0" distB="0" distL="0" distR="0">
            <wp:extent cx="4105910" cy="41490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7B" w:rsidRDefault="00981924">
      <w:pPr>
        <w:rPr>
          <w:color w:val="000000"/>
        </w:rPr>
      </w:pPr>
      <w:r w:rsidRPr="00C1177B">
        <w:rPr>
          <w:color w:val="000000"/>
        </w:rPr>
        <w:t xml:space="preserve">Figure </w:t>
      </w:r>
      <w:r w:rsidR="00C1177B" w:rsidRPr="00C1177B">
        <w:rPr>
          <w:color w:val="000000"/>
        </w:rPr>
        <w:t xml:space="preserve">1.  </w:t>
      </w:r>
      <w:proofErr w:type="spellStart"/>
      <w:r w:rsidR="00C1177B" w:rsidRPr="00C1177B">
        <w:rPr>
          <w:color w:val="000000"/>
        </w:rPr>
        <w:t>Pourbaix</w:t>
      </w:r>
      <w:proofErr w:type="spellEnd"/>
      <w:r w:rsidR="00C1177B" w:rsidRPr="00C1177B">
        <w:rPr>
          <w:color w:val="000000"/>
        </w:rPr>
        <w:t xml:space="preserve"> diagram</w:t>
      </w:r>
      <w:r w:rsidR="00C1177B">
        <w:rPr>
          <w:color w:val="000000"/>
        </w:rPr>
        <w:t xml:space="preserve"> for </w:t>
      </w:r>
      <w:proofErr w:type="spellStart"/>
      <w:r w:rsidR="00C1177B">
        <w:rPr>
          <w:color w:val="000000"/>
        </w:rPr>
        <w:t>aluminum</w:t>
      </w:r>
      <w:proofErr w:type="spellEnd"/>
      <w:r w:rsidR="00C1177B">
        <w:rPr>
          <w:color w:val="000000"/>
        </w:rPr>
        <w:t xml:space="preserve">. Shaded areas indicate corrosion susceptibility. Labels 0, -2, -4 and -6 are the log of soluble ion activity for the indicated lines. </w:t>
      </w:r>
      <w:r w:rsidR="00F41575">
        <w:rPr>
          <w:color w:val="000000"/>
        </w:rPr>
        <w:t>Dashed line (b</w:t>
      </w:r>
      <w:r w:rsidR="00474FFD">
        <w:rPr>
          <w:color w:val="000000"/>
        </w:rPr>
        <w:t>) is for reaction</w:t>
      </w:r>
      <w:r w:rsidR="00F41575">
        <w:rPr>
          <w:color w:val="000000"/>
        </w:rPr>
        <w:t xml:space="preserve"> O2+4H+4e- = 2H2O. Dashed line </w:t>
      </w:r>
      <w:r w:rsidR="007974F7">
        <w:rPr>
          <w:color w:val="000000"/>
        </w:rPr>
        <w:t>(</w:t>
      </w:r>
      <w:r w:rsidR="00F41575">
        <w:rPr>
          <w:color w:val="000000"/>
        </w:rPr>
        <w:t>a</w:t>
      </w:r>
      <w:r w:rsidR="00474FFD">
        <w:rPr>
          <w:color w:val="000000"/>
        </w:rPr>
        <w:t>) is for 2H+ + 2e- = H2</w:t>
      </w:r>
      <w:r w:rsidR="00F62CE1">
        <w:rPr>
          <w:color w:val="000000"/>
        </w:rPr>
        <w:t xml:space="preserve">. </w:t>
      </w:r>
      <w:proofErr w:type="gramStart"/>
      <w:r w:rsidR="00C1177B">
        <w:rPr>
          <w:color w:val="000000"/>
        </w:rPr>
        <w:t>Source :</w:t>
      </w:r>
      <w:proofErr w:type="gramEnd"/>
      <w:r w:rsidR="00C1177B">
        <w:rPr>
          <w:color w:val="000000"/>
        </w:rPr>
        <w:t xml:space="preserve"> M. </w:t>
      </w:r>
      <w:proofErr w:type="spellStart"/>
      <w:r w:rsidR="00C1177B">
        <w:rPr>
          <w:color w:val="000000"/>
        </w:rPr>
        <w:t>Pourbaix</w:t>
      </w:r>
      <w:proofErr w:type="spellEnd"/>
      <w:r w:rsidR="00C1177B">
        <w:rPr>
          <w:color w:val="000000"/>
        </w:rPr>
        <w:t xml:space="preserve">, Atlas of Electrochemical equilibria in </w:t>
      </w:r>
      <w:proofErr w:type="spellStart"/>
      <w:r w:rsidR="00C1177B">
        <w:rPr>
          <w:color w:val="000000"/>
        </w:rPr>
        <w:t>aqeous</w:t>
      </w:r>
      <w:proofErr w:type="spellEnd"/>
      <w:r w:rsidR="00C1177B">
        <w:rPr>
          <w:color w:val="000000"/>
        </w:rPr>
        <w:t xml:space="preserve"> solutions, as referenced by Denny A. Jones:  Principles and prevention of corrosion.</w:t>
      </w:r>
    </w:p>
    <w:p w:rsidR="00A91C10" w:rsidRDefault="00A91C10">
      <w:pPr>
        <w:rPr>
          <w:color w:val="000000"/>
        </w:rPr>
      </w:pPr>
    </w:p>
    <w:p w:rsidR="00FA4746" w:rsidRDefault="00FA4746">
      <w:pPr>
        <w:rPr>
          <w:color w:val="000000"/>
        </w:rPr>
      </w:pPr>
    </w:p>
    <w:p w:rsidR="00A91C10" w:rsidRDefault="005449DA">
      <w:pPr>
        <w:rPr>
          <w:color w:val="000000"/>
        </w:rPr>
      </w:pPr>
      <w:r>
        <w:rPr>
          <w:color w:val="000000"/>
        </w:rPr>
        <w:t xml:space="preserve">We notice that the standard potentials given in the assignment are the standard </w:t>
      </w:r>
      <w:r w:rsidR="009736A5">
        <w:rPr>
          <w:color w:val="000000"/>
        </w:rPr>
        <w:t>reduction</w:t>
      </w:r>
      <w:r>
        <w:rPr>
          <w:color w:val="000000"/>
        </w:rPr>
        <w:t xml:space="preserve"> potentials. Hence, we use the </w:t>
      </w:r>
      <w:r w:rsidR="00A91C10">
        <w:rPr>
          <w:color w:val="000000"/>
        </w:rPr>
        <w:t xml:space="preserve">Nernst equation </w:t>
      </w:r>
      <w:r w:rsidR="0070063C">
        <w:rPr>
          <w:color w:val="000000"/>
        </w:rPr>
        <w:t>for the reduction equation</w:t>
      </w:r>
      <w:r w:rsidR="00A91C10">
        <w:rPr>
          <w:color w:val="000000"/>
        </w:rPr>
        <w:t>:</w:t>
      </w:r>
    </w:p>
    <w:p w:rsidR="00A91C10" w:rsidRDefault="00A91C10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A91C10" w:rsidTr="00A91C10">
        <w:tc>
          <w:tcPr>
            <w:tcW w:w="7375" w:type="dxa"/>
          </w:tcPr>
          <w:p w:rsidR="00A91C10" w:rsidRDefault="00A91C10" w:rsidP="00A91C10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zF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RED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OX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641" w:type="dxa"/>
          </w:tcPr>
          <w:p w:rsidR="00A91C10" w:rsidRDefault="00A91C1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159B2">
              <w:rPr>
                <w:color w:val="000000"/>
              </w:rPr>
              <w:t>4</w:t>
            </w:r>
            <w:r>
              <w:rPr>
                <w:color w:val="000000"/>
              </w:rPr>
              <w:t>)</w:t>
            </w:r>
          </w:p>
        </w:tc>
      </w:tr>
    </w:tbl>
    <w:p w:rsidR="00A91C10" w:rsidRDefault="00A91C10">
      <w:pPr>
        <w:rPr>
          <w:color w:val="000000"/>
        </w:rPr>
      </w:pPr>
    </w:p>
    <w:p w:rsidR="00A91C10" w:rsidRDefault="00A91C10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RED</m:t>
            </m:r>
          </m:sub>
        </m:sSub>
      </m:oMath>
      <w:proofErr w:type="gramStart"/>
      <w:r>
        <w:rPr>
          <w:rFonts w:eastAsiaTheme="minorEastAsia"/>
          <w:color w:val="000000"/>
        </w:rPr>
        <w:t xml:space="preserve"> is the activity of the reduction reaction</w:t>
      </w:r>
      <w:proofErr w:type="gramEnd"/>
      <w:r>
        <w:rPr>
          <w:rFonts w:eastAsiaTheme="minorEastAsia"/>
          <w:color w:val="0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OX</m:t>
            </m:r>
          </m:sub>
        </m:sSub>
      </m:oMath>
      <w:r>
        <w:rPr>
          <w:rFonts w:eastAsiaTheme="minorEastAsia"/>
          <w:color w:val="000000"/>
        </w:rPr>
        <w:t xml:space="preserve"> is the activ</w:t>
      </w:r>
      <w:r w:rsidR="005449DA">
        <w:rPr>
          <w:rFonts w:eastAsiaTheme="minorEastAsia"/>
          <w:color w:val="000000"/>
        </w:rPr>
        <w:t xml:space="preserve">ity of the oxidization reaction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</m:oMath>
      <w:r w:rsidR="0000072E">
        <w:rPr>
          <w:rFonts w:eastAsiaTheme="minorEastAsia"/>
          <w:color w:val="000000"/>
        </w:rPr>
        <w:t xml:space="preserve"> is the standard reduction</w:t>
      </w:r>
      <w:r w:rsidR="005449DA">
        <w:rPr>
          <w:rFonts w:eastAsiaTheme="minorEastAsia"/>
          <w:color w:val="000000"/>
        </w:rPr>
        <w:t xml:space="preserve"> potential.</w:t>
      </w:r>
      <w:r>
        <w:rPr>
          <w:rFonts w:eastAsiaTheme="minorEastAsia"/>
          <w:color w:val="000000"/>
        </w:rPr>
        <w:t xml:space="preserve"> Converting from ln to log, and assuming standard conditions:</w:t>
      </w:r>
    </w:p>
    <w:p w:rsidR="00A91C10" w:rsidRPr="00AA254B" w:rsidRDefault="00A91C10">
      <w:pPr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2.30326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RT</m:t>
              </m:r>
            </m:num>
            <m:den>
              <m:r>
                <w:rPr>
                  <w:rFonts w:ascii="Cambria Math" w:hAnsi="Cambria Math"/>
                  <w:color w:val="000000"/>
                </w:rPr>
                <m:t>zF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RED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OX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0.</m:t>
              </m:r>
              <m:r>
                <w:rPr>
                  <w:rFonts w:ascii="Cambria Math" w:hAnsi="Cambria Math"/>
                  <w:color w:val="000000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5916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RED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OX</m:t>
                      </m:r>
                    </m:sub>
                  </m:sSub>
                </m:den>
              </m:f>
            </m:e>
          </m:func>
        </m:oMath>
      </m:oMathPara>
    </w:p>
    <w:p w:rsidR="00AA254B" w:rsidRDefault="00AA254B">
      <w:pPr>
        <w:rPr>
          <w:rFonts w:eastAsiaTheme="minorEastAsia"/>
          <w:color w:val="000000"/>
        </w:rPr>
      </w:pPr>
    </w:p>
    <w:p w:rsidR="00AA254B" w:rsidRDefault="00302EE2">
      <w:pPr>
        <w:rPr>
          <w:color w:val="000000"/>
        </w:rPr>
      </w:pPr>
      <w:r>
        <w:rPr>
          <w:color w:val="000000"/>
        </w:rPr>
        <w:t>Applying equation 4 to reaction 1:</w:t>
      </w:r>
    </w:p>
    <w:p w:rsidR="003A2032" w:rsidRDefault="003A2032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3A2032" w:rsidTr="001156E5">
        <w:tc>
          <w:tcPr>
            <w:tcW w:w="7375" w:type="dxa"/>
          </w:tcPr>
          <w:p w:rsidR="003A2032" w:rsidRPr="003A2032" w:rsidRDefault="003A2032" w:rsidP="003A2032">
            <w:pPr>
              <w:rPr>
                <w:rFonts w:eastAsiaTheme="minorEastAsia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E=E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Z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Z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2+</m:t>
                                </m:r>
                              </m:sup>
                            </m:sSup>
                          </m:sub>
                        </m:sSub>
                      </m:den>
                    </m:f>
                  </m:e>
                </m:func>
              </m:oMath>
            </m:oMathPara>
          </w:p>
          <w:p w:rsidR="003A2032" w:rsidRDefault="003A2032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3A2032" w:rsidRDefault="003A2032" w:rsidP="001156E5">
            <w:pPr>
              <w:rPr>
                <w:color w:val="000000"/>
              </w:rPr>
            </w:pPr>
            <w:r>
              <w:rPr>
                <w:color w:val="000000"/>
              </w:rPr>
              <w:t>(5)</w:t>
            </w:r>
          </w:p>
        </w:tc>
      </w:tr>
    </w:tbl>
    <w:p w:rsidR="003A2032" w:rsidRDefault="003A2032">
      <w:pPr>
        <w:rPr>
          <w:color w:val="000000"/>
        </w:rPr>
      </w:pPr>
    </w:p>
    <w:p w:rsidR="003A2032" w:rsidRDefault="003A203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Since the activity of pure substances is 1, and the activity of dissolved ions is given in the assignment </w:t>
      </w:r>
      <w:proofErr w:type="gramStart"/>
      <w:r>
        <w:rPr>
          <w:rFonts w:eastAsiaTheme="minorEastAsia"/>
          <w:color w:val="000000"/>
        </w:rPr>
        <w:t xml:space="preserve">as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-6</m:t>
            </m:r>
          </m:sup>
        </m:sSup>
      </m:oMath>
      <w:r w:rsidR="006C5B96">
        <w:rPr>
          <w:rFonts w:eastAsiaTheme="minorEastAsia"/>
          <w:color w:val="000000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</m:oMath>
      <w:r w:rsidR="00D6450D">
        <w:rPr>
          <w:rFonts w:eastAsiaTheme="minorEastAsia"/>
          <w:color w:val="000000"/>
        </w:rPr>
        <w:t xml:space="preserve"> for oxidation is given as </w:t>
      </w:r>
      <m:oMath>
        <m:r>
          <w:rPr>
            <w:rFonts w:ascii="Cambria Math" w:eastAsiaTheme="minorEastAsia" w:hAnsi="Cambria Math"/>
            <w:color w:val="000000"/>
          </w:rPr>
          <m:t>-</m:t>
        </m:r>
        <m:r>
          <w:rPr>
            <w:rFonts w:ascii="Cambria Math" w:eastAsiaTheme="minorEastAsia" w:hAnsi="Cambria Math"/>
            <w:color w:val="000000"/>
          </w:rPr>
          <m:t>0.763 V</m:t>
        </m:r>
      </m:oMath>
      <w:r w:rsidRPr="006C5B96">
        <w:rPr>
          <w:rFonts w:eastAsiaTheme="minorEastAsia"/>
          <w:color w:val="000000"/>
        </w:rPr>
        <w:t>:</w:t>
      </w:r>
    </w:p>
    <w:p w:rsidR="003A2032" w:rsidRDefault="003A2032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3A2032" w:rsidTr="001156E5">
        <w:tc>
          <w:tcPr>
            <w:tcW w:w="7375" w:type="dxa"/>
          </w:tcPr>
          <w:p w:rsidR="003A2032" w:rsidRPr="003A2032" w:rsidRDefault="009C26B0" w:rsidP="003A2032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0.763 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1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-6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/>
                  </w:rPr>
                  <m:t xml:space="preserve"> 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0.9405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3A2032" w:rsidRDefault="003A2032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3A2032" w:rsidRDefault="003A2032" w:rsidP="001156E5">
            <w:pPr>
              <w:rPr>
                <w:color w:val="000000"/>
              </w:rPr>
            </w:pPr>
            <w:r>
              <w:rPr>
                <w:color w:val="000000"/>
              </w:rPr>
              <w:t>(6)</w:t>
            </w:r>
          </w:p>
        </w:tc>
      </w:tr>
    </w:tbl>
    <w:p w:rsidR="003A2032" w:rsidRDefault="00F72C74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Similarly, we apply</w:t>
      </w:r>
      <w:r w:rsidR="00A44581">
        <w:rPr>
          <w:rFonts w:eastAsiaTheme="minorEastAsia"/>
          <w:color w:val="000000"/>
        </w:rPr>
        <w:t xml:space="preserve"> equation 4 to reaction 2</w:t>
      </w:r>
      <w:r>
        <w:rPr>
          <w:rFonts w:eastAsiaTheme="minorEastAsia"/>
          <w:color w:val="000000"/>
        </w:rPr>
        <w:t>.</w:t>
      </w:r>
      <w:r w:rsidR="00960536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We use</w:t>
      </w:r>
      <w:r w:rsidR="00960536">
        <w:rPr>
          <w:rFonts w:eastAsiaTheme="minorEastAsia"/>
          <w:color w:val="000000"/>
        </w:rPr>
        <w:t xml:space="preserve"> unit activity for water</w:t>
      </w:r>
      <w:r>
        <w:rPr>
          <w:rFonts w:eastAsiaTheme="minorEastAsia"/>
          <w:color w:val="000000"/>
        </w:rPr>
        <w:t xml:space="preserve"> and zinc, and zinc oxide</w:t>
      </w:r>
      <w:r w:rsidR="00F24255">
        <w:rPr>
          <w:rFonts w:eastAsiaTheme="minorEastAsia"/>
          <w:color w:val="000000"/>
        </w:rPr>
        <w:t xml:space="preserve">. We assume </w:t>
      </w:r>
      <w:r w:rsidR="00D211D5">
        <w:rPr>
          <w:rFonts w:eastAsiaTheme="minorEastAsia"/>
          <w:color w:val="000000"/>
        </w:rPr>
        <w:t xml:space="preserve">that the </w:t>
      </w:r>
      <w:r w:rsidR="00F24255">
        <w:rPr>
          <w:rFonts w:eastAsiaTheme="minorEastAsia"/>
          <w:color w:val="000000"/>
        </w:rPr>
        <w:t>activity</w:t>
      </w:r>
      <w:r w:rsidR="00D211D5">
        <w:rPr>
          <w:rFonts w:eastAsiaTheme="minorEastAsia"/>
          <w:color w:val="000000"/>
        </w:rPr>
        <w:t xml:space="preserve"> coefficient</w:t>
      </w:r>
      <w:r w:rsidR="00F24255">
        <w:rPr>
          <w:rFonts w:eastAsiaTheme="minorEastAsia"/>
          <w:color w:val="000000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H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+</m:t>
            </m:r>
          </m:sup>
        </m:sSup>
      </m:oMath>
      <w:r w:rsidR="0010588F">
        <w:rPr>
          <w:rFonts w:eastAsiaTheme="minorEastAsia"/>
          <w:color w:val="000000"/>
        </w:rPr>
        <w:t xml:space="preserve"> </w:t>
      </w:r>
      <w:r w:rsidR="00F24255">
        <w:rPr>
          <w:rFonts w:eastAsiaTheme="minorEastAsia"/>
          <w:color w:val="000000"/>
        </w:rPr>
        <w:t>is</w:t>
      </w:r>
      <w:r w:rsidR="00D211D5">
        <w:rPr>
          <w:rFonts w:eastAsiaTheme="minorEastAsia"/>
          <w:color w:val="000000"/>
        </w:rPr>
        <w:t xml:space="preserve"> 1</w:t>
      </w:r>
      <w:r w:rsidR="00A44581">
        <w:rPr>
          <w:rFonts w:eastAsiaTheme="minorEastAsia"/>
          <w:color w:val="000000"/>
        </w:rPr>
        <w:t>:</w:t>
      </w:r>
    </w:p>
    <w:p w:rsidR="00A44581" w:rsidRDefault="00A44581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A44581" w:rsidTr="001156E5">
        <w:tc>
          <w:tcPr>
            <w:tcW w:w="7375" w:type="dxa"/>
          </w:tcPr>
          <w:p w:rsidR="00A44581" w:rsidRPr="003A2032" w:rsidRDefault="00D11B88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Zn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ZnO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</m:oMath>
            </m:oMathPara>
          </w:p>
          <w:p w:rsidR="00A44581" w:rsidRDefault="00A44581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A44581" w:rsidRDefault="00127B1C" w:rsidP="001156E5">
            <w:pPr>
              <w:rPr>
                <w:color w:val="000000"/>
              </w:rPr>
            </w:pPr>
            <w:r>
              <w:rPr>
                <w:color w:val="000000"/>
              </w:rPr>
              <w:t>(7)</w:t>
            </w:r>
          </w:p>
        </w:tc>
      </w:tr>
    </w:tbl>
    <w:p w:rsidR="00F32693" w:rsidRDefault="00F32693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F32693" w:rsidTr="001156E5">
        <w:tc>
          <w:tcPr>
            <w:tcW w:w="7375" w:type="dxa"/>
          </w:tcPr>
          <w:p w:rsidR="00F32693" w:rsidRDefault="00890F09" w:rsidP="00890F09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= -0.439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1⋅1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1⋅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641" w:type="dxa"/>
          </w:tcPr>
          <w:p w:rsidR="00F32693" w:rsidRDefault="00F32693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491FDF">
              <w:rPr>
                <w:color w:val="000000"/>
              </w:rPr>
              <w:t>8</w:t>
            </w:r>
            <w:r>
              <w:rPr>
                <w:color w:val="000000"/>
              </w:rPr>
              <w:t>)</w:t>
            </w:r>
          </w:p>
        </w:tc>
      </w:tr>
    </w:tbl>
    <w:p w:rsidR="00F32693" w:rsidRDefault="00F32693">
      <w:pPr>
        <w:rPr>
          <w:rFonts w:eastAsiaTheme="minorEastAsia"/>
          <w:color w:val="000000"/>
        </w:rPr>
      </w:pPr>
    </w:p>
    <w:p w:rsidR="00AA12CE" w:rsidRDefault="00AA12CE">
      <w:pPr>
        <w:rPr>
          <w:rFonts w:eastAsiaTheme="minorEastAsia"/>
          <w:color w:val="000000"/>
        </w:rPr>
      </w:pPr>
    </w:p>
    <w:p w:rsidR="00AA12CE" w:rsidRDefault="00AA12CE">
      <w:pPr>
        <w:rPr>
          <w:rFonts w:eastAsiaTheme="minorEastAsia"/>
          <w:color w:val="000000"/>
        </w:rPr>
      </w:pPr>
    </w:p>
    <w:p w:rsidR="00AA12CE" w:rsidRDefault="00AA12CE">
      <w:pPr>
        <w:rPr>
          <w:rFonts w:eastAsiaTheme="minorEastAsia"/>
          <w:color w:val="000000"/>
        </w:rPr>
      </w:pPr>
    </w:p>
    <w:p w:rsidR="003A2032" w:rsidRDefault="00C354ED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We use</w:t>
      </w:r>
      <w:r w:rsidR="009D2525">
        <w:rPr>
          <w:rFonts w:eastAsiaTheme="minorEastAsia"/>
          <w:color w:val="000000"/>
        </w:rPr>
        <w:t xml:space="preserve"> the relation</w:t>
      </w:r>
      <w:r w:rsidR="00D435F5">
        <w:rPr>
          <w:rFonts w:eastAsiaTheme="minorEastAsia"/>
          <w:color w:val="0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b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0000"/>
              </w:rPr>
              <m:t>=b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00000"/>
                  </w:rPr>
                  <m:t>a</m:t>
                </m:r>
              </m:e>
            </m:func>
          </m:e>
        </m:func>
      </m:oMath>
      <w:r w:rsidR="005B0AF4">
        <w:rPr>
          <w:rFonts w:eastAsiaTheme="minorEastAsia"/>
          <w:color w:val="000000"/>
        </w:rPr>
        <w:t xml:space="preserve"> </w:t>
      </w:r>
      <w:proofErr w:type="gramStart"/>
      <w:r w:rsidR="005B0AF4">
        <w:rPr>
          <w:rFonts w:eastAsiaTheme="minorEastAsia"/>
          <w:color w:val="000000"/>
        </w:rPr>
        <w:t xml:space="preserve">and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a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000000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00000"/>
                  </w:rPr>
                  <m:t>a</m:t>
                </m:r>
              </m:e>
            </m:func>
          </m:e>
        </m:func>
      </m:oMath>
      <w:r w:rsidR="00575ACC">
        <w:rPr>
          <w:rFonts w:eastAsiaTheme="minorEastAsia"/>
          <w:color w:val="000000"/>
        </w:rPr>
        <w:t>:</w:t>
      </w:r>
    </w:p>
    <w:p w:rsidR="00584EB1" w:rsidRDefault="00584EB1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584EB1" w:rsidTr="001156E5">
        <w:tc>
          <w:tcPr>
            <w:tcW w:w="7375" w:type="dxa"/>
          </w:tcPr>
          <w:p w:rsidR="00584EB1" w:rsidRPr="003A2032" w:rsidRDefault="00584EB1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-0.439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V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5916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⋅2⋅log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]</m:t>
                    </m:r>
                  </m:e>
                </m:func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</m:oMath>
            </m:oMathPara>
          </w:p>
          <w:p w:rsidR="00584EB1" w:rsidRDefault="00584EB1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584EB1" w:rsidRDefault="00584EB1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491FDF">
              <w:rPr>
                <w:color w:val="000000"/>
              </w:rPr>
              <w:t>9</w:t>
            </w:r>
            <w:r>
              <w:rPr>
                <w:color w:val="000000"/>
              </w:rPr>
              <w:t>)</w:t>
            </w:r>
          </w:p>
        </w:tc>
      </w:tr>
    </w:tbl>
    <w:p w:rsidR="00575ACC" w:rsidRDefault="00BD604D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Since</w:t>
      </w:r>
      <w:r w:rsidR="0039099A">
        <w:rPr>
          <w:rFonts w:eastAsiaTheme="minorEastAsia"/>
          <w:color w:val="000000"/>
        </w:rPr>
        <w:t xml:space="preserve"> pH is defined </w:t>
      </w:r>
      <w:proofErr w:type="gramStart"/>
      <w:r w:rsidR="0039099A">
        <w:rPr>
          <w:rFonts w:eastAsiaTheme="minorEastAsia"/>
          <w:color w:val="000000"/>
        </w:rPr>
        <w:t>as</w:t>
      </w:r>
      <w:r>
        <w:rPr>
          <w:rFonts w:eastAsiaTheme="minorEastAsia"/>
          <w:color w:val="000000"/>
        </w:rPr>
        <w:t xml:space="preserve"> </w:t>
      </w:r>
      <w:proofErr w:type="gramEnd"/>
      <m:oMath>
        <m:r>
          <w:rPr>
            <w:rFonts w:ascii="Cambria Math" w:eastAsiaTheme="minorEastAsia" w:hAnsi="Cambria Math"/>
            <w:color w:val="000000"/>
          </w:rPr>
          <m:t>pH=-</m:t>
        </m:r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+</m:t>
                        </m:r>
                      </m:sup>
                    </m:sSup>
                  </m:e>
                </m:d>
              </m:e>
            </m:d>
          </m:e>
        </m:func>
      </m:oMath>
      <w:r w:rsidR="0039099A">
        <w:rPr>
          <w:rFonts w:eastAsiaTheme="minorEastAsia"/>
          <w:color w:val="000000"/>
        </w:rPr>
        <w:t>, we can state the potential</w:t>
      </w:r>
      <w:r w:rsidR="007028A1">
        <w:rPr>
          <w:rFonts w:eastAsiaTheme="minorEastAsia"/>
          <w:color w:val="000000"/>
        </w:rPr>
        <w:t xml:space="preserve"> </w:t>
      </w:r>
      <m:oMath>
        <m:r>
          <w:rPr>
            <w:rFonts w:ascii="Cambria Math" w:eastAsiaTheme="minorEastAsia" w:hAnsi="Cambria Math"/>
            <w:color w:val="000000"/>
          </w:rPr>
          <m:t>E</m:t>
        </m:r>
      </m:oMath>
      <w:r w:rsidR="0039099A">
        <w:rPr>
          <w:rFonts w:eastAsiaTheme="minorEastAsia"/>
          <w:color w:val="000000"/>
        </w:rPr>
        <w:t xml:space="preserve"> for </w:t>
      </w:r>
      <w:r w:rsidR="007028A1">
        <w:rPr>
          <w:rFonts w:eastAsiaTheme="minorEastAsia"/>
          <w:color w:val="000000"/>
        </w:rPr>
        <w:t>reaction 2</w:t>
      </w:r>
      <w:r w:rsidR="0039099A">
        <w:rPr>
          <w:rFonts w:eastAsiaTheme="minorEastAsia"/>
          <w:color w:val="000000"/>
        </w:rPr>
        <w:t xml:space="preserve"> as a function of pH:</w:t>
      </w:r>
    </w:p>
    <w:p w:rsidR="007028A1" w:rsidRPr="007028A1" w:rsidRDefault="007028A1">
      <w:pPr>
        <w:rPr>
          <w:rFonts w:ascii="Calibri" w:eastAsia="SimSu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7028A1" w:rsidTr="001156E5">
        <w:tc>
          <w:tcPr>
            <w:tcW w:w="7375" w:type="dxa"/>
          </w:tcPr>
          <w:p w:rsidR="007028A1" w:rsidRPr="003A2032" w:rsidRDefault="007028A1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-0.439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5916 V⋅pH </m:t>
                </m:r>
              </m:oMath>
            </m:oMathPara>
          </w:p>
          <w:p w:rsidR="007028A1" w:rsidRDefault="007028A1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7028A1" w:rsidRDefault="007028A1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491FDF">
              <w:rPr>
                <w:color w:val="000000"/>
              </w:rPr>
              <w:t>10</w:t>
            </w:r>
            <w:r>
              <w:rPr>
                <w:color w:val="000000"/>
              </w:rPr>
              <w:t>)</w:t>
            </w:r>
          </w:p>
        </w:tc>
      </w:tr>
    </w:tbl>
    <w:p w:rsidR="0039099A" w:rsidRDefault="00706C7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Now we carry out the same operations for reaction 3</w:t>
      </w:r>
      <w:r w:rsidR="00F57C2B">
        <w:rPr>
          <w:rFonts w:eastAsiaTheme="minorEastAsia"/>
          <w:color w:val="000000"/>
        </w:rPr>
        <w:t>, this time taking into account the activity of ZnO2- ions</w:t>
      </w:r>
      <w:r>
        <w:rPr>
          <w:rFonts w:eastAsiaTheme="minorEastAsia"/>
          <w:color w:val="000000"/>
        </w:rPr>
        <w:t>:</w:t>
      </w:r>
    </w:p>
    <w:p w:rsidR="00B968E4" w:rsidRDefault="00B968E4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B968E4" w:rsidTr="001156E5">
        <w:tc>
          <w:tcPr>
            <w:tcW w:w="7375" w:type="dxa"/>
          </w:tcPr>
          <w:p w:rsidR="00B968E4" w:rsidRDefault="00194793" w:rsidP="00194793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O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Zn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Zn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2-</m:t>
                                    </m:r>
                                  </m:sup>
                                </m:sSup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4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41" w:type="dxa"/>
          </w:tcPr>
          <w:p w:rsidR="00B968E4" w:rsidRDefault="00491FDF" w:rsidP="001156E5">
            <w:pPr>
              <w:rPr>
                <w:color w:val="000000"/>
              </w:rPr>
            </w:pPr>
            <w:r>
              <w:rPr>
                <w:color w:val="000000"/>
              </w:rPr>
              <w:t>(11)</w:t>
            </w:r>
          </w:p>
        </w:tc>
      </w:tr>
    </w:tbl>
    <w:p w:rsidR="00B968E4" w:rsidRDefault="00B968E4">
      <w:pPr>
        <w:rPr>
          <w:rFonts w:eastAsiaTheme="minorEastAsia"/>
          <w:color w:val="000000"/>
        </w:rPr>
      </w:pPr>
    </w:p>
    <w:p w:rsidR="00254AD3" w:rsidRDefault="00254AD3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254AD3" w:rsidTr="001156E5">
        <w:tc>
          <w:tcPr>
            <w:tcW w:w="7375" w:type="dxa"/>
          </w:tcPr>
          <w:p w:rsidR="00254AD3" w:rsidRDefault="00194793" w:rsidP="00254AD3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0.441 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1⋅1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-6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e>
                    </m:d>
                  </m:e>
                </m:func>
              </m:oMath>
            </m:oMathPara>
          </w:p>
          <w:p w:rsidR="00254AD3" w:rsidRDefault="00254AD3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254AD3" w:rsidRDefault="00254AD3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491FDF">
              <w:rPr>
                <w:color w:val="000000"/>
              </w:rPr>
              <w:t>12</w:t>
            </w:r>
            <w:r>
              <w:rPr>
                <w:color w:val="000000"/>
              </w:rPr>
              <w:t>)</w:t>
            </w:r>
          </w:p>
        </w:tc>
      </w:tr>
    </w:tbl>
    <w:p w:rsidR="0039099A" w:rsidRDefault="0039099A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932CDE" w:rsidTr="001156E5">
        <w:tc>
          <w:tcPr>
            <w:tcW w:w="7375" w:type="dxa"/>
          </w:tcPr>
          <w:p w:rsidR="00932CDE" w:rsidRDefault="00932CDE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0.441 V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-6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4⋅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:rsidR="00932CDE" w:rsidRDefault="00932CDE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932CDE" w:rsidRDefault="00932CDE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491FDF">
              <w:rPr>
                <w:color w:val="000000"/>
              </w:rPr>
              <w:t>13</w:t>
            </w:r>
            <w:r>
              <w:rPr>
                <w:color w:val="000000"/>
              </w:rPr>
              <w:t>)</w:t>
            </w:r>
          </w:p>
        </w:tc>
      </w:tr>
    </w:tbl>
    <w:p w:rsidR="00666438" w:rsidRDefault="00666438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666438" w:rsidTr="001156E5">
        <w:tc>
          <w:tcPr>
            <w:tcW w:w="7375" w:type="dxa"/>
          </w:tcPr>
          <w:p w:rsidR="00666438" w:rsidRDefault="00666438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0.441 V</m:t>
                </m:r>
                <m:r>
                  <w:rPr>
                    <w:rFonts w:ascii="Cambria Math" w:hAnsi="Cambria Math"/>
                    <w:color w:val="000000"/>
                  </w:rPr>
                  <m:t>-0.1775</m:t>
                </m:r>
                <m:r>
                  <w:rPr>
                    <w:rFonts w:ascii="Cambria Math" w:hAnsi="Cambria Math"/>
                    <w:color w:val="000000"/>
                  </w:rPr>
                  <m:t>V</m:t>
                </m:r>
                <m:r>
                  <w:rPr>
                    <w:rFonts w:ascii="Cambria Math" w:hAnsi="Cambria Math"/>
                    <w:color w:val="000000"/>
                  </w:rPr>
                  <m:t>+</m:t>
                </m:r>
                <m:r>
                  <w:rPr>
                    <w:rFonts w:ascii="Cambria Math" w:hAnsi="Cambria Math"/>
                    <w:color w:val="000000"/>
                  </w:rPr>
                  <m:t>2⋅0.</m:t>
                </m:r>
                <m:r>
                  <w:rPr>
                    <w:rFonts w:ascii="Cambria Math" w:hAnsi="Cambria Math"/>
                    <w:color w:val="000000"/>
                  </w:rPr>
                  <m:t>0</m:t>
                </m:r>
                <m:r>
                  <w:rPr>
                    <w:rFonts w:ascii="Cambria Math" w:hAnsi="Cambria Math"/>
                    <w:color w:val="000000"/>
                  </w:rPr>
                  <m:t xml:space="preserve">5916 </m:t>
                </m:r>
                <m:r>
                  <w:rPr>
                    <w:rFonts w:ascii="Cambria Math" w:hAnsi="Cambria Math"/>
                    <w:color w:val="000000"/>
                  </w:rPr>
                  <m:t>V⋅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</w:rPr>
                          <m:t>]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 xml:space="preserve"> </m:t>
                        </m:r>
                      </m:e>
                    </m:d>
                  </m:e>
                </m:func>
              </m:oMath>
            </m:oMathPara>
          </w:p>
          <w:p w:rsidR="00666438" w:rsidRDefault="00666438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666438" w:rsidRDefault="00666438" w:rsidP="001156E5">
            <w:pPr>
              <w:rPr>
                <w:color w:val="000000"/>
              </w:rPr>
            </w:pPr>
            <w:r>
              <w:rPr>
                <w:color w:val="000000"/>
              </w:rPr>
              <w:t>(14)</w:t>
            </w:r>
          </w:p>
        </w:tc>
      </w:tr>
    </w:tbl>
    <w:p w:rsidR="00666438" w:rsidRPr="003A2032" w:rsidRDefault="00666438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916B5E" w:rsidTr="001156E5">
        <w:tc>
          <w:tcPr>
            <w:tcW w:w="7375" w:type="dxa"/>
          </w:tcPr>
          <w:p w:rsidR="00916B5E" w:rsidRDefault="00916B5E" w:rsidP="001156E5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0.2635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</m:t>
                </m:r>
                <m:r>
                  <w:rPr>
                    <w:rFonts w:ascii="Cambria Math" w:hAnsi="Cambria Math"/>
                    <w:color w:val="000000"/>
                  </w:rPr>
                  <m:t>.</m:t>
                </m:r>
                <m:r>
                  <w:rPr>
                    <w:rFonts w:ascii="Cambria Math" w:hAnsi="Cambria Math"/>
                    <w:color w:val="000000"/>
                  </w:rPr>
                  <m:t>1</m:t>
                </m:r>
                <m:r>
                  <w:rPr>
                    <w:rFonts w:ascii="Cambria Math" w:hAnsi="Cambria Math"/>
                    <w:color w:val="000000"/>
                  </w:rPr>
                  <m:t xml:space="preserve">1832 </m:t>
                </m:r>
                <m:r>
                  <w:rPr>
                    <w:rFonts w:ascii="Cambria Math" w:hAnsi="Cambria Math"/>
                    <w:color w:val="000000"/>
                  </w:rPr>
                  <m:t>V⋅</m:t>
                </m:r>
                <m:r>
                  <w:rPr>
                    <w:rFonts w:ascii="Cambria Math" w:hAnsi="Cambria Math"/>
                    <w:color w:val="000000"/>
                  </w:rPr>
                  <m:t>pH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:rsidR="00916B5E" w:rsidRDefault="00916B5E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916B5E" w:rsidRDefault="00916B5E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66438">
              <w:rPr>
                <w:color w:val="000000"/>
              </w:rPr>
              <w:t>15</w:t>
            </w:r>
            <w:r>
              <w:rPr>
                <w:color w:val="000000"/>
              </w:rPr>
              <w:t>)</w:t>
            </w:r>
          </w:p>
        </w:tc>
      </w:tr>
    </w:tbl>
    <w:p w:rsidR="00302EE2" w:rsidRDefault="00302EE2">
      <w:pPr>
        <w:rPr>
          <w:color w:val="000000"/>
        </w:rPr>
      </w:pPr>
    </w:p>
    <w:p w:rsidR="00A6720D" w:rsidRDefault="00A6720D">
      <w:pPr>
        <w:rPr>
          <w:color w:val="000000"/>
        </w:rPr>
      </w:pPr>
      <w:r>
        <w:rPr>
          <w:color w:val="000000"/>
        </w:rPr>
        <w:t>Now we have the equations for the oxidation potential of all 3 reactions</w:t>
      </w:r>
      <w:r w:rsidR="0033122B">
        <w:rPr>
          <w:color w:val="000000"/>
        </w:rPr>
        <w:t xml:space="preserve"> (</w:t>
      </w:r>
      <w:proofErr w:type="spellStart"/>
      <w:r w:rsidR="0033122B">
        <w:rPr>
          <w:color w:val="000000"/>
        </w:rPr>
        <w:t>eqs</w:t>
      </w:r>
      <w:proofErr w:type="spellEnd"/>
      <w:r w:rsidR="0033122B">
        <w:rPr>
          <w:color w:val="000000"/>
        </w:rPr>
        <w:t xml:space="preserve"> 6, 10 and 15)</w:t>
      </w:r>
      <w:r w:rsidR="00FF4480">
        <w:rPr>
          <w:color w:val="000000"/>
        </w:rPr>
        <w:t>. Let’s truncate to 3 significant figures</w:t>
      </w:r>
      <w:r>
        <w:rPr>
          <w:color w:val="000000"/>
        </w:rPr>
        <w:t>:</w:t>
      </w:r>
    </w:p>
    <w:p w:rsidR="00A6720D" w:rsidRDefault="00A6720D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A6720D" w:rsidTr="001156E5">
        <w:tc>
          <w:tcPr>
            <w:tcW w:w="7375" w:type="dxa"/>
          </w:tcPr>
          <w:p w:rsidR="00A6720D" w:rsidRDefault="0031054D" w:rsidP="001156E5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0.941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:rsidR="00A6720D" w:rsidRDefault="00A6720D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A6720D" w:rsidRDefault="00A6720D" w:rsidP="00666438">
            <w:pPr>
              <w:rPr>
                <w:color w:val="000000"/>
              </w:rPr>
            </w:pPr>
            <w:r>
              <w:rPr>
                <w:color w:val="000000"/>
              </w:rPr>
              <w:t>(1</w:t>
            </w:r>
            <w:r w:rsidR="00666438">
              <w:rPr>
                <w:color w:val="000000"/>
              </w:rPr>
              <w:t>6</w:t>
            </w:r>
            <w:r>
              <w:rPr>
                <w:color w:val="000000"/>
              </w:rPr>
              <w:t>)</w:t>
            </w:r>
          </w:p>
        </w:tc>
      </w:tr>
    </w:tbl>
    <w:p w:rsidR="00A6720D" w:rsidRDefault="00A6720D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A6720D" w:rsidTr="001156E5">
        <w:tc>
          <w:tcPr>
            <w:tcW w:w="7375" w:type="dxa"/>
          </w:tcPr>
          <w:p w:rsidR="00A6720D" w:rsidRDefault="00912500" w:rsidP="001156E5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-0.439 V-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59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V⋅pH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:rsidR="00A6720D" w:rsidRDefault="00A6720D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A6720D" w:rsidRDefault="00A6720D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66438">
              <w:rPr>
                <w:color w:val="000000"/>
              </w:rPr>
              <w:t>17</w:t>
            </w:r>
            <w:r>
              <w:rPr>
                <w:color w:val="000000"/>
              </w:rPr>
              <w:t>)</w:t>
            </w:r>
          </w:p>
        </w:tc>
      </w:tr>
    </w:tbl>
    <w:p w:rsidR="00A6720D" w:rsidRDefault="00A6720D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A6720D" w:rsidTr="001156E5">
        <w:tc>
          <w:tcPr>
            <w:tcW w:w="7375" w:type="dxa"/>
          </w:tcPr>
          <w:p w:rsidR="00A6720D" w:rsidRDefault="0031054D" w:rsidP="001156E5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0.264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0.118</m:t>
                </m:r>
                <m:r>
                  <w:rPr>
                    <w:rFonts w:ascii="Cambria Math" w:hAnsi="Cambria Math"/>
                    <w:color w:val="000000"/>
                  </w:rPr>
                  <m:t xml:space="preserve"> V⋅pH</m:t>
                </m:r>
              </m:oMath>
            </m:oMathPara>
          </w:p>
          <w:p w:rsidR="00A6720D" w:rsidRDefault="00A6720D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A6720D" w:rsidRDefault="00A6720D" w:rsidP="001156E5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66438">
              <w:rPr>
                <w:color w:val="000000"/>
              </w:rPr>
              <w:t>18</w:t>
            </w:r>
            <w:r>
              <w:rPr>
                <w:color w:val="000000"/>
              </w:rPr>
              <w:t>)</w:t>
            </w:r>
          </w:p>
        </w:tc>
      </w:tr>
    </w:tbl>
    <w:p w:rsidR="00A6720D" w:rsidRDefault="00A6720D" w:rsidP="00A6720D">
      <w:pPr>
        <w:rPr>
          <w:rFonts w:eastAsiaTheme="minorEastAsia"/>
          <w:color w:val="000000"/>
        </w:rPr>
      </w:pPr>
    </w:p>
    <w:p w:rsidR="006436AD" w:rsidRDefault="006436AD" w:rsidP="00A6720D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Let’s also add the reactions for</w:t>
      </w:r>
      <w:r w:rsidR="00286DE9">
        <w:rPr>
          <w:rFonts w:eastAsiaTheme="minorEastAsia"/>
          <w:color w:val="000000"/>
        </w:rPr>
        <w:t xml:space="preserve"> water (E4)</w:t>
      </w:r>
      <w:r>
        <w:rPr>
          <w:rFonts w:eastAsiaTheme="minorEastAsia"/>
          <w:color w:val="000000"/>
        </w:rPr>
        <w:t xml:space="preserve"> and </w:t>
      </w:r>
      <w:r w:rsidR="00286DE9">
        <w:rPr>
          <w:rFonts w:eastAsiaTheme="minorEastAsia"/>
          <w:color w:val="000000"/>
        </w:rPr>
        <w:t>hydrogen</w:t>
      </w:r>
      <w:r>
        <w:rPr>
          <w:rFonts w:eastAsiaTheme="minorEastAsia"/>
          <w:color w:val="000000"/>
        </w:rPr>
        <w:t xml:space="preserve"> formation</w:t>
      </w:r>
      <w:r w:rsidR="00286DE9">
        <w:rPr>
          <w:rFonts w:eastAsiaTheme="minorEastAsia"/>
          <w:color w:val="000000"/>
        </w:rPr>
        <w:t xml:space="preserve"> (E5), using values from the book</w:t>
      </w:r>
      <w:r>
        <w:rPr>
          <w:rFonts w:eastAsiaTheme="minorEastAsia"/>
          <w:color w:val="000000"/>
        </w:rPr>
        <w:t>:</w:t>
      </w:r>
    </w:p>
    <w:p w:rsidR="006436AD" w:rsidRDefault="006436AD" w:rsidP="00A6720D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6436AD" w:rsidTr="001156E5">
        <w:tc>
          <w:tcPr>
            <w:tcW w:w="7375" w:type="dxa"/>
          </w:tcPr>
          <w:p w:rsidR="00286DE9" w:rsidRPr="00286DE9" w:rsidRDefault="006436AD" w:rsidP="001156E5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0.401 V-0.059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6436AD" w:rsidRDefault="006436AD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6436AD" w:rsidRDefault="006436AD" w:rsidP="001156E5">
            <w:pPr>
              <w:rPr>
                <w:color w:val="000000"/>
              </w:rPr>
            </w:pPr>
            <w:r>
              <w:rPr>
                <w:color w:val="000000"/>
              </w:rPr>
              <w:t>(19)</w:t>
            </w:r>
          </w:p>
        </w:tc>
      </w:tr>
    </w:tbl>
    <w:p w:rsidR="006436AD" w:rsidRDefault="006436AD" w:rsidP="00A6720D">
      <w:pPr>
        <w:rPr>
          <w:rFonts w:eastAsiaTheme="minorEastAsia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641"/>
      </w:tblGrid>
      <w:tr w:rsidR="006436AD" w:rsidTr="001156E5">
        <w:tc>
          <w:tcPr>
            <w:tcW w:w="7375" w:type="dxa"/>
          </w:tcPr>
          <w:p w:rsidR="006436AD" w:rsidRDefault="006436AD" w:rsidP="001156E5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 V</m:t>
                </m:r>
                <m:r>
                  <w:rPr>
                    <w:rFonts w:ascii="Cambria Math" w:hAnsi="Cambria Math"/>
                    <w:color w:val="000000"/>
                  </w:rPr>
                  <m:t>-0.</m:t>
                </m:r>
                <m:r>
                  <w:rPr>
                    <w:rFonts w:ascii="Cambria Math" w:hAnsi="Cambria Math"/>
                    <w:color w:val="000000"/>
                  </w:rPr>
                  <m:t>059</m:t>
                </m:r>
                <m:r>
                  <w:rPr>
                    <w:rFonts w:ascii="Cambria Math" w:hAnsi="Cambria Math"/>
                    <w:color w:val="000000"/>
                  </w:rPr>
                  <m:t xml:space="preserve"> V⋅pH</m:t>
                </m:r>
              </m:oMath>
            </m:oMathPara>
          </w:p>
          <w:p w:rsidR="006436AD" w:rsidRDefault="006436AD" w:rsidP="001156E5">
            <w:pPr>
              <w:rPr>
                <w:color w:val="000000"/>
              </w:rPr>
            </w:pPr>
          </w:p>
        </w:tc>
        <w:tc>
          <w:tcPr>
            <w:tcW w:w="1641" w:type="dxa"/>
          </w:tcPr>
          <w:p w:rsidR="006436AD" w:rsidRDefault="006436AD" w:rsidP="001156E5">
            <w:pPr>
              <w:rPr>
                <w:color w:val="000000"/>
              </w:rPr>
            </w:pPr>
            <w:r>
              <w:rPr>
                <w:color w:val="000000"/>
              </w:rPr>
              <w:t>(20)</w:t>
            </w:r>
          </w:p>
        </w:tc>
      </w:tr>
    </w:tbl>
    <w:p w:rsidR="006436AD" w:rsidRDefault="006436AD" w:rsidP="00A6720D">
      <w:pPr>
        <w:rPr>
          <w:rFonts w:eastAsiaTheme="minorEastAsia"/>
          <w:color w:val="000000"/>
        </w:rPr>
      </w:pPr>
    </w:p>
    <w:p w:rsidR="007B4D3E" w:rsidRDefault="007B4D3E" w:rsidP="00A6720D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We can construct the </w:t>
      </w:r>
      <w:proofErr w:type="spellStart"/>
      <w:r>
        <w:rPr>
          <w:rFonts w:eastAsiaTheme="minorEastAsia"/>
          <w:color w:val="000000"/>
        </w:rPr>
        <w:t>pourbaix</w:t>
      </w:r>
      <w:proofErr w:type="spellEnd"/>
      <w:r>
        <w:rPr>
          <w:rFonts w:eastAsiaTheme="minorEastAsia"/>
          <w:color w:val="000000"/>
        </w:rPr>
        <w:t xml:space="preserve"> diagram</w:t>
      </w:r>
      <w:r w:rsidR="008A4336">
        <w:rPr>
          <w:rFonts w:eastAsiaTheme="minorEastAsia"/>
          <w:color w:val="000000"/>
        </w:rPr>
        <w:t xml:space="preserve"> using Excel</w:t>
      </w:r>
      <w:r>
        <w:rPr>
          <w:rFonts w:eastAsiaTheme="minorEastAsia"/>
          <w:color w:val="000000"/>
        </w:rPr>
        <w:t>:</w:t>
      </w:r>
    </w:p>
    <w:p w:rsidR="007B4D3E" w:rsidRDefault="007B4D3E" w:rsidP="00A6720D">
      <w:pPr>
        <w:rPr>
          <w:rFonts w:eastAsiaTheme="minorEastAsia"/>
          <w:color w:val="000000"/>
        </w:rPr>
      </w:pPr>
    </w:p>
    <w:p w:rsidR="00A6720D" w:rsidRDefault="00A6720D" w:rsidP="00A6720D">
      <w:pPr>
        <w:rPr>
          <w:rFonts w:eastAsiaTheme="minorEastAsia"/>
          <w:color w:val="000000"/>
        </w:rPr>
      </w:pPr>
    </w:p>
    <w:p w:rsidR="00A6720D" w:rsidRDefault="00DB1A62">
      <w:pPr>
        <w:rPr>
          <w:color w:val="000000"/>
        </w:rPr>
      </w:pPr>
      <w:r>
        <w:rPr>
          <w:noProof/>
          <w:lang w:eastAsia="en-ZW"/>
        </w:rPr>
        <w:drawing>
          <wp:inline distT="0" distB="0" distL="0" distR="0" wp14:anchorId="65EB2A1B" wp14:editId="57BCEB8F">
            <wp:extent cx="5731510" cy="3755390"/>
            <wp:effectExtent l="0" t="0" r="2540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1A62" w:rsidRDefault="0006559D">
      <w:pPr>
        <w:rPr>
          <w:color w:val="000000"/>
        </w:rPr>
      </w:pPr>
      <w:r>
        <w:rPr>
          <w:color w:val="000000"/>
        </w:rPr>
        <w:t>Figure 2. Plotted potential values in volts for equations 16,17,18,19 and 20</w:t>
      </w:r>
    </w:p>
    <w:p w:rsidR="00DB1A62" w:rsidRDefault="007B502F">
      <w:pPr>
        <w:rPr>
          <w:color w:val="000000"/>
        </w:rPr>
      </w:pPr>
      <w:r>
        <w:rPr>
          <w:color w:val="000000"/>
        </w:rPr>
        <w:t>We can use an image editor (</w:t>
      </w:r>
      <w:proofErr w:type="spellStart"/>
      <w:r>
        <w:rPr>
          <w:color w:val="000000"/>
        </w:rPr>
        <w:t>MsPaint</w:t>
      </w:r>
      <w:proofErr w:type="spellEnd"/>
      <w:r>
        <w:rPr>
          <w:color w:val="000000"/>
        </w:rPr>
        <w:t xml:space="preserve">) </w:t>
      </w:r>
      <w:r w:rsidR="00DB1A62">
        <w:rPr>
          <w:color w:val="000000"/>
        </w:rPr>
        <w:t xml:space="preserve">to edit the image to make it </w:t>
      </w:r>
      <w:proofErr w:type="gramStart"/>
      <w:r w:rsidR="00DB1A62">
        <w:rPr>
          <w:color w:val="000000"/>
        </w:rPr>
        <w:t>more clear</w:t>
      </w:r>
      <w:proofErr w:type="gramEnd"/>
      <w:r w:rsidR="00DB1A62">
        <w:rPr>
          <w:color w:val="000000"/>
        </w:rPr>
        <w:t>, showing the phase with lowest potential in eac</w:t>
      </w:r>
      <w:r w:rsidR="00482F33">
        <w:rPr>
          <w:color w:val="000000"/>
        </w:rPr>
        <w:t>h</w:t>
      </w:r>
      <w:r w:rsidR="00433E5C">
        <w:rPr>
          <w:color w:val="000000"/>
        </w:rPr>
        <w:t xml:space="preserve"> pH and E area</w:t>
      </w:r>
      <w:r w:rsidR="00DB1A62">
        <w:rPr>
          <w:color w:val="000000"/>
        </w:rPr>
        <w:t>.</w:t>
      </w:r>
    </w:p>
    <w:p w:rsidR="001156E5" w:rsidRDefault="007B502F">
      <w:pPr>
        <w:rPr>
          <w:color w:val="000000"/>
        </w:rPr>
      </w:pPr>
      <w:r>
        <w:rPr>
          <w:noProof/>
          <w:color w:val="000000"/>
          <w:lang w:eastAsia="en-ZW"/>
        </w:rPr>
        <w:lastRenderedPageBreak/>
        <w:drawing>
          <wp:inline distT="0" distB="0" distL="0" distR="0">
            <wp:extent cx="5615940" cy="36144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9D" w:rsidRDefault="00BF01F8">
      <w:pPr>
        <w:rPr>
          <w:rFonts w:eastAsiaTheme="minorEastAsia"/>
          <w:color w:val="000000"/>
        </w:rPr>
      </w:pPr>
      <w:r>
        <w:rPr>
          <w:color w:val="000000"/>
        </w:rPr>
        <w:t xml:space="preserve">Figure 3. </w:t>
      </w:r>
      <w:proofErr w:type="spellStart"/>
      <w:r>
        <w:rPr>
          <w:color w:val="000000"/>
        </w:rPr>
        <w:t>Pourbaix</w:t>
      </w:r>
      <w:proofErr w:type="spellEnd"/>
      <w:r>
        <w:rPr>
          <w:color w:val="000000"/>
        </w:rPr>
        <w:t xml:space="preserve"> diagram for Zn at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-6</m:t>
            </m:r>
          </m:sup>
        </m:sSup>
      </m:oMath>
      <w:r>
        <w:rPr>
          <w:rFonts w:eastAsiaTheme="minorEastAsia"/>
          <w:color w:val="000000"/>
        </w:rPr>
        <w:t xml:space="preserve"> concentration for all dissolved substances.</w:t>
      </w:r>
      <w:r w:rsidR="00FB6422">
        <w:rPr>
          <w:rFonts w:eastAsiaTheme="minorEastAsia"/>
          <w:color w:val="000000"/>
        </w:rPr>
        <w:t xml:space="preserve"> </w:t>
      </w:r>
      <w:proofErr w:type="spellStart"/>
      <w:r w:rsidR="00FB6422">
        <w:rPr>
          <w:rFonts w:eastAsiaTheme="minorEastAsia"/>
          <w:color w:val="000000"/>
        </w:rPr>
        <w:t>ZnO</w:t>
      </w:r>
      <w:proofErr w:type="spellEnd"/>
      <w:r w:rsidR="00FB6422">
        <w:rPr>
          <w:rFonts w:eastAsiaTheme="minorEastAsia"/>
          <w:color w:val="000000"/>
        </w:rPr>
        <w:t xml:space="preserve"> and Zn area</w:t>
      </w:r>
      <w:r w:rsidR="00A6267C">
        <w:rPr>
          <w:rFonts w:eastAsiaTheme="minorEastAsia"/>
          <w:color w:val="000000"/>
        </w:rPr>
        <w:t>s</w:t>
      </w:r>
      <w:r w:rsidR="00FB6422">
        <w:rPr>
          <w:rFonts w:eastAsiaTheme="minorEastAsia"/>
          <w:color w:val="000000"/>
        </w:rPr>
        <w:t xml:space="preserve"> are passive.</w:t>
      </w:r>
    </w:p>
    <w:p w:rsidR="00E2595D" w:rsidRDefault="00980A87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br w:type="page"/>
      </w:r>
    </w:p>
    <w:p w:rsidR="00E2595D" w:rsidRDefault="00E2595D" w:rsidP="00E2595D">
      <w:pPr>
        <w:rPr>
          <w:b/>
          <w:color w:val="000000"/>
        </w:rPr>
      </w:pPr>
      <w:r>
        <w:rPr>
          <w:b/>
          <w:color w:val="000000"/>
        </w:rPr>
        <w:lastRenderedPageBreak/>
        <w:t>2.11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Write the electrochemical half-cell reaction and corresponding Nernst equation for each of the lines separating the following phases in figure 2.11(g)</w:t>
      </w:r>
    </w:p>
    <w:p w:rsidR="00E2595D" w:rsidRDefault="00E2595D" w:rsidP="00E2595D">
      <w:pPr>
        <w:rPr>
          <w:b/>
          <w:color w:val="000000"/>
        </w:rPr>
      </w:pPr>
      <w:r>
        <w:rPr>
          <w:b/>
          <w:color w:val="000000"/>
        </w:rPr>
        <w:t xml:space="preserve">a. </w:t>
      </w:r>
      <w:proofErr w:type="spellStart"/>
      <w:r>
        <w:rPr>
          <w:b/>
          <w:color w:val="000000"/>
        </w:rPr>
        <w:t>Ti</w:t>
      </w:r>
      <w:proofErr w:type="spellEnd"/>
      <w:r>
        <w:rPr>
          <w:b/>
          <w:color w:val="000000"/>
        </w:rPr>
        <w:t xml:space="preserve"> and </w:t>
      </w:r>
      <w:proofErr w:type="spellStart"/>
      <w:r>
        <w:rPr>
          <w:b/>
          <w:color w:val="000000"/>
        </w:rPr>
        <w:t>TiO</w:t>
      </w:r>
      <w:proofErr w:type="spellEnd"/>
    </w:p>
    <w:p w:rsidR="00E2595D" w:rsidRDefault="00E2595D" w:rsidP="00E2595D">
      <w:pPr>
        <w:rPr>
          <w:b/>
          <w:color w:val="000000"/>
        </w:rPr>
      </w:pPr>
      <w:r>
        <w:rPr>
          <w:b/>
          <w:color w:val="000000"/>
        </w:rPr>
        <w:t xml:space="preserve">b. </w:t>
      </w:r>
      <w:proofErr w:type="spellStart"/>
      <w:r>
        <w:rPr>
          <w:b/>
          <w:color w:val="000000"/>
        </w:rPr>
        <w:t>TiO</w:t>
      </w:r>
      <w:proofErr w:type="spellEnd"/>
      <w:r>
        <w:rPr>
          <w:b/>
          <w:color w:val="000000"/>
        </w:rPr>
        <w:t xml:space="preserve"> and Ti2O3</w:t>
      </w:r>
    </w:p>
    <w:p w:rsidR="00E2595D" w:rsidRDefault="00E2595D" w:rsidP="00E2595D">
      <w:pPr>
        <w:rPr>
          <w:color w:val="000000"/>
        </w:rPr>
      </w:pPr>
      <w:r>
        <w:rPr>
          <w:b/>
          <w:color w:val="000000"/>
        </w:rPr>
        <w:t>b. Ti2+ and Ti2O3</w:t>
      </w:r>
    </w:p>
    <w:p w:rsidR="00E2595D" w:rsidRDefault="00E2595D" w:rsidP="00E2595D">
      <w:pPr>
        <w:rPr>
          <w:color w:val="000000"/>
        </w:rPr>
      </w:pPr>
    </w:p>
    <w:p w:rsidR="00E2595D" w:rsidRDefault="00E2595D" w:rsidP="00E2595D">
      <w:pPr>
        <w:rPr>
          <w:color w:val="000000"/>
        </w:rPr>
      </w:pPr>
      <w:r>
        <w:rPr>
          <w:noProof/>
          <w:color w:val="000000"/>
          <w:lang w:eastAsia="en-ZW"/>
        </w:rPr>
        <w:drawing>
          <wp:inline distT="0" distB="0" distL="0" distR="0">
            <wp:extent cx="2451450" cy="295534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43" cy="29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5D" w:rsidRPr="00E2595D" w:rsidRDefault="00E2595D" w:rsidP="00E2595D">
      <w:pPr>
        <w:rPr>
          <w:color w:val="000000"/>
        </w:rPr>
      </w:pPr>
      <w:r>
        <w:rPr>
          <w:color w:val="000000"/>
        </w:rPr>
        <w:t xml:space="preserve">Figure 4. </w:t>
      </w:r>
      <w:proofErr w:type="spellStart"/>
      <w:r w:rsidR="00321171">
        <w:rPr>
          <w:color w:val="000000"/>
        </w:rPr>
        <w:t>Pourbaix</w:t>
      </w:r>
      <w:proofErr w:type="spellEnd"/>
      <w:r w:rsidR="00321171">
        <w:rPr>
          <w:color w:val="000000"/>
        </w:rPr>
        <w:t xml:space="preserve"> diagram for titanium from book (2.11g)</w:t>
      </w:r>
    </w:p>
    <w:p w:rsidR="00E2595D" w:rsidRDefault="00E2595D">
      <w:pPr>
        <w:rPr>
          <w:color w:val="000000"/>
        </w:rPr>
      </w:pPr>
    </w:p>
    <w:p w:rsidR="00DF350E" w:rsidRDefault="00F00082" w:rsidP="00DF350E">
      <w:pPr>
        <w:rPr>
          <w:color w:val="000000"/>
        </w:rPr>
      </w:pPr>
      <w:r>
        <w:rPr>
          <w:color w:val="000000"/>
        </w:rPr>
        <w:t>Constructing the half-cell reactions by using charge balance and element balance</w:t>
      </w:r>
      <w:r w:rsidR="00DF350E">
        <w:rPr>
          <w:color w:val="000000"/>
        </w:rPr>
        <w:t>:</w:t>
      </w:r>
    </w:p>
    <w:p w:rsidR="00DF350E" w:rsidRDefault="00DF350E" w:rsidP="00DF350E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6F6FBB" w:rsidTr="006F6FBB">
        <w:tc>
          <w:tcPr>
            <w:tcW w:w="6930" w:type="dxa"/>
          </w:tcPr>
          <w:p w:rsidR="006F6FBB" w:rsidRDefault="006F6FBB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TiO+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=Ti+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O</m:t>
                </m:r>
              </m:oMath>
            </m:oMathPara>
          </w:p>
          <w:p w:rsidR="006F6FBB" w:rsidRDefault="006F6FBB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6F6FBB" w:rsidRDefault="006F6FBB" w:rsidP="00795A40">
            <w:pPr>
              <w:rPr>
                <w:color w:val="000000"/>
              </w:rPr>
            </w:pPr>
            <w:r>
              <w:rPr>
                <w:color w:val="000000"/>
              </w:rPr>
              <w:t>(21)</w:t>
            </w:r>
          </w:p>
        </w:tc>
      </w:tr>
    </w:tbl>
    <w:p w:rsidR="00DF350E" w:rsidRPr="00DF350E" w:rsidRDefault="00DF350E" w:rsidP="00DF350E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714"/>
      </w:tblGrid>
      <w:tr w:rsidR="006F6FBB" w:rsidTr="006F6FBB">
        <w:tc>
          <w:tcPr>
            <w:tcW w:w="6930" w:type="dxa"/>
          </w:tcPr>
          <w:p w:rsidR="006F6FBB" w:rsidRDefault="006F6FBB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Ti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O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 xml:space="preserve">O </m:t>
                </m:r>
              </m:oMath>
            </m:oMathPara>
          </w:p>
          <w:p w:rsidR="006F6FBB" w:rsidRDefault="006F6FBB" w:rsidP="00795A40">
            <w:pPr>
              <w:rPr>
                <w:color w:val="000000"/>
              </w:rPr>
            </w:pPr>
          </w:p>
        </w:tc>
        <w:tc>
          <w:tcPr>
            <w:tcW w:w="714" w:type="dxa"/>
          </w:tcPr>
          <w:p w:rsidR="006F6FBB" w:rsidRDefault="006F6FBB" w:rsidP="00795A40">
            <w:pPr>
              <w:rPr>
                <w:color w:val="000000"/>
              </w:rPr>
            </w:pPr>
            <w:r>
              <w:rPr>
                <w:color w:val="000000"/>
              </w:rPr>
              <w:t>(22</w:t>
            </w:r>
            <w:r>
              <w:rPr>
                <w:color w:val="000000"/>
              </w:rPr>
              <w:t>)</w:t>
            </w:r>
          </w:p>
        </w:tc>
      </w:tr>
    </w:tbl>
    <w:p w:rsidR="0006559D" w:rsidRDefault="0006559D">
      <w:pP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713"/>
      </w:tblGrid>
      <w:tr w:rsidR="006F6FBB" w:rsidTr="006F6FBB">
        <w:tc>
          <w:tcPr>
            <w:tcW w:w="6930" w:type="dxa"/>
          </w:tcPr>
          <w:p w:rsidR="006F6FBB" w:rsidRDefault="006F6FBB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</w:rPr>
                  <m:t>O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</m:oMath>
            </m:oMathPara>
          </w:p>
          <w:p w:rsidR="006F6FBB" w:rsidRDefault="006F6FBB" w:rsidP="00795A40">
            <w:pPr>
              <w:rPr>
                <w:color w:val="000000"/>
              </w:rPr>
            </w:pPr>
          </w:p>
        </w:tc>
        <w:tc>
          <w:tcPr>
            <w:tcW w:w="713" w:type="dxa"/>
          </w:tcPr>
          <w:p w:rsidR="006F6FBB" w:rsidRDefault="006F6FBB" w:rsidP="00795A40">
            <w:pPr>
              <w:rPr>
                <w:color w:val="000000"/>
              </w:rPr>
            </w:pPr>
            <w:r>
              <w:rPr>
                <w:color w:val="000000"/>
              </w:rPr>
              <w:t>(23</w:t>
            </w:r>
            <w:r>
              <w:rPr>
                <w:color w:val="000000"/>
              </w:rPr>
              <w:t>)</w:t>
            </w:r>
          </w:p>
        </w:tc>
      </w:tr>
    </w:tbl>
    <w:p w:rsidR="00886C67" w:rsidRDefault="006F6FBB">
      <w:pPr>
        <w:rPr>
          <w:color w:val="000000"/>
        </w:rPr>
      </w:pPr>
      <w:r>
        <w:rPr>
          <w:color w:val="000000"/>
        </w:rPr>
        <w:t>The Nernst equation can be written as follows in standard conditions</w:t>
      </w:r>
      <w:r w:rsidR="003176C0">
        <w:rPr>
          <w:color w:val="000000"/>
        </w:rPr>
        <w:t xml:space="preserve"> for the reduction equation</w:t>
      </w:r>
      <w:r>
        <w:rPr>
          <w:color w:val="000000"/>
        </w:rPr>
        <w:t>:</w:t>
      </w:r>
    </w:p>
    <w:p w:rsidR="003176C0" w:rsidRDefault="003176C0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3176C0" w:rsidTr="00795A40">
        <w:tc>
          <w:tcPr>
            <w:tcW w:w="6930" w:type="dxa"/>
          </w:tcPr>
          <w:p w:rsidR="003176C0" w:rsidRDefault="003176C0" w:rsidP="003176C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RED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OX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3176C0" w:rsidRDefault="003176C0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3176C0" w:rsidRDefault="003176C0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24</w:t>
            </w:r>
            <w:r>
              <w:rPr>
                <w:color w:val="000000"/>
              </w:rPr>
              <w:t>)</w:t>
            </w:r>
          </w:p>
        </w:tc>
      </w:tr>
    </w:tbl>
    <w:p w:rsidR="006F6FBB" w:rsidRDefault="006F6FBB">
      <w:pPr>
        <w:rPr>
          <w:color w:val="000000"/>
        </w:rPr>
      </w:pPr>
    </w:p>
    <w:p w:rsidR="006F6FBB" w:rsidRDefault="0053449F">
      <w:pPr>
        <w:rPr>
          <w:color w:val="000000"/>
        </w:rPr>
      </w:pPr>
      <w:r>
        <w:rPr>
          <w:color w:val="000000"/>
        </w:rPr>
        <w:lastRenderedPageBreak/>
        <w:t xml:space="preserve">We can determine the value of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</m:oMath>
      <w:r>
        <w:rPr>
          <w:rFonts w:eastAsiaTheme="minorEastAsia"/>
          <w:color w:val="000000"/>
        </w:rPr>
        <w:t xml:space="preserve"> for each reaction visually from the diagram. The equilibrium coefficient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OX</m:t>
                </m:r>
              </m:sub>
            </m:sSub>
          </m:den>
        </m:f>
      </m:oMath>
      <w:r>
        <w:rPr>
          <w:rFonts w:eastAsiaTheme="minorEastAsia"/>
          <w:color w:val="000000"/>
        </w:rPr>
        <w:t xml:space="preserve"> can be calculated using the reaction equations.  </w:t>
      </w:r>
      <w:r w:rsidR="00337178">
        <w:rPr>
          <w:color w:val="000000"/>
        </w:rPr>
        <w:t>Applying equation 24</w:t>
      </w:r>
      <w:r w:rsidR="003176C0">
        <w:rPr>
          <w:color w:val="000000"/>
        </w:rPr>
        <w:t xml:space="preserve"> to </w:t>
      </w:r>
      <w:proofErr w:type="spellStart"/>
      <w:r w:rsidR="003176C0">
        <w:rPr>
          <w:color w:val="000000"/>
        </w:rPr>
        <w:t>eq</w:t>
      </w:r>
      <w:proofErr w:type="spellEnd"/>
      <w:r w:rsidR="003176C0">
        <w:rPr>
          <w:color w:val="000000"/>
        </w:rPr>
        <w:t xml:space="preserve"> 21 </w:t>
      </w:r>
      <w:r w:rsidR="00A31F02">
        <w:rPr>
          <w:color w:val="000000"/>
        </w:rPr>
        <w:t>a</w:t>
      </w:r>
      <w:r w:rsidR="00C701D8">
        <w:rPr>
          <w:color w:val="000000"/>
        </w:rPr>
        <w:t>nd assuming that activity coefficient</w:t>
      </w:r>
      <w:r w:rsidR="00B9186D">
        <w:rPr>
          <w:color w:val="000000"/>
        </w:rPr>
        <w:t>s</w:t>
      </w:r>
      <w:r w:rsidR="00C701D8">
        <w:rPr>
          <w:color w:val="000000"/>
        </w:rPr>
        <w:t xml:space="preserve"> are</w:t>
      </w:r>
      <w:r w:rsidR="00A31F02">
        <w:rPr>
          <w:color w:val="000000"/>
        </w:rPr>
        <w:t xml:space="preserve"> </w:t>
      </w:r>
      <w:r w:rsidR="00C701D8">
        <w:rPr>
          <w:color w:val="000000"/>
        </w:rPr>
        <w:t>1</w:t>
      </w:r>
      <w:r w:rsidR="00A31F02">
        <w:rPr>
          <w:color w:val="000000"/>
        </w:rPr>
        <w:t xml:space="preserve">, </w:t>
      </w:r>
      <w:r w:rsidR="003176C0">
        <w:rPr>
          <w:color w:val="000000"/>
        </w:rPr>
        <w:t>we get:</w:t>
      </w:r>
    </w:p>
    <w:p w:rsidR="003176C0" w:rsidRDefault="003176C0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3176C0" w:rsidTr="00795A40">
        <w:tc>
          <w:tcPr>
            <w:tcW w:w="6930" w:type="dxa"/>
          </w:tcPr>
          <w:p w:rsidR="00A31F02" w:rsidRDefault="00A31F02" w:rsidP="00A31F02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176C0" w:rsidRDefault="003176C0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3176C0" w:rsidRDefault="003176C0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25</w:t>
            </w:r>
            <w:r>
              <w:rPr>
                <w:color w:val="000000"/>
              </w:rPr>
              <w:t>)</w:t>
            </w:r>
          </w:p>
        </w:tc>
      </w:tr>
    </w:tbl>
    <w:p w:rsidR="003176C0" w:rsidRDefault="003176C0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39573F" w:rsidTr="00795A40">
        <w:tc>
          <w:tcPr>
            <w:tcW w:w="6930" w:type="dxa"/>
          </w:tcPr>
          <w:p w:rsidR="0039573F" w:rsidRDefault="0039573F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⋅2pH</m:t>
                </m:r>
              </m:oMath>
            </m:oMathPara>
          </w:p>
          <w:p w:rsidR="0039573F" w:rsidRDefault="0039573F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39573F" w:rsidRDefault="0039573F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26</w:t>
            </w:r>
            <w:r>
              <w:rPr>
                <w:color w:val="000000"/>
              </w:rPr>
              <w:t>)</w:t>
            </w:r>
          </w:p>
        </w:tc>
      </w:tr>
    </w:tbl>
    <w:p w:rsidR="00580829" w:rsidRDefault="00580829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580829" w:rsidTr="00795A40">
        <w:tc>
          <w:tcPr>
            <w:tcW w:w="6930" w:type="dxa"/>
          </w:tcPr>
          <w:p w:rsidR="00580829" w:rsidRDefault="00580829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0.05916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580829" w:rsidRDefault="00580829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580829" w:rsidRDefault="00580829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27</w:t>
            </w:r>
            <w:r>
              <w:rPr>
                <w:color w:val="000000"/>
              </w:rPr>
              <w:t>)</w:t>
            </w:r>
          </w:p>
        </w:tc>
      </w:tr>
    </w:tbl>
    <w:p w:rsidR="00580829" w:rsidRDefault="00580829">
      <w:pPr>
        <w:rPr>
          <w:color w:val="000000"/>
        </w:rPr>
      </w:pPr>
    </w:p>
    <w:p w:rsidR="0039573F" w:rsidRDefault="00EA59B6">
      <w:pPr>
        <w:rPr>
          <w:rFonts w:eastAsiaTheme="minorEastAsia"/>
          <w:color w:val="000000"/>
        </w:rPr>
      </w:pPr>
      <w:r>
        <w:rPr>
          <w:color w:val="000000"/>
        </w:rPr>
        <w:t xml:space="preserve">We can determine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</m:oMath>
      <w:r>
        <w:rPr>
          <w:rFonts w:eastAsiaTheme="minorEastAsia"/>
          <w:color w:val="000000"/>
        </w:rPr>
        <w:t xml:space="preserve"> by </w:t>
      </w:r>
      <w:r>
        <w:rPr>
          <w:color w:val="000000"/>
        </w:rPr>
        <w:t xml:space="preserve">reading the value of </w:t>
      </w:r>
      <m:oMath>
        <m:r>
          <w:rPr>
            <w:rFonts w:ascii="Cambria Math" w:hAnsi="Cambria Math"/>
            <w:color w:val="000000"/>
          </w:rPr>
          <m:t>E</m:t>
        </m:r>
      </m:oMath>
      <w:r>
        <w:rPr>
          <w:rFonts w:eastAsiaTheme="minorEastAsia"/>
          <w:color w:val="000000"/>
        </w:rPr>
        <w:t xml:space="preserve"> at </w:t>
      </w:r>
      <m:oMath>
        <m:r>
          <w:rPr>
            <w:rFonts w:ascii="Cambria Math" w:eastAsiaTheme="minorEastAsia" w:hAnsi="Cambria Math"/>
            <w:color w:val="000000"/>
          </w:rPr>
          <m:t>pH=16</m:t>
        </m:r>
      </m:oMath>
      <w:r>
        <w:rPr>
          <w:rFonts w:eastAsiaTheme="minorEastAsia"/>
          <w:color w:val="000000"/>
        </w:rPr>
        <w:t xml:space="preserve"> from the diagram</w:t>
      </w:r>
      <w:r w:rsidR="003237B6">
        <w:rPr>
          <w:rFonts w:eastAsiaTheme="minorEastAsia"/>
          <w:color w:val="000000"/>
        </w:rPr>
        <w:t xml:space="preserve"> and solving </w:t>
      </w:r>
      <w:proofErr w:type="gramStart"/>
      <w:r w:rsidR="003237B6">
        <w:rPr>
          <w:rFonts w:eastAsiaTheme="minorEastAsia"/>
          <w:color w:val="000000"/>
        </w:rPr>
        <w:t xml:space="preserve">for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0</m:t>
            </m:r>
          </m:sup>
        </m:sSup>
      </m:oMath>
      <w:r>
        <w:rPr>
          <w:rFonts w:eastAsiaTheme="minorEastAsia"/>
          <w:color w:val="000000"/>
        </w:rPr>
        <w:t>.</w:t>
      </w:r>
    </w:p>
    <w:p w:rsidR="00EA59B6" w:rsidRDefault="00EA59B6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EA59B6" w:rsidTr="00795A40">
        <w:tc>
          <w:tcPr>
            <w:tcW w:w="6930" w:type="dxa"/>
          </w:tcPr>
          <w:p w:rsidR="00EA59B6" w:rsidRPr="0085133F" w:rsidRDefault="00580829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2.26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hAnsi="Cambria Math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-0.05916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5.5</m:t>
                </m:r>
              </m:oMath>
            </m:oMathPara>
          </w:p>
          <w:p w:rsidR="0085133F" w:rsidRPr="0085133F" w:rsidRDefault="0085133F" w:rsidP="00795A40">
            <w:pPr>
              <w:rPr>
                <w:rFonts w:eastAsiaTheme="minorEastAsia"/>
                <w:color w:val="000000"/>
              </w:rPr>
            </w:pPr>
          </w:p>
          <w:p w:rsidR="00EA59B6" w:rsidRDefault="00EA59B6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EA59B6" w:rsidRDefault="00EA59B6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80829">
              <w:rPr>
                <w:color w:val="000000"/>
              </w:rPr>
              <w:t>28</w:t>
            </w:r>
            <w:r>
              <w:rPr>
                <w:color w:val="000000"/>
              </w:rPr>
              <w:t>)</w:t>
            </w:r>
          </w:p>
        </w:tc>
      </w:tr>
    </w:tbl>
    <w:p w:rsidR="00EA59B6" w:rsidRDefault="00EA59B6" w:rsidP="00EA59B6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85133F" w:rsidTr="00795A40">
        <w:tc>
          <w:tcPr>
            <w:tcW w:w="6930" w:type="dxa"/>
          </w:tcPr>
          <w:p w:rsidR="0085133F" w:rsidRPr="0085133F" w:rsidRDefault="0085133F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2.26</m:t>
                </m:r>
                <m:r>
                  <w:rPr>
                    <w:rFonts w:ascii="Cambria Math" w:hAnsi="Cambria Math"/>
                    <w:color w:val="000000"/>
                  </w:rPr>
                  <m:t>V</m:t>
                </m:r>
                <m:r>
                  <w:rPr>
                    <w:rFonts w:ascii="Cambria Math" w:hAnsi="Cambria Math"/>
                    <w:color w:val="000000"/>
                  </w:rPr>
                  <m:t xml:space="preserve">+ </m:t>
                </m:r>
                <m:r>
                  <w:rPr>
                    <w:rFonts w:ascii="Cambria Math" w:hAnsi="Cambria Math"/>
                    <w:color w:val="000000"/>
                  </w:rPr>
                  <m:t>0.05916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16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=-</m:t>
                </m:r>
                <m:r>
                  <w:rPr>
                    <w:rFonts w:ascii="Cambria Math" w:hAnsi="Cambria Math"/>
                    <w:color w:val="000000"/>
                  </w:rPr>
                  <m:t>1.31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</m:oMath>
            </m:oMathPara>
          </w:p>
          <w:p w:rsidR="0085133F" w:rsidRPr="0085133F" w:rsidRDefault="0085133F" w:rsidP="00795A40">
            <w:pPr>
              <w:rPr>
                <w:rFonts w:eastAsiaTheme="minorEastAsia"/>
                <w:color w:val="000000"/>
              </w:rPr>
            </w:pPr>
          </w:p>
          <w:p w:rsidR="0085133F" w:rsidRDefault="0085133F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85133F" w:rsidRDefault="0085133F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29</w:t>
            </w:r>
            <w:r>
              <w:rPr>
                <w:color w:val="000000"/>
              </w:rPr>
              <w:t>)</w:t>
            </w:r>
          </w:p>
        </w:tc>
      </w:tr>
    </w:tbl>
    <w:p w:rsidR="0085133F" w:rsidRDefault="00F70BDA" w:rsidP="00EA59B6">
      <w:pPr>
        <w:rPr>
          <w:color w:val="000000"/>
        </w:rPr>
      </w:pPr>
      <w:r>
        <w:rPr>
          <w:color w:val="000000"/>
        </w:rPr>
        <w:t>We get the</w:t>
      </w:r>
      <w:r w:rsidR="00FF6AC4">
        <w:rPr>
          <w:color w:val="000000"/>
        </w:rPr>
        <w:t xml:space="preserve"> following </w:t>
      </w:r>
      <w:r>
        <w:rPr>
          <w:color w:val="000000"/>
        </w:rPr>
        <w:t>equation</w:t>
      </w:r>
      <w:r w:rsidR="00FF6AC4">
        <w:rPr>
          <w:color w:val="000000"/>
        </w:rPr>
        <w:t xml:space="preserve"> for </w:t>
      </w:r>
      <w:proofErr w:type="spellStart"/>
      <w:r w:rsidR="00FF6AC4">
        <w:rPr>
          <w:color w:val="000000"/>
        </w:rPr>
        <w:t>Ti</w:t>
      </w:r>
      <w:proofErr w:type="spellEnd"/>
      <w:r w:rsidR="00FF6AC4">
        <w:rPr>
          <w:color w:val="000000"/>
        </w:rPr>
        <w:t>/</w:t>
      </w:r>
      <w:proofErr w:type="spellStart"/>
      <w:r w:rsidR="00FF6AC4">
        <w:rPr>
          <w:color w:val="000000"/>
        </w:rPr>
        <w:t>TiO</w:t>
      </w:r>
      <w:proofErr w:type="spellEnd"/>
      <w:r>
        <w:rPr>
          <w:color w:val="000000"/>
        </w:rPr>
        <w:t>: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F70BDA" w:rsidTr="00DC11B2">
        <w:trPr>
          <w:trHeight w:val="513"/>
        </w:trPr>
        <w:tc>
          <w:tcPr>
            <w:tcW w:w="6930" w:type="dxa"/>
          </w:tcPr>
          <w:p w:rsidR="00F70BDA" w:rsidRPr="0085133F" w:rsidRDefault="00B74498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E=-1.31V</m:t>
                </m:r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0.0592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F70BDA" w:rsidRDefault="00F70BDA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F70BDA" w:rsidRDefault="00F70BDA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30</w:t>
            </w:r>
            <w:r>
              <w:rPr>
                <w:color w:val="000000"/>
              </w:rPr>
              <w:t>)</w:t>
            </w:r>
          </w:p>
        </w:tc>
      </w:tr>
    </w:tbl>
    <w:p w:rsidR="004E7EEF" w:rsidRDefault="004E7EEF" w:rsidP="00EA59B6">
      <w:pPr>
        <w:rPr>
          <w:color w:val="000000"/>
        </w:rPr>
      </w:pPr>
    </w:p>
    <w:p w:rsidR="004E7EEF" w:rsidRDefault="00DC11B2" w:rsidP="00EA59B6">
      <w:pPr>
        <w:rPr>
          <w:color w:val="000000"/>
        </w:rPr>
      </w:pPr>
      <w:r>
        <w:rPr>
          <w:color w:val="000000"/>
        </w:rPr>
        <w:t xml:space="preserve">Using the same approach for </w:t>
      </w:r>
      <w:proofErr w:type="spellStart"/>
      <w:r>
        <w:rPr>
          <w:color w:val="000000"/>
        </w:rPr>
        <w:t>TiO</w:t>
      </w:r>
      <w:proofErr w:type="spellEnd"/>
      <w:r>
        <w:rPr>
          <w:color w:val="000000"/>
        </w:rPr>
        <w:t>/Ti2O3: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DC11B2" w:rsidTr="00795A40">
        <w:trPr>
          <w:trHeight w:val="513"/>
        </w:trPr>
        <w:tc>
          <w:tcPr>
            <w:tcW w:w="6930" w:type="dxa"/>
          </w:tcPr>
          <w:p w:rsidR="004E7EEF" w:rsidRDefault="004E7EEF" w:rsidP="004E7EEF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DC11B2" w:rsidRDefault="00DC11B2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DC11B2" w:rsidRDefault="00DC11B2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31</w:t>
            </w:r>
            <w:r>
              <w:rPr>
                <w:color w:val="000000"/>
              </w:rPr>
              <w:t>)</w:t>
            </w:r>
          </w:p>
        </w:tc>
      </w:tr>
    </w:tbl>
    <w:p w:rsidR="00DC11B2" w:rsidRDefault="004E7EEF" w:rsidP="00EA59B6">
      <w:pPr>
        <w:rPr>
          <w:rFonts w:eastAsiaTheme="minorEastAsia"/>
          <w:color w:val="000000"/>
        </w:rPr>
      </w:pPr>
      <w:r>
        <w:rPr>
          <w:color w:val="000000"/>
        </w:rPr>
        <w:t xml:space="preserve">We get the same slope, but a different value for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</m:oMath>
      <w:r w:rsidR="00EB0651">
        <w:rPr>
          <w:rFonts w:eastAsiaTheme="minorEastAsia"/>
          <w:color w:val="000000"/>
        </w:rPr>
        <w:t xml:space="preserve"> (again determined from pH =</w:t>
      </w:r>
      <w:proofErr w:type="gramStart"/>
      <w:r w:rsidR="00EB0651">
        <w:rPr>
          <w:rFonts w:eastAsiaTheme="minorEastAsia"/>
          <w:color w:val="000000"/>
        </w:rPr>
        <w:t xml:space="preserve">16 </w:t>
      </w:r>
      <w:r w:rsidR="003237B6">
        <w:rPr>
          <w:rFonts w:eastAsiaTheme="minorEastAsia"/>
          <w:color w:val="000000"/>
        </w:rPr>
        <w:t xml:space="preserve"> </w:t>
      </w:r>
      <w:r w:rsidR="00EB0651">
        <w:rPr>
          <w:rFonts w:eastAsiaTheme="minorEastAsia"/>
          <w:color w:val="000000"/>
        </w:rPr>
        <w:t>from</w:t>
      </w:r>
      <w:proofErr w:type="gramEnd"/>
      <w:r w:rsidR="00EB0651">
        <w:rPr>
          <w:rFonts w:eastAsiaTheme="minorEastAsia"/>
          <w:color w:val="000000"/>
        </w:rPr>
        <w:t xml:space="preserve"> diagram)</w:t>
      </w:r>
      <w:r w:rsidR="003237B6">
        <w:rPr>
          <w:rFonts w:eastAsiaTheme="minorEastAsia"/>
          <w:color w:val="000000"/>
        </w:rPr>
        <w:t xml:space="preserve">, where </w:t>
      </w:r>
      <m:oMath>
        <m:r>
          <w:rPr>
            <w:rFonts w:ascii="Cambria Math" w:eastAsiaTheme="minorEastAsia" w:hAnsi="Cambria Math"/>
            <w:color w:val="000000"/>
          </w:rPr>
          <m:t>E</m:t>
        </m:r>
      </m:oMath>
      <w:r w:rsidR="003237B6">
        <w:rPr>
          <w:rFonts w:eastAsiaTheme="minorEastAsia"/>
          <w:color w:val="000000"/>
        </w:rPr>
        <w:t xml:space="preserve"> is approximately -2.05 V</w:t>
      </w:r>
      <w:r>
        <w:rPr>
          <w:rFonts w:eastAsiaTheme="minorEastAsia"/>
          <w:color w:val="000000"/>
        </w:rPr>
        <w:t>: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4E7EEF" w:rsidTr="00795A40">
        <w:trPr>
          <w:trHeight w:val="513"/>
        </w:trPr>
        <w:tc>
          <w:tcPr>
            <w:tcW w:w="6930" w:type="dxa"/>
          </w:tcPr>
          <w:p w:rsidR="004E7EEF" w:rsidRDefault="004E7EEF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-2.05 V</m:t>
                </m:r>
                <m:r>
                  <w:rPr>
                    <w:rFonts w:ascii="Cambria Math" w:hAnsi="Cambria Math"/>
                    <w:color w:val="00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0.05916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16</m:t>
                </m:r>
              </m:oMath>
            </m:oMathPara>
          </w:p>
          <w:p w:rsidR="004E7EEF" w:rsidRDefault="004E7EEF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EB0651" w:rsidRDefault="004E7EEF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EB0651">
              <w:rPr>
                <w:color w:val="000000"/>
              </w:rPr>
              <w:t>32</w:t>
            </w:r>
            <w:r>
              <w:rPr>
                <w:color w:val="000000"/>
              </w:rPr>
              <w:t>)</w:t>
            </w:r>
          </w:p>
        </w:tc>
      </w:tr>
    </w:tbl>
    <w:p w:rsidR="004E7EEF" w:rsidRDefault="004E7EEF" w:rsidP="00EA59B6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EB0651" w:rsidTr="00795A40">
        <w:trPr>
          <w:trHeight w:val="513"/>
        </w:trPr>
        <w:tc>
          <w:tcPr>
            <w:tcW w:w="6930" w:type="dxa"/>
          </w:tcPr>
          <w:p w:rsidR="00EB0651" w:rsidRDefault="00EB0651" w:rsidP="00795A40">
            <w:pPr>
              <w:rPr>
                <w:rFonts w:eastAsiaTheme="minorEastAsia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hAnsi="Cambria Math"/>
                    <w:color w:val="000000"/>
                  </w:rPr>
                  <m:t>-1.10 V</m:t>
                </m:r>
              </m:oMath>
            </m:oMathPara>
          </w:p>
          <w:p w:rsidR="00EB0651" w:rsidRDefault="00EB0651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EB0651" w:rsidRDefault="00EB065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7A1473">
              <w:rPr>
                <w:color w:val="000000"/>
              </w:rPr>
              <w:t>33</w:t>
            </w:r>
            <w:r>
              <w:rPr>
                <w:color w:val="000000"/>
              </w:rPr>
              <w:t>)</w:t>
            </w:r>
          </w:p>
        </w:tc>
      </w:tr>
    </w:tbl>
    <w:p w:rsidR="00EB0651" w:rsidRDefault="009A2FEA" w:rsidP="00EA59B6">
      <w:pPr>
        <w:rPr>
          <w:color w:val="000000"/>
        </w:rPr>
      </w:pPr>
      <w:r>
        <w:rPr>
          <w:color w:val="000000"/>
        </w:rPr>
        <w:t xml:space="preserve">Thus we get the following equation for </w:t>
      </w:r>
      <w:proofErr w:type="spellStart"/>
      <w:r>
        <w:rPr>
          <w:color w:val="000000"/>
        </w:rPr>
        <w:t>TiO</w:t>
      </w:r>
      <w:proofErr w:type="spellEnd"/>
      <w:r>
        <w:rPr>
          <w:color w:val="000000"/>
        </w:rPr>
        <w:t>/Ti2O3:</w:t>
      </w:r>
    </w:p>
    <w:p w:rsidR="009A2FEA" w:rsidRDefault="009A2FEA" w:rsidP="00EA59B6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9A2FEA" w:rsidTr="00795A40">
        <w:trPr>
          <w:trHeight w:val="513"/>
        </w:trPr>
        <w:tc>
          <w:tcPr>
            <w:tcW w:w="6930" w:type="dxa"/>
          </w:tcPr>
          <w:p w:rsidR="009A2FEA" w:rsidRPr="0085133F" w:rsidRDefault="009A2FEA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w:lastRenderedPageBreak/>
                  <m:t>E</m:t>
                </m:r>
                <m:r>
                  <w:rPr>
                    <w:rFonts w:ascii="Cambria Math" w:hAnsi="Cambria Math"/>
                    <w:color w:val="000000"/>
                  </w:rPr>
                  <m:t>=-1.10</m:t>
                </m:r>
                <m:r>
                  <w:rPr>
                    <w:rFonts w:ascii="Cambria Math" w:hAnsi="Cambria Math"/>
                    <w:color w:val="000000"/>
                  </w:rPr>
                  <m:t>V-</m:t>
                </m:r>
                <m:r>
                  <w:rPr>
                    <w:rFonts w:ascii="Cambria Math" w:hAnsi="Cambria Math"/>
                    <w:color w:val="000000"/>
                  </w:rPr>
                  <m:t>0.0592</m:t>
                </m:r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9A2FEA" w:rsidRDefault="009A2FEA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9A2FEA" w:rsidRDefault="009A2FEA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34</w:t>
            </w:r>
            <w:r>
              <w:rPr>
                <w:color w:val="000000"/>
              </w:rPr>
              <w:t>)</w:t>
            </w:r>
          </w:p>
        </w:tc>
      </w:tr>
    </w:tbl>
    <w:p w:rsidR="009A2FEA" w:rsidRDefault="009A2FEA" w:rsidP="00EA59B6">
      <w:pPr>
        <w:rPr>
          <w:color w:val="000000"/>
        </w:rPr>
      </w:pPr>
    </w:p>
    <w:p w:rsidR="000A5D04" w:rsidRDefault="000A5D04" w:rsidP="00EA59B6">
      <w:pPr>
        <w:rPr>
          <w:color w:val="000000"/>
        </w:rPr>
      </w:pPr>
      <w:r>
        <w:rPr>
          <w:color w:val="000000"/>
        </w:rPr>
        <w:t>For Ti2+/Ti2O3</w:t>
      </w:r>
      <w:r w:rsidR="007A1748">
        <w:rPr>
          <w:color w:val="000000"/>
        </w:rPr>
        <w:t>:</w:t>
      </w:r>
    </w:p>
    <w:p w:rsidR="007A1748" w:rsidRDefault="007A1748" w:rsidP="00EA59B6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7A1748" w:rsidTr="00795A40">
        <w:tc>
          <w:tcPr>
            <w:tcW w:w="6930" w:type="dxa"/>
          </w:tcPr>
          <w:p w:rsidR="007A1748" w:rsidRDefault="007A1748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</w:rPr>
                                      <m:t>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2+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7A1748" w:rsidRDefault="007A1748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7A1748" w:rsidRDefault="007A1748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35</w:t>
            </w:r>
            <w:r>
              <w:rPr>
                <w:color w:val="000000"/>
              </w:rPr>
              <w:t>)</w:t>
            </w:r>
          </w:p>
        </w:tc>
      </w:tr>
    </w:tbl>
    <w:p w:rsidR="007A1748" w:rsidRDefault="007A1748" w:rsidP="00EA59B6">
      <w:pPr>
        <w:rPr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110389" w:rsidTr="00795A40">
        <w:tc>
          <w:tcPr>
            <w:tcW w:w="6930" w:type="dxa"/>
          </w:tcPr>
          <w:p w:rsidR="00110389" w:rsidRDefault="00110389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</w:rPr>
                                      <m:t>2+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e>
                </m:d>
              </m:oMath>
            </m:oMathPara>
          </w:p>
          <w:p w:rsidR="00110389" w:rsidRDefault="00110389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110389" w:rsidRDefault="00110389" w:rsidP="00795A40">
            <w:pPr>
              <w:rPr>
                <w:color w:val="000000"/>
              </w:rPr>
            </w:pPr>
            <w:r>
              <w:rPr>
                <w:color w:val="000000"/>
              </w:rPr>
              <w:t>(35)</w:t>
            </w:r>
          </w:p>
        </w:tc>
      </w:tr>
    </w:tbl>
    <w:p w:rsidR="00951B81" w:rsidRDefault="00CB428B" w:rsidP="00EA59B6">
      <w:pPr>
        <w:rPr>
          <w:rFonts w:eastAsiaTheme="minorEastAsia"/>
          <w:color w:val="000000"/>
        </w:rPr>
      </w:pPr>
      <w:r>
        <w:rPr>
          <w:color w:val="000000"/>
        </w:rPr>
        <w:t xml:space="preserve">Let us estimate the value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0</m:t>
            </m:r>
          </m:sup>
        </m:sSup>
      </m:oMath>
      <w:r w:rsidR="00963401">
        <w:rPr>
          <w:rFonts w:eastAsiaTheme="minorEastAsia"/>
          <w:color w:val="000000"/>
        </w:rPr>
        <w:t xml:space="preserve"> at</w:t>
      </w:r>
      <w:r>
        <w:rPr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2+</m:t>
                </m:r>
              </m:sup>
            </m:sSup>
          </m:e>
        </m:d>
        <m:r>
          <w:rPr>
            <w:rFonts w:ascii="Cambria Math" w:hAnsi="Cambria Math"/>
            <w:color w:val="000000"/>
          </w:rPr>
          <m:t>=</m:t>
        </m:r>
        <m:r>
          <w:rPr>
            <w:rFonts w:ascii="Cambria Math" w:eastAsiaTheme="minorEastAsia" w:hAnsi="Cambria Math"/>
            <w:color w:val="000000"/>
          </w:rPr>
          <m:t>0</m:t>
        </m:r>
      </m:oMath>
      <w:r w:rsidR="005B04C0">
        <w:rPr>
          <w:rFonts w:eastAsiaTheme="minorEastAsia"/>
          <w:color w:val="000000"/>
        </w:rPr>
        <w:t xml:space="preserve"> and at PH </w:t>
      </w:r>
      <w:r w:rsidR="0005164F">
        <w:rPr>
          <w:rFonts w:eastAsiaTheme="minorEastAsia"/>
          <w:color w:val="000000"/>
        </w:rPr>
        <w:t>5.5</w:t>
      </w:r>
      <w:r w:rsidR="00951B81">
        <w:rPr>
          <w:rFonts w:eastAsiaTheme="minorEastAsia"/>
          <w:color w:val="000000"/>
        </w:rPr>
        <w:t xml:space="preserve"> from the diagram. We get the equation:</w:t>
      </w:r>
    </w:p>
    <w:p w:rsidR="0031793E" w:rsidRDefault="0031793E" w:rsidP="00EA59B6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31793E" w:rsidTr="00795A40">
        <w:tc>
          <w:tcPr>
            <w:tcW w:w="6930" w:type="dxa"/>
          </w:tcPr>
          <w:p w:rsidR="0031793E" w:rsidRPr="00951B81" w:rsidRDefault="0031793E" w:rsidP="0031793E">
            <w:pPr>
              <w:rPr>
                <w:rFonts w:eastAsiaTheme="minorEastAsia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1.42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0.05916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6*5.5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-0.4439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31793E" w:rsidRDefault="0031793E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31793E" w:rsidRDefault="0031793E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36</w:t>
            </w:r>
            <w:r>
              <w:rPr>
                <w:color w:val="000000"/>
              </w:rPr>
              <w:t>)</w:t>
            </w:r>
          </w:p>
        </w:tc>
      </w:tr>
    </w:tbl>
    <w:p w:rsidR="0031793E" w:rsidRDefault="00A02513" w:rsidP="00EA59B6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 equation for Ti2+/Ti2O3 thus becomes:</w:t>
      </w:r>
    </w:p>
    <w:p w:rsidR="00A02513" w:rsidRDefault="00A02513" w:rsidP="00EA59B6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A02513" w:rsidTr="00795A40">
        <w:tc>
          <w:tcPr>
            <w:tcW w:w="6930" w:type="dxa"/>
          </w:tcPr>
          <w:p w:rsidR="00A02513" w:rsidRPr="00951B81" w:rsidRDefault="00AC01DC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hAnsi="Cambria Math"/>
                    <w:color w:val="000000"/>
                  </w:rPr>
                  <m:t>0.05916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V⋅(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2+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color w:val="000000"/>
                  </w:rPr>
                  <m:t>)</m:t>
                </m:r>
              </m:oMath>
            </m:oMathPara>
          </w:p>
          <w:p w:rsidR="00A02513" w:rsidRDefault="00A02513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A02513" w:rsidRDefault="00A02513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37</w:t>
            </w:r>
            <w:r>
              <w:rPr>
                <w:color w:val="000000"/>
              </w:rPr>
              <w:t>)</w:t>
            </w:r>
          </w:p>
        </w:tc>
      </w:tr>
    </w:tbl>
    <w:p w:rsidR="00A02513" w:rsidRDefault="00A02513" w:rsidP="00EA59B6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4F3E49" w:rsidTr="00795A40">
        <w:tc>
          <w:tcPr>
            <w:tcW w:w="6930" w:type="dxa"/>
          </w:tcPr>
          <w:p w:rsidR="004F3E49" w:rsidRPr="00951B81" w:rsidRDefault="004F3E49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0.0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592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</w:rPr>
                                  <m:t>2+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177</m:t>
                    </m:r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pH</m:t>
                    </m:r>
                  </m:e>
                </m:func>
              </m:oMath>
            </m:oMathPara>
          </w:p>
          <w:p w:rsidR="004F3E49" w:rsidRDefault="004F3E49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4F3E49" w:rsidRDefault="004F3E49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31677">
              <w:rPr>
                <w:color w:val="000000"/>
              </w:rPr>
              <w:t>38</w:t>
            </w:r>
            <w:r>
              <w:rPr>
                <w:color w:val="000000"/>
              </w:rPr>
              <w:t>)</w:t>
            </w:r>
          </w:p>
        </w:tc>
      </w:tr>
    </w:tbl>
    <w:p w:rsidR="00BD526F" w:rsidRDefault="00D305A4" w:rsidP="00EA59B6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The diagram has 4 lines for this equation, corresponding to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2+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/>
                <w:color w:val="000000"/>
              </w:rPr>
              <m:t xml:space="preserve">=0,-2,-4 </m:t>
            </m:r>
          </m:e>
        </m:func>
      </m:oMath>
      <w:r>
        <w:rPr>
          <w:rFonts w:eastAsiaTheme="minorEastAsia"/>
          <w:color w:val="000000"/>
        </w:rPr>
        <w:t xml:space="preserve"> </w:t>
      </w:r>
      <w:proofErr w:type="gramStart"/>
      <w:r>
        <w:rPr>
          <w:rFonts w:eastAsiaTheme="minorEastAsia"/>
          <w:color w:val="000000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color w:val="000000"/>
          </w:rPr>
          <m:t>-</m:t>
        </m:r>
        <m:r>
          <w:rPr>
            <w:rFonts w:ascii="Cambria Math" w:eastAsiaTheme="minorEastAsia" w:hAnsi="Cambria Math"/>
            <w:color w:val="000000"/>
          </w:rPr>
          <m:t>6</m:t>
        </m:r>
      </m:oMath>
      <w:r w:rsidR="00FC09CA">
        <w:rPr>
          <w:rFonts w:eastAsiaTheme="minorEastAsia"/>
          <w:color w:val="000000"/>
        </w:rPr>
        <w:t xml:space="preserve">, which we can get by substituting the appropriate value in the place of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</w:rPr>
                          <m:t>2+</m:t>
                        </m:r>
                      </m:sup>
                    </m:sSup>
                  </m:e>
                </m:d>
              </m:e>
            </m:d>
          </m:e>
        </m:func>
      </m:oMath>
      <w:r w:rsidR="004379FF">
        <w:rPr>
          <w:rFonts w:eastAsiaTheme="minorEastAsia"/>
          <w:color w:val="000000"/>
        </w:rPr>
        <w:t>.</w:t>
      </w:r>
    </w:p>
    <w:p w:rsidR="002E5201" w:rsidRDefault="002E5201" w:rsidP="00EA59B6">
      <w:pPr>
        <w:rPr>
          <w:rFonts w:eastAsiaTheme="minorEastAsia"/>
          <w:color w:val="000000"/>
        </w:rPr>
      </w:pPr>
      <w:r>
        <w:rPr>
          <w:rFonts w:eastAsiaTheme="minorEastAsia"/>
          <w:b/>
          <w:color w:val="000000"/>
        </w:rPr>
        <w:t>Answer:</w:t>
      </w:r>
    </w:p>
    <w:p w:rsidR="002E5201" w:rsidRPr="002E5201" w:rsidRDefault="002E5201" w:rsidP="002E5201">
      <w:pPr>
        <w:rPr>
          <w:rFonts w:eastAsiaTheme="minorEastAsia"/>
          <w:b/>
          <w:color w:val="000000"/>
        </w:rPr>
      </w:pPr>
      <w:proofErr w:type="gramStart"/>
      <w:r w:rsidRPr="002E5201">
        <w:rPr>
          <w:rFonts w:eastAsiaTheme="minorEastAsia"/>
          <w:b/>
          <w:color w:val="000000"/>
        </w:rPr>
        <w:t>a</w:t>
      </w:r>
      <w:proofErr w:type="gramEnd"/>
      <w:r w:rsidRPr="002E5201">
        <w:rPr>
          <w:rFonts w:eastAsiaTheme="minorEastAsia"/>
          <w:b/>
          <w:color w:val="000000"/>
        </w:rPr>
        <w:t>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2E5201" w:rsidTr="00795A40">
        <w:tc>
          <w:tcPr>
            <w:tcW w:w="6930" w:type="dxa"/>
          </w:tcPr>
          <w:p w:rsidR="00EE49AB" w:rsidRPr="0085133F" w:rsidRDefault="00EE49AB" w:rsidP="00EE49AB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E=-1.31V-0.0592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2E5201" w:rsidRDefault="002E5201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2E5201" w:rsidRDefault="002E520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31677">
              <w:rPr>
                <w:color w:val="000000"/>
              </w:rPr>
              <w:t>39</w:t>
            </w:r>
            <w:r>
              <w:rPr>
                <w:color w:val="000000"/>
              </w:rPr>
              <w:t>)</w:t>
            </w:r>
          </w:p>
        </w:tc>
      </w:tr>
    </w:tbl>
    <w:p w:rsidR="002E5201" w:rsidRPr="002E5201" w:rsidRDefault="002E5201" w:rsidP="002E5201">
      <w:pPr>
        <w:rPr>
          <w:rFonts w:eastAsiaTheme="minorEastAsia"/>
          <w:b/>
          <w:color w:val="000000"/>
        </w:rPr>
      </w:pPr>
      <w:proofErr w:type="gramStart"/>
      <w:r>
        <w:rPr>
          <w:rFonts w:eastAsiaTheme="minorEastAsia"/>
          <w:b/>
          <w:color w:val="000000"/>
        </w:rPr>
        <w:t>b</w:t>
      </w:r>
      <w:proofErr w:type="gramEnd"/>
      <w:r>
        <w:rPr>
          <w:rFonts w:eastAsiaTheme="minorEastAsia"/>
          <w:b/>
          <w:color w:val="000000"/>
        </w:rPr>
        <w:t>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2E5201" w:rsidTr="00795A40">
        <w:tc>
          <w:tcPr>
            <w:tcW w:w="6930" w:type="dxa"/>
          </w:tcPr>
          <w:p w:rsidR="00EE49AB" w:rsidRPr="0085133F" w:rsidRDefault="00EE49AB" w:rsidP="00EE49AB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E=-1.10V-0.0592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2E5201" w:rsidRDefault="002E5201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2E5201" w:rsidRDefault="002E520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31677">
              <w:rPr>
                <w:color w:val="000000"/>
              </w:rPr>
              <w:t>40</w:t>
            </w:r>
            <w:r>
              <w:rPr>
                <w:color w:val="000000"/>
              </w:rPr>
              <w:t>)</w:t>
            </w:r>
          </w:p>
        </w:tc>
      </w:tr>
    </w:tbl>
    <w:p w:rsidR="002E5201" w:rsidRPr="002E5201" w:rsidRDefault="002E5201" w:rsidP="002E5201">
      <w:pPr>
        <w:rPr>
          <w:rFonts w:eastAsiaTheme="minorEastAsia"/>
          <w:b/>
          <w:color w:val="000000"/>
        </w:rPr>
      </w:pPr>
      <w:proofErr w:type="gramStart"/>
      <w:r w:rsidRPr="002E5201">
        <w:rPr>
          <w:rFonts w:eastAsiaTheme="minorEastAsia"/>
          <w:b/>
          <w:color w:val="000000"/>
        </w:rPr>
        <w:t>c</w:t>
      </w:r>
      <w:proofErr w:type="gramEnd"/>
      <w:r w:rsidRPr="002E5201">
        <w:rPr>
          <w:rFonts w:eastAsiaTheme="minorEastAsia"/>
          <w:b/>
          <w:color w:val="000000"/>
        </w:rPr>
        <w:t>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2E5201" w:rsidTr="00795A40">
        <w:tc>
          <w:tcPr>
            <w:tcW w:w="6930" w:type="dxa"/>
          </w:tcPr>
          <w:p w:rsidR="00D305A4" w:rsidRDefault="00D305A4" w:rsidP="00EE49AB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color w:val="000000"/>
                    </w:rPr>
                    <m:t xml:space="preserve"> </m:t>
                  </m:r>
                </m:e>
              </m:func>
            </m:oMath>
            <w:r w:rsidR="00A64E18">
              <w:rPr>
                <w:rFonts w:eastAsiaTheme="minorEastAsia"/>
                <w:color w:val="000000"/>
              </w:rPr>
              <w:t>:</w:t>
            </w:r>
          </w:p>
          <w:p w:rsidR="00A64E18" w:rsidRPr="00A64E18" w:rsidRDefault="00EE49AB" w:rsidP="00EE49AB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0.44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177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A64E18" w:rsidRDefault="00A64E18" w:rsidP="00A64E18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</w:rPr>
                    <m:t xml:space="preserve">=-2 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</w:rPr>
                <m:t>:</m:t>
              </m:r>
            </m:oMath>
          </w:p>
          <w:p w:rsidR="00A64E18" w:rsidRDefault="00A64E18" w:rsidP="00A64E18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0.322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0.177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223DCA" w:rsidRDefault="00223DCA" w:rsidP="00223DCA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</w:rPr>
                    <m:t>=-4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</w:rPr>
                <m:t>:</m:t>
              </m:r>
            </m:oMath>
          </w:p>
          <w:p w:rsidR="00A64E18" w:rsidRPr="00951B81" w:rsidRDefault="00223DCA" w:rsidP="00EE49AB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0.203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0.177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  <w:p w:rsidR="00892B1B" w:rsidRDefault="00652B8F" w:rsidP="00652B8F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</w:rPr>
                    <m:t>=-6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</w:rPr>
                <m:t>:</m:t>
              </m:r>
            </m:oMath>
          </w:p>
          <w:p w:rsidR="00A64E18" w:rsidRDefault="00652B8F" w:rsidP="00795A40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E=-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0.0848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0.177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⋅pH</m:t>
                </m:r>
              </m:oMath>
            </m:oMathPara>
          </w:p>
        </w:tc>
        <w:tc>
          <w:tcPr>
            <w:tcW w:w="2250" w:type="dxa"/>
          </w:tcPr>
          <w:p w:rsidR="002E5201" w:rsidRDefault="002E520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31677">
              <w:rPr>
                <w:color w:val="000000"/>
              </w:rPr>
              <w:t>41</w:t>
            </w:r>
            <w:r>
              <w:rPr>
                <w:color w:val="000000"/>
              </w:rPr>
              <w:t>)</w:t>
            </w:r>
          </w:p>
        </w:tc>
      </w:tr>
    </w:tbl>
    <w:p w:rsidR="00A64E18" w:rsidRPr="00A64E18" w:rsidRDefault="00A64E18">
      <w:pPr>
        <w:rPr>
          <w:rFonts w:eastAsiaTheme="minorEastAsia"/>
          <w:color w:val="000000"/>
        </w:rPr>
      </w:pPr>
    </w:p>
    <w:p w:rsidR="00482F33" w:rsidRPr="00A64E18" w:rsidRDefault="00482F33">
      <w:pPr>
        <w:rPr>
          <w:rFonts w:eastAsiaTheme="minorEastAsia"/>
          <w:color w:val="000000"/>
        </w:rPr>
      </w:pPr>
      <w:bookmarkStart w:id="0" w:name="_GoBack"/>
      <w:bookmarkEnd w:id="0"/>
      <w:r w:rsidRPr="00482F33">
        <w:rPr>
          <w:rFonts w:eastAsiaTheme="minorEastAsia"/>
          <w:b/>
          <w:color w:val="000000"/>
        </w:rPr>
        <w:t>2.14</w:t>
      </w:r>
      <w:r>
        <w:rPr>
          <w:rFonts w:eastAsiaTheme="minorEastAsia"/>
          <w:b/>
          <w:color w:val="000000"/>
        </w:rPr>
        <w:t xml:space="preserve">. </w:t>
      </w:r>
      <w:r w:rsidR="000C082F">
        <w:rPr>
          <w:rFonts w:eastAsiaTheme="minorEastAsia"/>
          <w:b/>
          <w:color w:val="000000"/>
        </w:rPr>
        <w:t xml:space="preserve">A technician measured the potential of steel pipe with an </w:t>
      </w:r>
      <w:proofErr w:type="spellStart"/>
      <w:r w:rsidR="000C082F">
        <w:rPr>
          <w:rFonts w:eastAsiaTheme="minorEastAsia"/>
          <w:b/>
          <w:color w:val="000000"/>
        </w:rPr>
        <w:t>analog</w:t>
      </w:r>
      <w:proofErr w:type="spellEnd"/>
      <w:r w:rsidR="000C082F">
        <w:rPr>
          <w:rFonts w:eastAsiaTheme="minorEastAsia"/>
          <w:b/>
          <w:color w:val="000000"/>
        </w:rPr>
        <w:t xml:space="preserve"> </w:t>
      </w:r>
      <w:proofErr w:type="spellStart"/>
      <w:r w:rsidR="000C082F">
        <w:rPr>
          <w:rFonts w:eastAsiaTheme="minorEastAsia"/>
          <w:b/>
          <w:color w:val="000000"/>
        </w:rPr>
        <w:t>multimeter</w:t>
      </w:r>
      <w:proofErr w:type="spellEnd"/>
      <w:r w:rsidR="000C082F">
        <w:rPr>
          <w:rFonts w:eastAsiaTheme="minorEastAsia"/>
          <w:b/>
          <w:color w:val="000000"/>
        </w:rPr>
        <w:t xml:space="preserve"> in soil vs. a Cu/CuSO4 electrode as -0.5615 volts. Do you think his/her measurements are accurate? Explain briefly.</w:t>
      </w:r>
    </w:p>
    <w:p w:rsidR="000C082F" w:rsidRDefault="000C082F">
      <w:pPr>
        <w:rPr>
          <w:rFonts w:eastAsiaTheme="minorEastAsia"/>
          <w:color w:val="000000"/>
        </w:rPr>
      </w:pPr>
    </w:p>
    <w:p w:rsidR="000C082F" w:rsidRDefault="000C082F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First we must assume that the measurements were done close to standard conditions. The reduction potential of the Cu/CuSO4 electrode vs SHE is </w:t>
      </w:r>
    </w:p>
    <w:p w:rsidR="000C082F" w:rsidRDefault="000C082F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0C082F" w:rsidTr="00795A40">
        <w:tc>
          <w:tcPr>
            <w:tcW w:w="6930" w:type="dxa"/>
          </w:tcPr>
          <w:p w:rsidR="000C082F" w:rsidRPr="00951B81" w:rsidRDefault="00787234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 xml:space="preserve">=Cu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=+0.15 V</m:t>
                </m:r>
              </m:oMath>
            </m:oMathPara>
          </w:p>
          <w:p w:rsidR="000C082F" w:rsidRDefault="000C082F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0C082F" w:rsidRDefault="000C082F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42</w:t>
            </w:r>
            <w:r>
              <w:rPr>
                <w:color w:val="000000"/>
              </w:rPr>
              <w:t>)</w:t>
            </w:r>
          </w:p>
        </w:tc>
      </w:tr>
    </w:tbl>
    <w:p w:rsidR="002E5201" w:rsidRDefault="002E5201" w:rsidP="002E5201">
      <w:pPr>
        <w:rPr>
          <w:rFonts w:eastAsiaTheme="minorEastAsia"/>
          <w:color w:val="000000"/>
        </w:rPr>
      </w:pPr>
    </w:p>
    <w:p w:rsidR="006802E1" w:rsidRDefault="006802E1" w:rsidP="002E5201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 oxidation potential of iron vs SHE is</w:t>
      </w:r>
    </w:p>
    <w:p w:rsidR="006802E1" w:rsidRDefault="006802E1" w:rsidP="002E5201">
      <w:pPr>
        <w:rPr>
          <w:rFonts w:eastAsiaTheme="minorEastAsia"/>
          <w:color w:val="000000"/>
        </w:rPr>
      </w:pPr>
    </w:p>
    <w:p w:rsidR="006802E1" w:rsidRDefault="006802E1" w:rsidP="002E5201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6802E1" w:rsidTr="00795A40">
        <w:tc>
          <w:tcPr>
            <w:tcW w:w="6930" w:type="dxa"/>
          </w:tcPr>
          <w:p w:rsidR="006802E1" w:rsidRPr="00951B81" w:rsidRDefault="000B0A4C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Fe   =F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</w:rPr>
                  <m:t>=+0.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41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6802E1" w:rsidRDefault="006802E1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6802E1" w:rsidRDefault="006802E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43</w:t>
            </w:r>
            <w:r>
              <w:rPr>
                <w:color w:val="000000"/>
              </w:rPr>
              <w:t>)</w:t>
            </w:r>
          </w:p>
        </w:tc>
      </w:tr>
    </w:tbl>
    <w:p w:rsidR="006802E1" w:rsidRDefault="006802E1" w:rsidP="002E5201">
      <w:pPr>
        <w:rPr>
          <w:rFonts w:eastAsiaTheme="minorEastAsia"/>
          <w:color w:val="000000"/>
        </w:rPr>
      </w:pPr>
    </w:p>
    <w:p w:rsidR="00DA05F5" w:rsidRDefault="00F9791D" w:rsidP="002E5201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Adding the two values together gives a total cell potential of 0.56 V</w:t>
      </w:r>
      <w:r w:rsidR="006C020F">
        <w:rPr>
          <w:rFonts w:eastAsiaTheme="minorEastAsia"/>
          <w:color w:val="000000"/>
        </w:rPr>
        <w:t xml:space="preserve">. His/her measurement has the wrong sign, and is thus inaccurate. </w:t>
      </w:r>
      <w:r w:rsidR="00D4622A">
        <w:rPr>
          <w:rFonts w:eastAsiaTheme="minorEastAsia"/>
          <w:color w:val="000000"/>
        </w:rPr>
        <w:t xml:space="preserve">Total cell potential should be positive for </w:t>
      </w:r>
      <m:oMath>
        <m:r>
          <m:rPr>
            <m:sty m:val="p"/>
          </m:rPr>
          <w:rPr>
            <w:rFonts w:ascii="Cambria Math" w:eastAsiaTheme="minorEastAsia" w:hAnsi="Cambria Math"/>
            <w:color w:val="000000"/>
          </w:rPr>
          <m:t>Δ</m:t>
        </m:r>
        <m:r>
          <w:rPr>
            <w:rFonts w:ascii="Cambria Math" w:eastAsiaTheme="minorEastAsia" w:hAnsi="Cambria Math"/>
            <w:color w:val="000000"/>
          </w:rPr>
          <m:t>G</m:t>
        </m:r>
      </m:oMath>
      <w:r w:rsidR="00D4622A">
        <w:rPr>
          <w:rFonts w:eastAsiaTheme="minorEastAsia"/>
          <w:color w:val="000000"/>
        </w:rPr>
        <w:t xml:space="preserve"> to be negative, which is what happens when Cu and Fe form a cell: Fe oxidizes and Cu is reduced.</w:t>
      </w:r>
      <w:r w:rsidR="009F7326">
        <w:rPr>
          <w:rFonts w:eastAsiaTheme="minorEastAsia"/>
          <w:color w:val="000000"/>
        </w:rPr>
        <w:t xml:space="preserve"> I am not exactly sure how the </w:t>
      </w:r>
      <w:proofErr w:type="spellStart"/>
      <w:r w:rsidR="009F7326">
        <w:rPr>
          <w:rFonts w:eastAsiaTheme="minorEastAsia"/>
          <w:color w:val="000000"/>
        </w:rPr>
        <w:t>analog</w:t>
      </w:r>
      <w:proofErr w:type="spellEnd"/>
      <w:r w:rsidR="009F7326">
        <w:rPr>
          <w:rFonts w:eastAsiaTheme="minorEastAsia"/>
          <w:color w:val="000000"/>
        </w:rPr>
        <w:t xml:space="preserve"> </w:t>
      </w:r>
      <w:proofErr w:type="spellStart"/>
      <w:r w:rsidR="009F7326">
        <w:rPr>
          <w:rFonts w:eastAsiaTheme="minorEastAsia"/>
          <w:color w:val="000000"/>
        </w:rPr>
        <w:t>multimeter</w:t>
      </w:r>
      <w:proofErr w:type="spellEnd"/>
      <w:r w:rsidR="009F7326">
        <w:rPr>
          <w:rFonts w:eastAsiaTheme="minorEastAsia"/>
          <w:color w:val="000000"/>
        </w:rPr>
        <w:t xml:space="preserve"> in this case works, but it maybe that the technician has the positive and negative wires reversed.</w:t>
      </w:r>
    </w:p>
    <w:p w:rsidR="00DA05F5" w:rsidRDefault="00DA05F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br w:type="page"/>
      </w:r>
    </w:p>
    <w:p w:rsidR="006802E1" w:rsidRDefault="00DA05F5" w:rsidP="002E5201">
      <w:pPr>
        <w:rPr>
          <w:rFonts w:eastAsiaTheme="minorEastAsia"/>
          <w:color w:val="000000"/>
        </w:rPr>
      </w:pPr>
      <w:r>
        <w:rPr>
          <w:rFonts w:eastAsiaTheme="minorEastAsia"/>
          <w:b/>
          <w:color w:val="000000"/>
        </w:rPr>
        <w:lastRenderedPageBreak/>
        <w:t xml:space="preserve">2.15 </w:t>
      </w:r>
      <w:r w:rsidR="009F7326">
        <w:rPr>
          <w:rFonts w:eastAsiaTheme="minorEastAsia"/>
          <w:b/>
          <w:color w:val="000000"/>
        </w:rPr>
        <w:t>A corrosion potential of -0.229 V versus SCE was measured for a corroding alloy. What is the potential</w:t>
      </w:r>
      <w:r w:rsidR="00845712">
        <w:rPr>
          <w:rFonts w:eastAsiaTheme="minorEastAsia"/>
          <w:b/>
          <w:color w:val="000000"/>
        </w:rPr>
        <w:t xml:space="preserve"> versus </w:t>
      </w:r>
      <w:proofErr w:type="gramStart"/>
      <w:r w:rsidR="00845712">
        <w:rPr>
          <w:rFonts w:eastAsiaTheme="minorEastAsia"/>
          <w:b/>
          <w:color w:val="000000"/>
        </w:rPr>
        <w:t>SHE</w:t>
      </w:r>
      <w:proofErr w:type="gramEnd"/>
      <w:r w:rsidR="00845712">
        <w:rPr>
          <w:rFonts w:eastAsiaTheme="minorEastAsia"/>
          <w:b/>
          <w:color w:val="000000"/>
        </w:rPr>
        <w:t>? Ag/</w:t>
      </w:r>
      <w:proofErr w:type="spellStart"/>
      <w:r w:rsidR="00845712">
        <w:rPr>
          <w:rFonts w:eastAsiaTheme="minorEastAsia"/>
          <w:b/>
          <w:color w:val="000000"/>
        </w:rPr>
        <w:t>AgCl</w:t>
      </w:r>
      <w:proofErr w:type="spellEnd"/>
      <w:r w:rsidR="00ED023C">
        <w:rPr>
          <w:rFonts w:eastAsiaTheme="minorEastAsia"/>
          <w:b/>
          <w:color w:val="000000"/>
        </w:rPr>
        <w:t xml:space="preserve"> (saturated)? Cu/saturated CuSO4?</w:t>
      </w:r>
    </w:p>
    <w:p w:rsidR="00ED023C" w:rsidRDefault="00ED023C" w:rsidP="002E5201">
      <w:pPr>
        <w:rPr>
          <w:rFonts w:eastAsiaTheme="minorEastAsia"/>
          <w:color w:val="000000"/>
        </w:rPr>
      </w:pPr>
    </w:p>
    <w:p w:rsidR="00ED023C" w:rsidRDefault="00ED023C" w:rsidP="002E5201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Using the SHE values as reference, SCE has a potential of +</w:t>
      </w:r>
      <w:r w:rsidR="009963D6">
        <w:rPr>
          <w:rFonts w:eastAsiaTheme="minorEastAsia"/>
          <w:color w:val="000000"/>
        </w:rPr>
        <w:t>0.244</w:t>
      </w:r>
      <w:r>
        <w:rPr>
          <w:rFonts w:eastAsiaTheme="minorEastAsia"/>
          <w:color w:val="000000"/>
        </w:rPr>
        <w:t xml:space="preserve"> V in standard conditions vs SHE. [1] Ag/</w:t>
      </w:r>
      <w:proofErr w:type="spellStart"/>
      <w:r>
        <w:rPr>
          <w:rFonts w:eastAsiaTheme="minorEastAsia"/>
          <w:color w:val="000000"/>
        </w:rPr>
        <w:t>AgCl</w:t>
      </w:r>
      <w:proofErr w:type="spellEnd"/>
      <w:r>
        <w:rPr>
          <w:rFonts w:eastAsiaTheme="minorEastAsia"/>
          <w:color w:val="000000"/>
        </w:rPr>
        <w:t xml:space="preserve"> (saturated) has a </w:t>
      </w:r>
      <w:r w:rsidR="00A1459A">
        <w:rPr>
          <w:rFonts w:eastAsiaTheme="minorEastAsia"/>
          <w:color w:val="000000"/>
        </w:rPr>
        <w:t>potential of +0.199</w:t>
      </w:r>
      <w:r w:rsidR="001F1E49">
        <w:rPr>
          <w:rFonts w:eastAsiaTheme="minorEastAsia"/>
          <w:color w:val="000000"/>
        </w:rPr>
        <w:t xml:space="preserve"> vs SHE.</w:t>
      </w:r>
      <w:r>
        <w:rPr>
          <w:rFonts w:eastAsiaTheme="minorEastAsia"/>
          <w:color w:val="000000"/>
        </w:rPr>
        <w:t xml:space="preserve"> </w:t>
      </w:r>
      <w:r w:rsidR="00F613D9">
        <w:rPr>
          <w:rFonts w:eastAsiaTheme="minorEastAsia"/>
          <w:color w:val="000000"/>
        </w:rPr>
        <w:t>[1</w:t>
      </w:r>
      <w:r>
        <w:rPr>
          <w:rFonts w:eastAsiaTheme="minorEastAsia"/>
          <w:color w:val="000000"/>
        </w:rPr>
        <w:t>]</w:t>
      </w:r>
      <w:r w:rsidR="001F1E49">
        <w:rPr>
          <w:rFonts w:eastAsiaTheme="minorEastAsia"/>
          <w:color w:val="000000"/>
        </w:rPr>
        <w:t xml:space="preserve"> Cu/saturated CuSO4 has a potential of</w:t>
      </w:r>
      <w:r w:rsidR="00D73C7D">
        <w:rPr>
          <w:rFonts w:eastAsiaTheme="minorEastAsia"/>
          <w:color w:val="000000"/>
        </w:rPr>
        <w:t xml:space="preserve"> +0.316</w:t>
      </w:r>
      <w:r w:rsidR="00FE40F8">
        <w:rPr>
          <w:rFonts w:eastAsiaTheme="minorEastAsia"/>
          <w:color w:val="000000"/>
        </w:rPr>
        <w:t xml:space="preserve"> V vs SHE. [2</w:t>
      </w:r>
      <w:r w:rsidR="001F1E49">
        <w:rPr>
          <w:rFonts w:eastAsiaTheme="minorEastAsia"/>
          <w:color w:val="000000"/>
        </w:rPr>
        <w:t xml:space="preserve">] </w:t>
      </w:r>
    </w:p>
    <w:p w:rsidR="00BE3911" w:rsidRDefault="00BE3911" w:rsidP="002E5201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Therefore, the corrosion potential vs SHE is given by:</w:t>
      </w:r>
    </w:p>
    <w:p w:rsidR="00BE3911" w:rsidRPr="00BE3911" w:rsidRDefault="00BE3911" w:rsidP="002E5201">
      <w:pPr>
        <w:rPr>
          <w:rFonts w:ascii="Calibri" w:eastAsia="SimSun" w:hAnsi="Calibri" w:cs="Times New Roman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BE3911" w:rsidTr="00795A40">
        <w:tc>
          <w:tcPr>
            <w:tcW w:w="6930" w:type="dxa"/>
          </w:tcPr>
          <w:p w:rsidR="00BE3911" w:rsidRPr="00951B81" w:rsidRDefault="00BE3911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-0.229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+0.244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0.015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BE3911" w:rsidRDefault="00BE3911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BE3911" w:rsidRDefault="00BE3911" w:rsidP="00795A40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>44</w:t>
            </w:r>
            <w:r>
              <w:rPr>
                <w:color w:val="000000"/>
              </w:rPr>
              <w:t>)</w:t>
            </w:r>
          </w:p>
        </w:tc>
      </w:tr>
    </w:tbl>
    <w:p w:rsidR="00BE3911" w:rsidRDefault="00BE3911" w:rsidP="002E5201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The corrosion potential vs Ag</w:t>
      </w:r>
      <w:r w:rsidR="00B976F4">
        <w:rPr>
          <w:rFonts w:eastAsiaTheme="minorEastAsia"/>
          <w:color w:val="000000"/>
        </w:rPr>
        <w:t>/</w:t>
      </w:r>
      <w:proofErr w:type="spellStart"/>
      <w:r w:rsidR="00492E04">
        <w:rPr>
          <w:rFonts w:eastAsiaTheme="minorEastAsia"/>
          <w:color w:val="000000"/>
        </w:rPr>
        <w:t>AgCl</w:t>
      </w:r>
      <w:proofErr w:type="spellEnd"/>
      <w:r>
        <w:rPr>
          <w:rFonts w:eastAsiaTheme="minorEastAsia"/>
          <w:color w:val="000000"/>
        </w:rPr>
        <w:t xml:space="preserve"> is given by</w:t>
      </w:r>
      <w:r w:rsidR="00DE17A0">
        <w:rPr>
          <w:rFonts w:eastAsiaTheme="minorEastAsia"/>
          <w:color w:val="000000"/>
        </w:rPr>
        <w:t xml:space="preserve"> </w:t>
      </w:r>
      <w:r w:rsidR="00FA5CE5">
        <w:rPr>
          <w:rFonts w:eastAsiaTheme="minorEastAsia"/>
          <w:color w:val="000000"/>
        </w:rPr>
        <w:t>subtracting the value for Ag/</w:t>
      </w:r>
      <w:proofErr w:type="spellStart"/>
      <w:r w:rsidR="00FA5CE5">
        <w:rPr>
          <w:rFonts w:eastAsiaTheme="minorEastAsia"/>
          <w:color w:val="000000"/>
        </w:rPr>
        <w:t>AgCL</w:t>
      </w:r>
      <w:proofErr w:type="spellEnd"/>
      <w:r w:rsidR="00FA5CE5">
        <w:rPr>
          <w:rFonts w:eastAsiaTheme="minorEastAsia"/>
          <w:color w:val="000000"/>
        </w:rPr>
        <w:t xml:space="preserve"> vs SHE</w:t>
      </w:r>
      <w:r w:rsidR="00DE17A0">
        <w:rPr>
          <w:rFonts w:eastAsiaTheme="minorEastAsia"/>
          <w:color w:val="000000"/>
        </w:rPr>
        <w:t xml:space="preserve"> </w:t>
      </w:r>
      <w:r w:rsidR="00FA5CE5">
        <w:rPr>
          <w:rFonts w:eastAsiaTheme="minorEastAsia"/>
          <w:color w:val="000000"/>
        </w:rPr>
        <w:t xml:space="preserve">from the </w:t>
      </w:r>
      <w:r w:rsidR="00DE17A0">
        <w:rPr>
          <w:rFonts w:eastAsiaTheme="minorEastAsia"/>
          <w:color w:val="000000"/>
        </w:rPr>
        <w:t xml:space="preserve">calculated corrosion potential for </w:t>
      </w:r>
      <w:proofErr w:type="gramStart"/>
      <w:r w:rsidR="00DE17A0">
        <w:rPr>
          <w:rFonts w:eastAsiaTheme="minorEastAsia"/>
          <w:color w:val="000000"/>
        </w:rPr>
        <w:t>SHE</w:t>
      </w:r>
      <w:proofErr w:type="gramEnd"/>
      <w:r>
        <w:rPr>
          <w:rFonts w:eastAsiaTheme="minorEastAsia"/>
          <w:color w:val="000000"/>
        </w:rPr>
        <w:t>:</w:t>
      </w:r>
    </w:p>
    <w:p w:rsidR="00D17AF8" w:rsidRDefault="00D17AF8" w:rsidP="002E5201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D17AF8" w:rsidTr="00795A40">
        <w:tc>
          <w:tcPr>
            <w:tcW w:w="6930" w:type="dxa"/>
          </w:tcPr>
          <w:p w:rsidR="00D17AF8" w:rsidRPr="00951B81" w:rsidRDefault="00D17AF8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0.0154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199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184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D17AF8" w:rsidRDefault="00D17AF8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D17AF8" w:rsidRDefault="00D17AF8" w:rsidP="00795A40">
            <w:pPr>
              <w:rPr>
                <w:color w:val="000000"/>
              </w:rPr>
            </w:pPr>
            <w:r>
              <w:rPr>
                <w:color w:val="000000"/>
              </w:rPr>
              <w:t>(4</w:t>
            </w:r>
            <w:r w:rsidR="003830E6">
              <w:rPr>
                <w:color w:val="000000"/>
              </w:rPr>
              <w:t>5</w:t>
            </w:r>
            <w:r>
              <w:rPr>
                <w:color w:val="000000"/>
              </w:rPr>
              <w:t>)</w:t>
            </w:r>
          </w:p>
        </w:tc>
      </w:tr>
    </w:tbl>
    <w:p w:rsidR="00D17AF8" w:rsidRDefault="003830E6" w:rsidP="00D17AF8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Respectively</w:t>
      </w:r>
      <w:r w:rsidR="00DE17A0">
        <w:rPr>
          <w:rFonts w:eastAsiaTheme="minorEastAsia"/>
          <w:color w:val="000000"/>
        </w:rPr>
        <w:t>, t</w:t>
      </w:r>
      <w:r w:rsidR="00D17AF8">
        <w:rPr>
          <w:rFonts w:eastAsiaTheme="minorEastAsia"/>
          <w:color w:val="000000"/>
        </w:rPr>
        <w:t xml:space="preserve">he corrosion potential vs </w:t>
      </w:r>
      <w:r w:rsidR="000D1EF3">
        <w:rPr>
          <w:rFonts w:eastAsiaTheme="minorEastAsia"/>
          <w:color w:val="000000"/>
        </w:rPr>
        <w:t>Cu</w:t>
      </w:r>
      <w:r w:rsidR="00854081">
        <w:rPr>
          <w:rFonts w:eastAsiaTheme="minorEastAsia"/>
          <w:color w:val="000000"/>
        </w:rPr>
        <w:t>/</w:t>
      </w:r>
      <w:r w:rsidR="000D1EF3">
        <w:rPr>
          <w:rFonts w:eastAsiaTheme="minorEastAsia"/>
          <w:color w:val="000000"/>
        </w:rPr>
        <w:t>CuSo4</w:t>
      </w:r>
      <w:r w:rsidR="00D17AF8">
        <w:rPr>
          <w:rFonts w:eastAsiaTheme="minorEastAsia"/>
          <w:color w:val="000000"/>
        </w:rPr>
        <w:t xml:space="preserve"> is given by:</w:t>
      </w:r>
    </w:p>
    <w:p w:rsidR="00D17AF8" w:rsidRDefault="00D17AF8" w:rsidP="00D17AF8">
      <w:pPr>
        <w:rPr>
          <w:rFonts w:eastAsiaTheme="minorEastAsia"/>
          <w:color w:val="000000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250"/>
      </w:tblGrid>
      <w:tr w:rsidR="00D17AF8" w:rsidTr="00795A40">
        <w:tc>
          <w:tcPr>
            <w:tcW w:w="6930" w:type="dxa"/>
          </w:tcPr>
          <w:p w:rsidR="00D17AF8" w:rsidRPr="00951B81" w:rsidRDefault="003830E6" w:rsidP="00795A40">
            <w:pPr>
              <w:rPr>
                <w:rFonts w:eastAsiaTheme="minorEastAsia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0.0154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0.314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299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 xml:space="preserve"> V</m:t>
                </m:r>
              </m:oMath>
            </m:oMathPara>
          </w:p>
          <w:p w:rsidR="00D17AF8" w:rsidRDefault="00D17AF8" w:rsidP="00795A40">
            <w:pPr>
              <w:rPr>
                <w:color w:val="000000"/>
              </w:rPr>
            </w:pPr>
          </w:p>
        </w:tc>
        <w:tc>
          <w:tcPr>
            <w:tcW w:w="2250" w:type="dxa"/>
          </w:tcPr>
          <w:p w:rsidR="00D17AF8" w:rsidRDefault="00D17AF8" w:rsidP="00795A40">
            <w:pPr>
              <w:rPr>
                <w:color w:val="000000"/>
              </w:rPr>
            </w:pPr>
            <w:r>
              <w:rPr>
                <w:color w:val="000000"/>
              </w:rPr>
              <w:t>(4</w:t>
            </w:r>
            <w:r w:rsidR="003830E6">
              <w:rPr>
                <w:color w:val="000000"/>
              </w:rPr>
              <w:t>6</w:t>
            </w:r>
            <w:r>
              <w:rPr>
                <w:color w:val="000000"/>
              </w:rPr>
              <w:t>)</w:t>
            </w:r>
          </w:p>
        </w:tc>
      </w:tr>
    </w:tbl>
    <w:p w:rsidR="00BE3911" w:rsidRDefault="00BE3911" w:rsidP="002E5201">
      <w:pPr>
        <w:rPr>
          <w:rFonts w:eastAsiaTheme="minorEastAsia"/>
          <w:color w:val="000000"/>
        </w:rPr>
      </w:pPr>
    </w:p>
    <w:p w:rsidR="00ED023C" w:rsidRDefault="00F613D9" w:rsidP="002E5201">
      <w:pPr>
        <w:rPr>
          <w:rStyle w:val="reference-text"/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t xml:space="preserve"> [1</w:t>
      </w:r>
      <w:r w:rsidR="00D73C7D">
        <w:t xml:space="preserve">] </w:t>
      </w:r>
      <w:hyperlink r:id="rId10" w:anchor="sawyer" w:history="1">
        <w:r w:rsidR="00D73C7D">
          <w:rPr>
            <w:rStyle w:val="Hyperlink"/>
            <w:rFonts w:ascii="Verdana" w:hAnsi="Verdana"/>
            <w:color w:val="000080"/>
            <w:sz w:val="16"/>
            <w:szCs w:val="16"/>
            <w:shd w:val="clear" w:color="auto" w:fill="FFFFFF"/>
          </w:rPr>
          <w:t>"Electrochemistry for Chemists, Second Edition"</w:t>
        </w:r>
      </w:hyperlink>
      <w:r w:rsidR="00D73C7D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DT Sawyer, AJ </w:t>
      </w:r>
      <w:proofErr w:type="spellStart"/>
      <w:r w:rsidR="00D73C7D">
        <w:rPr>
          <w:rFonts w:ascii="Verdana" w:hAnsi="Verdana"/>
          <w:color w:val="000000"/>
          <w:sz w:val="16"/>
          <w:szCs w:val="16"/>
          <w:shd w:val="clear" w:color="auto" w:fill="FFFFFF"/>
        </w:rPr>
        <w:t>Sobkowiak</w:t>
      </w:r>
      <w:proofErr w:type="spellEnd"/>
      <w:r w:rsidR="00D73C7D">
        <w:rPr>
          <w:rFonts w:ascii="Verdana" w:hAnsi="Verdana"/>
          <w:color w:val="000000"/>
          <w:sz w:val="16"/>
          <w:szCs w:val="16"/>
          <w:shd w:val="clear" w:color="auto" w:fill="FFFFFF"/>
        </w:rPr>
        <w:t>, J Roberts, Jr., John Wiley &amp; Sons, NY (1995).</w:t>
      </w:r>
    </w:p>
    <w:p w:rsidR="001F1E49" w:rsidRPr="00ED023C" w:rsidRDefault="00F613D9" w:rsidP="002E5201">
      <w:pPr>
        <w:rPr>
          <w:rFonts w:eastAsiaTheme="minorEastAsia"/>
          <w:color w:val="000000"/>
        </w:rPr>
      </w:pPr>
      <w:r>
        <w:rPr>
          <w:rStyle w:val="reference-text"/>
          <w:rFonts w:ascii="Arial" w:hAnsi="Arial" w:cs="Arial"/>
          <w:color w:val="252525"/>
          <w:sz w:val="19"/>
          <w:szCs w:val="19"/>
          <w:shd w:val="clear" w:color="auto" w:fill="FFFFFF"/>
        </w:rPr>
        <w:t>[2</w:t>
      </w:r>
      <w:r w:rsidR="001F1E49">
        <w:rPr>
          <w:rStyle w:val="reference-text"/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] </w:t>
      </w:r>
      <w:r w:rsidR="001F1808">
        <w:rPr>
          <w:rFonts w:ascii="Verdana" w:hAnsi="Verdana"/>
          <w:color w:val="000000"/>
          <w:sz w:val="16"/>
          <w:szCs w:val="16"/>
          <w:shd w:val="clear" w:color="auto" w:fill="FFFFFF"/>
        </w:rPr>
        <w:t>"Reference Electrodes (Half-Cells)", J Lichtenstein,</w:t>
      </w:r>
      <w:r w:rsidR="001F1808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hyperlink r:id="rId11" w:tgtFrame="_blank" w:history="1">
        <w:r w:rsidR="001F1808">
          <w:rPr>
            <w:rStyle w:val="Hyperlink"/>
            <w:rFonts w:ascii="Verdana" w:hAnsi="Verdana"/>
            <w:color w:val="000080"/>
            <w:sz w:val="16"/>
            <w:szCs w:val="16"/>
            <w:shd w:val="clear" w:color="auto" w:fill="FFFFFF"/>
          </w:rPr>
          <w:t>Materials Performance</w:t>
        </w:r>
      </w:hyperlink>
      <w:r w:rsidR="001F1808">
        <w:rPr>
          <w:rFonts w:ascii="Verdana" w:hAnsi="Verdana"/>
          <w:color w:val="000000"/>
          <w:sz w:val="16"/>
          <w:szCs w:val="16"/>
          <w:shd w:val="clear" w:color="auto" w:fill="FFFFFF"/>
        </w:rPr>
        <w:t>, Oct., 2001</w:t>
      </w:r>
    </w:p>
    <w:sectPr w:rsidR="001F1E49" w:rsidRPr="00ED0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2091"/>
    <w:multiLevelType w:val="hybridMultilevel"/>
    <w:tmpl w:val="5C42A718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C2A"/>
    <w:multiLevelType w:val="hybridMultilevel"/>
    <w:tmpl w:val="A226085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DC"/>
    <w:rsid w:val="0000072E"/>
    <w:rsid w:val="0002246F"/>
    <w:rsid w:val="000268B6"/>
    <w:rsid w:val="00032355"/>
    <w:rsid w:val="000437DB"/>
    <w:rsid w:val="00046D80"/>
    <w:rsid w:val="0005164F"/>
    <w:rsid w:val="00051E5D"/>
    <w:rsid w:val="000636EA"/>
    <w:rsid w:val="00063C4D"/>
    <w:rsid w:val="0006554D"/>
    <w:rsid w:val="0006559D"/>
    <w:rsid w:val="00076A56"/>
    <w:rsid w:val="0008622E"/>
    <w:rsid w:val="000946AB"/>
    <w:rsid w:val="000A5D04"/>
    <w:rsid w:val="000B0A4C"/>
    <w:rsid w:val="000C082F"/>
    <w:rsid w:val="000D1EF3"/>
    <w:rsid w:val="000E5E41"/>
    <w:rsid w:val="0010588F"/>
    <w:rsid w:val="00105A24"/>
    <w:rsid w:val="00110389"/>
    <w:rsid w:val="001156E5"/>
    <w:rsid w:val="00116CDC"/>
    <w:rsid w:val="00127B1C"/>
    <w:rsid w:val="001341AF"/>
    <w:rsid w:val="00161417"/>
    <w:rsid w:val="001817BA"/>
    <w:rsid w:val="00182209"/>
    <w:rsid w:val="001912A3"/>
    <w:rsid w:val="0019150F"/>
    <w:rsid w:val="00194793"/>
    <w:rsid w:val="001A73F8"/>
    <w:rsid w:val="001C0707"/>
    <w:rsid w:val="001C6952"/>
    <w:rsid w:val="001D142F"/>
    <w:rsid w:val="001E26D9"/>
    <w:rsid w:val="001E5448"/>
    <w:rsid w:val="001F1808"/>
    <w:rsid w:val="001F1E49"/>
    <w:rsid w:val="001F66A6"/>
    <w:rsid w:val="00222232"/>
    <w:rsid w:val="00223DCA"/>
    <w:rsid w:val="00234D5D"/>
    <w:rsid w:val="0024286C"/>
    <w:rsid w:val="00254AD3"/>
    <w:rsid w:val="00267B40"/>
    <w:rsid w:val="00286DE9"/>
    <w:rsid w:val="00293A6B"/>
    <w:rsid w:val="00295CF9"/>
    <w:rsid w:val="002A2436"/>
    <w:rsid w:val="002D09F5"/>
    <w:rsid w:val="002E5201"/>
    <w:rsid w:val="00300105"/>
    <w:rsid w:val="00302EE2"/>
    <w:rsid w:val="0031054D"/>
    <w:rsid w:val="00314461"/>
    <w:rsid w:val="00315CDC"/>
    <w:rsid w:val="003176C0"/>
    <w:rsid w:val="0031793E"/>
    <w:rsid w:val="00321171"/>
    <w:rsid w:val="003237B6"/>
    <w:rsid w:val="00326CE0"/>
    <w:rsid w:val="0033122B"/>
    <w:rsid w:val="00333719"/>
    <w:rsid w:val="00335A3F"/>
    <w:rsid w:val="00337178"/>
    <w:rsid w:val="00346901"/>
    <w:rsid w:val="00347844"/>
    <w:rsid w:val="00354732"/>
    <w:rsid w:val="0036146B"/>
    <w:rsid w:val="00377A19"/>
    <w:rsid w:val="003830E6"/>
    <w:rsid w:val="0039099A"/>
    <w:rsid w:val="003931F4"/>
    <w:rsid w:val="003948A7"/>
    <w:rsid w:val="0039573F"/>
    <w:rsid w:val="003A2032"/>
    <w:rsid w:val="003B3FF0"/>
    <w:rsid w:val="003F0A34"/>
    <w:rsid w:val="004043DF"/>
    <w:rsid w:val="00407666"/>
    <w:rsid w:val="004226D5"/>
    <w:rsid w:val="00433E5C"/>
    <w:rsid w:val="00435E26"/>
    <w:rsid w:val="004379FF"/>
    <w:rsid w:val="00457D13"/>
    <w:rsid w:val="00467A77"/>
    <w:rsid w:val="00473C8C"/>
    <w:rsid w:val="00474FFD"/>
    <w:rsid w:val="00482F33"/>
    <w:rsid w:val="00491FDF"/>
    <w:rsid w:val="00492E04"/>
    <w:rsid w:val="004A3B27"/>
    <w:rsid w:val="004B7EEA"/>
    <w:rsid w:val="004C51EF"/>
    <w:rsid w:val="004D5A55"/>
    <w:rsid w:val="004E205E"/>
    <w:rsid w:val="004E7EEF"/>
    <w:rsid w:val="004F3E49"/>
    <w:rsid w:val="005043C3"/>
    <w:rsid w:val="00513A31"/>
    <w:rsid w:val="00522208"/>
    <w:rsid w:val="00531677"/>
    <w:rsid w:val="00531938"/>
    <w:rsid w:val="0053449F"/>
    <w:rsid w:val="005449DA"/>
    <w:rsid w:val="005504F9"/>
    <w:rsid w:val="00567884"/>
    <w:rsid w:val="00570E0B"/>
    <w:rsid w:val="00575ACC"/>
    <w:rsid w:val="00580829"/>
    <w:rsid w:val="00583AFE"/>
    <w:rsid w:val="00584EB1"/>
    <w:rsid w:val="00585DED"/>
    <w:rsid w:val="005A3C5F"/>
    <w:rsid w:val="005B04C0"/>
    <w:rsid w:val="005B0AF4"/>
    <w:rsid w:val="005B619C"/>
    <w:rsid w:val="005B65C7"/>
    <w:rsid w:val="005C27CC"/>
    <w:rsid w:val="005D015A"/>
    <w:rsid w:val="005E0DF4"/>
    <w:rsid w:val="005E6E91"/>
    <w:rsid w:val="00611931"/>
    <w:rsid w:val="006159B2"/>
    <w:rsid w:val="006436AD"/>
    <w:rsid w:val="00651644"/>
    <w:rsid w:val="00652B8F"/>
    <w:rsid w:val="006663BC"/>
    <w:rsid w:val="00666438"/>
    <w:rsid w:val="00666E97"/>
    <w:rsid w:val="006802E1"/>
    <w:rsid w:val="0068494C"/>
    <w:rsid w:val="006A2356"/>
    <w:rsid w:val="006B5C14"/>
    <w:rsid w:val="006C020F"/>
    <w:rsid w:val="006C5B96"/>
    <w:rsid w:val="006D70B4"/>
    <w:rsid w:val="006E2542"/>
    <w:rsid w:val="006E313D"/>
    <w:rsid w:val="006E6F8E"/>
    <w:rsid w:val="006F6FBB"/>
    <w:rsid w:val="0070063C"/>
    <w:rsid w:val="007028A1"/>
    <w:rsid w:val="00706C7C"/>
    <w:rsid w:val="00723D87"/>
    <w:rsid w:val="00727613"/>
    <w:rsid w:val="00744773"/>
    <w:rsid w:val="00746D95"/>
    <w:rsid w:val="0075472A"/>
    <w:rsid w:val="00770C34"/>
    <w:rsid w:val="0077512E"/>
    <w:rsid w:val="00787234"/>
    <w:rsid w:val="00787B30"/>
    <w:rsid w:val="007974F7"/>
    <w:rsid w:val="007A1473"/>
    <w:rsid w:val="007A1748"/>
    <w:rsid w:val="007B03B1"/>
    <w:rsid w:val="007B0E61"/>
    <w:rsid w:val="007B4D3E"/>
    <w:rsid w:val="007B502F"/>
    <w:rsid w:val="007D0B1C"/>
    <w:rsid w:val="007F283F"/>
    <w:rsid w:val="007F3E10"/>
    <w:rsid w:val="008214DD"/>
    <w:rsid w:val="0084459E"/>
    <w:rsid w:val="00845712"/>
    <w:rsid w:val="0085133F"/>
    <w:rsid w:val="008516D2"/>
    <w:rsid w:val="00854081"/>
    <w:rsid w:val="00860612"/>
    <w:rsid w:val="00886C67"/>
    <w:rsid w:val="00890F09"/>
    <w:rsid w:val="00892B1B"/>
    <w:rsid w:val="008A4336"/>
    <w:rsid w:val="008F2DFE"/>
    <w:rsid w:val="009004B3"/>
    <w:rsid w:val="00901FCC"/>
    <w:rsid w:val="00902478"/>
    <w:rsid w:val="00912500"/>
    <w:rsid w:val="00916B5E"/>
    <w:rsid w:val="00920C76"/>
    <w:rsid w:val="00926F8A"/>
    <w:rsid w:val="00932CDE"/>
    <w:rsid w:val="009468E0"/>
    <w:rsid w:val="00951B81"/>
    <w:rsid w:val="00953C78"/>
    <w:rsid w:val="00954C96"/>
    <w:rsid w:val="00960536"/>
    <w:rsid w:val="00963401"/>
    <w:rsid w:val="00964FDB"/>
    <w:rsid w:val="009736A5"/>
    <w:rsid w:val="00980A87"/>
    <w:rsid w:val="00981924"/>
    <w:rsid w:val="00991313"/>
    <w:rsid w:val="009963D6"/>
    <w:rsid w:val="009A2FEA"/>
    <w:rsid w:val="009B1D69"/>
    <w:rsid w:val="009C12DC"/>
    <w:rsid w:val="009C26B0"/>
    <w:rsid w:val="009C7CB4"/>
    <w:rsid w:val="009D2525"/>
    <w:rsid w:val="009E1C4C"/>
    <w:rsid w:val="009F0F98"/>
    <w:rsid w:val="009F1CA7"/>
    <w:rsid w:val="009F51A8"/>
    <w:rsid w:val="009F6C6D"/>
    <w:rsid w:val="009F7326"/>
    <w:rsid w:val="00A021E2"/>
    <w:rsid w:val="00A02513"/>
    <w:rsid w:val="00A04DDC"/>
    <w:rsid w:val="00A1459A"/>
    <w:rsid w:val="00A31F02"/>
    <w:rsid w:val="00A37FD5"/>
    <w:rsid w:val="00A43CC1"/>
    <w:rsid w:val="00A44581"/>
    <w:rsid w:val="00A51509"/>
    <w:rsid w:val="00A61D42"/>
    <w:rsid w:val="00A6267C"/>
    <w:rsid w:val="00A64E18"/>
    <w:rsid w:val="00A6720D"/>
    <w:rsid w:val="00A75FC9"/>
    <w:rsid w:val="00A91C10"/>
    <w:rsid w:val="00AA12CE"/>
    <w:rsid w:val="00AA254B"/>
    <w:rsid w:val="00AA79F1"/>
    <w:rsid w:val="00AC01DC"/>
    <w:rsid w:val="00AC034C"/>
    <w:rsid w:val="00AC45BD"/>
    <w:rsid w:val="00AD50DB"/>
    <w:rsid w:val="00AE71A7"/>
    <w:rsid w:val="00AF48D9"/>
    <w:rsid w:val="00B154CC"/>
    <w:rsid w:val="00B244B8"/>
    <w:rsid w:val="00B25997"/>
    <w:rsid w:val="00B421CC"/>
    <w:rsid w:val="00B5334B"/>
    <w:rsid w:val="00B74498"/>
    <w:rsid w:val="00B8699A"/>
    <w:rsid w:val="00B9186D"/>
    <w:rsid w:val="00B93577"/>
    <w:rsid w:val="00B968E4"/>
    <w:rsid w:val="00B976F4"/>
    <w:rsid w:val="00BD526F"/>
    <w:rsid w:val="00BD604D"/>
    <w:rsid w:val="00BD756B"/>
    <w:rsid w:val="00BE2193"/>
    <w:rsid w:val="00BE3911"/>
    <w:rsid w:val="00BF01F8"/>
    <w:rsid w:val="00C04FD8"/>
    <w:rsid w:val="00C1177B"/>
    <w:rsid w:val="00C145BC"/>
    <w:rsid w:val="00C24AB2"/>
    <w:rsid w:val="00C3132E"/>
    <w:rsid w:val="00C354ED"/>
    <w:rsid w:val="00C536BC"/>
    <w:rsid w:val="00C701D8"/>
    <w:rsid w:val="00C85BEF"/>
    <w:rsid w:val="00C904E0"/>
    <w:rsid w:val="00C920C6"/>
    <w:rsid w:val="00CA5036"/>
    <w:rsid w:val="00CB428B"/>
    <w:rsid w:val="00CB7EFD"/>
    <w:rsid w:val="00CC7025"/>
    <w:rsid w:val="00CF592B"/>
    <w:rsid w:val="00D11B88"/>
    <w:rsid w:val="00D171BA"/>
    <w:rsid w:val="00D17AF8"/>
    <w:rsid w:val="00D211D5"/>
    <w:rsid w:val="00D305A4"/>
    <w:rsid w:val="00D435F5"/>
    <w:rsid w:val="00D4622A"/>
    <w:rsid w:val="00D60442"/>
    <w:rsid w:val="00D6450D"/>
    <w:rsid w:val="00D73C7D"/>
    <w:rsid w:val="00DA05F5"/>
    <w:rsid w:val="00DA36D5"/>
    <w:rsid w:val="00DB1A62"/>
    <w:rsid w:val="00DC11B2"/>
    <w:rsid w:val="00DC241C"/>
    <w:rsid w:val="00DD0271"/>
    <w:rsid w:val="00DD13E5"/>
    <w:rsid w:val="00DE17A0"/>
    <w:rsid w:val="00DF350E"/>
    <w:rsid w:val="00E205D4"/>
    <w:rsid w:val="00E24CF9"/>
    <w:rsid w:val="00E2595D"/>
    <w:rsid w:val="00E31474"/>
    <w:rsid w:val="00E33E80"/>
    <w:rsid w:val="00E76BBD"/>
    <w:rsid w:val="00E76E7A"/>
    <w:rsid w:val="00E800AC"/>
    <w:rsid w:val="00E97A2F"/>
    <w:rsid w:val="00EA59B6"/>
    <w:rsid w:val="00EB05DC"/>
    <w:rsid w:val="00EB0651"/>
    <w:rsid w:val="00EC1556"/>
    <w:rsid w:val="00EC26E7"/>
    <w:rsid w:val="00ED023C"/>
    <w:rsid w:val="00ED0D83"/>
    <w:rsid w:val="00ED4594"/>
    <w:rsid w:val="00EE49AB"/>
    <w:rsid w:val="00EE4A9A"/>
    <w:rsid w:val="00EF1B6D"/>
    <w:rsid w:val="00F00082"/>
    <w:rsid w:val="00F04BAF"/>
    <w:rsid w:val="00F11CCC"/>
    <w:rsid w:val="00F24255"/>
    <w:rsid w:val="00F32693"/>
    <w:rsid w:val="00F35B80"/>
    <w:rsid w:val="00F37015"/>
    <w:rsid w:val="00F41575"/>
    <w:rsid w:val="00F448D8"/>
    <w:rsid w:val="00F57C2B"/>
    <w:rsid w:val="00F613D9"/>
    <w:rsid w:val="00F62CE1"/>
    <w:rsid w:val="00F70AD3"/>
    <w:rsid w:val="00F70BDA"/>
    <w:rsid w:val="00F70EDB"/>
    <w:rsid w:val="00F72C74"/>
    <w:rsid w:val="00F85236"/>
    <w:rsid w:val="00F910DF"/>
    <w:rsid w:val="00F9791D"/>
    <w:rsid w:val="00FA2763"/>
    <w:rsid w:val="00FA4746"/>
    <w:rsid w:val="00FA5CE5"/>
    <w:rsid w:val="00FA6724"/>
    <w:rsid w:val="00FB6422"/>
    <w:rsid w:val="00FC09CA"/>
    <w:rsid w:val="00FE344F"/>
    <w:rsid w:val="00FE40F8"/>
    <w:rsid w:val="00FF4480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8771-F7FA-4879-8528-252F30AA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B7EFD"/>
    <w:rPr>
      <w:color w:val="808080"/>
    </w:rPr>
  </w:style>
  <w:style w:type="table" w:styleId="TableGrid">
    <w:name w:val="Table Grid"/>
    <w:basedOn w:val="TableNormal"/>
    <w:uiPriority w:val="39"/>
    <w:rsid w:val="00A9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5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023C"/>
  </w:style>
  <w:style w:type="character" w:customStyle="1" w:styleId="reference-text">
    <w:name w:val="reference-text"/>
    <w:basedOn w:val="DefaultParagraphFont"/>
    <w:rsid w:val="00ED023C"/>
  </w:style>
  <w:style w:type="character" w:styleId="Hyperlink">
    <w:name w:val="Hyperlink"/>
    <w:basedOn w:val="DefaultParagraphFont"/>
    <w:uiPriority w:val="99"/>
    <w:unhideWhenUsed/>
    <w:rsid w:val="00ED0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ace.org/NACE/Content/Publications/MaterialsPerformance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sultrsr.net/bookstore/genl_echem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ac\Documents\MikkoKarkkainen\School\Corrosion\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/>
              <a:t>Pourbaix diagram for Zn at 10^-6</a:t>
            </a:r>
            <a:r>
              <a:rPr lang="en-ZW" baseline="0"/>
              <a:t> concentration</a:t>
            </a:r>
            <a:endParaRPr lang="en-Z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-2</c:v>
                </c:pt>
                <c:pt idx="1">
                  <c:v>16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-0.94099999999999995</c:v>
                </c:pt>
                <c:pt idx="1">
                  <c:v>-0.94099999999999995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E2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-2</c:v>
                </c:pt>
                <c:pt idx="1">
                  <c:v>16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-0.3206</c:v>
                </c:pt>
                <c:pt idx="1">
                  <c:v>-1.3862000000000001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-2</c:v>
                </c:pt>
                <c:pt idx="1">
                  <c:v>16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0.5</c:v>
                </c:pt>
                <c:pt idx="1">
                  <c:v>-1.6239999999999999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-2</c:v>
                </c:pt>
                <c:pt idx="1">
                  <c:v>16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0.51900000000000002</c:v>
                </c:pt>
                <c:pt idx="1">
                  <c:v>-0.54299999999999993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E5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-2</c:v>
                </c:pt>
                <c:pt idx="1">
                  <c:v>16</c:v>
                </c:pt>
              </c:numCache>
            </c:numRef>
          </c:xVal>
          <c:yVal>
            <c:numRef>
              <c:f>Sheet1!$F$2:$F$3</c:f>
              <c:numCache>
                <c:formatCode>General</c:formatCode>
                <c:ptCount val="2"/>
                <c:pt idx="0">
                  <c:v>0.11799999999999999</c:v>
                </c:pt>
                <c:pt idx="1">
                  <c:v>-0.94399999999999995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771072"/>
        <c:axId val="396766032"/>
      </c:scatterChart>
      <c:valAx>
        <c:axId val="39677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766032"/>
        <c:crosses val="autoZero"/>
        <c:crossBetween val="midCat"/>
      </c:valAx>
      <c:valAx>
        <c:axId val="39676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E vs SHE (Volts)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77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23290-7212-4A8F-8977-C3CB41DC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329</cp:revision>
  <dcterms:created xsi:type="dcterms:W3CDTF">2017-02-03T03:49:00Z</dcterms:created>
  <dcterms:modified xsi:type="dcterms:W3CDTF">2017-02-03T10:50:00Z</dcterms:modified>
</cp:coreProperties>
</file>