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EFEE" w14:textId="77777777" w:rsidR="00F14F0D" w:rsidRDefault="00F14F0D" w:rsidP="00F14F0D">
      <w:pPr>
        <w:spacing w:line="600" w:lineRule="exact"/>
        <w:rPr>
          <w:rFonts w:ascii="黑体" w:eastAsia="黑体" w:hAnsi="楷体"/>
          <w:color w:val="000000"/>
          <w:kern w:val="0"/>
          <w:sz w:val="32"/>
          <w:szCs w:val="32"/>
        </w:rPr>
      </w:pPr>
      <w:r>
        <w:rPr>
          <w:rFonts w:ascii="黑体" w:eastAsia="黑体" w:hAnsi="楷体" w:hint="eastAsia"/>
          <w:color w:val="000000"/>
          <w:kern w:val="0"/>
          <w:sz w:val="32"/>
          <w:szCs w:val="32"/>
        </w:rPr>
        <w:t>附件2：</w:t>
      </w:r>
    </w:p>
    <w:p w14:paraId="48014491" w14:textId="77777777" w:rsidR="00F14F0D" w:rsidRDefault="00F14F0D" w:rsidP="00F14F0D">
      <w:pPr>
        <w:spacing w:line="600" w:lineRule="exact"/>
        <w:jc w:val="center"/>
        <w:rPr>
          <w:rFonts w:ascii="宋体" w:hAnsi="宋体"/>
          <w:color w:val="000000"/>
          <w:kern w:val="0"/>
          <w:sz w:val="36"/>
          <w:szCs w:val="36"/>
        </w:rPr>
      </w:pPr>
      <w:r>
        <w:rPr>
          <w:rFonts w:ascii="宋体" w:hAnsi="宋体" w:hint="eastAsia"/>
          <w:color w:val="000000"/>
          <w:kern w:val="0"/>
          <w:sz w:val="36"/>
          <w:szCs w:val="36"/>
        </w:rPr>
        <w:t>杭州电子科技大学第十七届“挑战杯”大学生创业</w:t>
      </w:r>
    </w:p>
    <w:p w14:paraId="73B056F9" w14:textId="77777777" w:rsidR="00F14F0D" w:rsidRDefault="00F14F0D" w:rsidP="00F14F0D">
      <w:pPr>
        <w:spacing w:line="600" w:lineRule="exact"/>
        <w:jc w:val="center"/>
        <w:rPr>
          <w:rFonts w:ascii="宋体" w:hAnsi="宋体"/>
          <w:color w:val="000000"/>
          <w:kern w:val="0"/>
          <w:sz w:val="36"/>
          <w:szCs w:val="36"/>
        </w:rPr>
      </w:pPr>
      <w:r>
        <w:rPr>
          <w:rFonts w:ascii="宋体" w:hAnsi="宋体" w:hint="eastAsia"/>
          <w:color w:val="000000"/>
          <w:kern w:val="0"/>
          <w:sz w:val="36"/>
          <w:szCs w:val="36"/>
        </w:rPr>
        <w:t>大赛（大学生创业计划竞赛）作品申报书</w:t>
      </w:r>
    </w:p>
    <w:p w14:paraId="4F0588AA" w14:textId="77777777" w:rsidR="00F14F0D" w:rsidRDefault="00F14F0D" w:rsidP="00F14F0D">
      <w:pPr>
        <w:spacing w:line="600" w:lineRule="exact"/>
        <w:jc w:val="center"/>
        <w:rPr>
          <w:rFonts w:ascii="方正小标宋简体" w:eastAsia="方正小标宋简体" w:hAnsi="华文中宋"/>
          <w:sz w:val="44"/>
          <w:szCs w:val="44"/>
        </w:rPr>
      </w:pP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145"/>
        <w:gridCol w:w="395"/>
        <w:gridCol w:w="1185"/>
        <w:gridCol w:w="1255"/>
        <w:gridCol w:w="1640"/>
        <w:gridCol w:w="1762"/>
        <w:gridCol w:w="1656"/>
      </w:tblGrid>
      <w:tr w:rsidR="00F14F0D" w14:paraId="20756693" w14:textId="77777777" w:rsidTr="00E624B2">
        <w:trPr>
          <w:trHeight w:val="460"/>
          <w:jc w:val="center"/>
        </w:trPr>
        <w:tc>
          <w:tcPr>
            <w:tcW w:w="1855" w:type="dxa"/>
            <w:gridSpan w:val="2"/>
            <w:vAlign w:val="center"/>
          </w:tcPr>
          <w:p w14:paraId="2258C57D"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学院名称</w:t>
            </w:r>
          </w:p>
        </w:tc>
        <w:tc>
          <w:tcPr>
            <w:tcW w:w="7893" w:type="dxa"/>
            <w:gridSpan w:val="6"/>
          </w:tcPr>
          <w:p w14:paraId="429D1D2F" w14:textId="77777777" w:rsidR="00F14F0D" w:rsidRDefault="00F14F0D" w:rsidP="00F14F0D">
            <w:pPr>
              <w:jc w:val="center"/>
              <w:rPr>
                <w:rFonts w:ascii="仿宋_GB2312" w:eastAsia="仿宋_GB2312"/>
                <w:sz w:val="28"/>
                <w:szCs w:val="28"/>
              </w:rPr>
            </w:pPr>
            <w:r>
              <w:rPr>
                <w:rFonts w:ascii="仿宋_GB2312" w:eastAsia="仿宋_GB2312" w:hint="eastAsia"/>
                <w:sz w:val="28"/>
                <w:szCs w:val="28"/>
              </w:rPr>
              <w:t>计算机学院</w:t>
            </w:r>
          </w:p>
        </w:tc>
      </w:tr>
      <w:tr w:rsidR="00F14F0D" w14:paraId="02FE7D4E" w14:textId="77777777" w:rsidTr="00E624B2">
        <w:trPr>
          <w:trHeight w:val="460"/>
          <w:jc w:val="center"/>
        </w:trPr>
        <w:tc>
          <w:tcPr>
            <w:tcW w:w="1855" w:type="dxa"/>
            <w:gridSpan w:val="2"/>
            <w:vAlign w:val="center"/>
          </w:tcPr>
          <w:p w14:paraId="52ECC85A"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作品名称</w:t>
            </w:r>
          </w:p>
        </w:tc>
        <w:tc>
          <w:tcPr>
            <w:tcW w:w="7893" w:type="dxa"/>
            <w:gridSpan w:val="6"/>
          </w:tcPr>
          <w:p w14:paraId="60CF1250" w14:textId="77F3BB1F" w:rsidR="00F14F0D" w:rsidRDefault="008D7583" w:rsidP="00F14F0D">
            <w:pPr>
              <w:jc w:val="center"/>
              <w:rPr>
                <w:rFonts w:ascii="仿宋_GB2312" w:eastAsia="仿宋_GB2312"/>
                <w:sz w:val="28"/>
                <w:szCs w:val="28"/>
              </w:rPr>
            </w:pPr>
            <w:r>
              <w:rPr>
                <w:rFonts w:ascii="仿宋_GB2312" w:eastAsia="仿宋_GB2312" w:hint="eastAsia"/>
                <w:sz w:val="28"/>
                <w:szCs w:val="28"/>
              </w:rPr>
              <w:t>基于</w:t>
            </w:r>
            <w:r w:rsidR="00C5214E">
              <w:rPr>
                <w:rFonts w:ascii="仿宋_GB2312" w:eastAsia="仿宋_GB2312" w:hint="eastAsia"/>
                <w:sz w:val="28"/>
                <w:szCs w:val="28"/>
              </w:rPr>
              <w:t>Scratch语言</w:t>
            </w:r>
            <w:r>
              <w:rPr>
                <w:rFonts w:ascii="仿宋_GB2312" w:eastAsia="仿宋_GB2312" w:hint="eastAsia"/>
                <w:sz w:val="28"/>
                <w:szCs w:val="28"/>
              </w:rPr>
              <w:t>下的人工智能少儿编程教育系统</w:t>
            </w:r>
          </w:p>
        </w:tc>
      </w:tr>
      <w:tr w:rsidR="00F14F0D" w14:paraId="76F28D4D" w14:textId="77777777" w:rsidTr="00E624B2">
        <w:trPr>
          <w:trHeight w:val="460"/>
          <w:jc w:val="center"/>
        </w:trPr>
        <w:tc>
          <w:tcPr>
            <w:tcW w:w="1855" w:type="dxa"/>
            <w:gridSpan w:val="2"/>
            <w:vAlign w:val="center"/>
          </w:tcPr>
          <w:p w14:paraId="7819BE92"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指导老师及</w:t>
            </w:r>
          </w:p>
          <w:p w14:paraId="0EB0F1D0"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联系电话</w:t>
            </w:r>
          </w:p>
        </w:tc>
        <w:tc>
          <w:tcPr>
            <w:tcW w:w="7893" w:type="dxa"/>
            <w:gridSpan w:val="6"/>
          </w:tcPr>
          <w:p w14:paraId="35396C0A" w14:textId="46A4EEE1" w:rsidR="00F14F0D" w:rsidRDefault="00F14F0D" w:rsidP="00F14F0D">
            <w:pPr>
              <w:jc w:val="center"/>
              <w:rPr>
                <w:rFonts w:ascii="仿宋_GB2312" w:eastAsia="仿宋_GB2312"/>
                <w:sz w:val="28"/>
                <w:szCs w:val="28"/>
              </w:rPr>
            </w:pPr>
            <w:r>
              <w:rPr>
                <w:rFonts w:ascii="仿宋_GB2312" w:eastAsia="仿宋_GB2312" w:hint="eastAsia"/>
                <w:sz w:val="28"/>
                <w:szCs w:val="28"/>
              </w:rPr>
              <w:t>张建海</w:t>
            </w:r>
            <w:r w:rsidR="008D7583">
              <w:rPr>
                <w:rFonts w:ascii="仿宋_GB2312" w:eastAsia="仿宋_GB2312" w:hint="eastAsia"/>
                <w:sz w:val="28"/>
                <w:szCs w:val="28"/>
              </w:rPr>
              <w:t>（1</w:t>
            </w:r>
            <w:r w:rsidR="008D7583">
              <w:rPr>
                <w:rFonts w:ascii="仿宋_GB2312" w:eastAsia="仿宋_GB2312"/>
                <w:sz w:val="28"/>
                <w:szCs w:val="28"/>
              </w:rPr>
              <w:t>3588846526</w:t>
            </w:r>
            <w:r w:rsidR="008D7583">
              <w:rPr>
                <w:rFonts w:ascii="仿宋_GB2312" w:eastAsia="仿宋_GB2312" w:hint="eastAsia"/>
                <w:sz w:val="28"/>
                <w:szCs w:val="28"/>
              </w:rPr>
              <w:t>）</w:t>
            </w:r>
          </w:p>
        </w:tc>
      </w:tr>
      <w:tr w:rsidR="00F14F0D" w14:paraId="45F1C5BB" w14:textId="77777777" w:rsidTr="00E624B2">
        <w:trPr>
          <w:trHeight w:val="4086"/>
          <w:jc w:val="center"/>
        </w:trPr>
        <w:tc>
          <w:tcPr>
            <w:tcW w:w="1855" w:type="dxa"/>
            <w:gridSpan w:val="2"/>
            <w:vAlign w:val="center"/>
          </w:tcPr>
          <w:p w14:paraId="5223C2BA"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作品所属</w:t>
            </w:r>
          </w:p>
          <w:p w14:paraId="40F227DF"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领    域</w:t>
            </w:r>
          </w:p>
        </w:tc>
        <w:tc>
          <w:tcPr>
            <w:tcW w:w="7893" w:type="dxa"/>
            <w:gridSpan w:val="6"/>
            <w:vAlign w:val="center"/>
          </w:tcPr>
          <w:p w14:paraId="24F068BC" w14:textId="42A0E391"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类别（  </w:t>
            </w:r>
            <w:r w:rsidR="008D7583">
              <w:rPr>
                <w:rFonts w:ascii="仿宋_GB2312" w:eastAsia="仿宋_GB2312"/>
                <w:sz w:val="28"/>
                <w:szCs w:val="28"/>
              </w:rPr>
              <w:t>D</w:t>
            </w:r>
            <w:r>
              <w:rPr>
                <w:rFonts w:ascii="仿宋_GB2312" w:eastAsia="仿宋_GB2312" w:hint="eastAsia"/>
                <w:sz w:val="28"/>
                <w:szCs w:val="28"/>
              </w:rPr>
              <w:t xml:space="preserve">  ）</w:t>
            </w:r>
          </w:p>
          <w:p w14:paraId="35EEBC27"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A、农林、畜牧、食品及相关产业类</w:t>
            </w:r>
          </w:p>
          <w:p w14:paraId="22B5056D"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B、生物医药类</w:t>
            </w:r>
          </w:p>
          <w:p w14:paraId="159DF799"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C、化工技术、环境科学类</w:t>
            </w:r>
          </w:p>
          <w:p w14:paraId="6830699E"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D、信息技术和电子商务类</w:t>
            </w:r>
          </w:p>
          <w:p w14:paraId="2450C5B7"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E、材料类</w:t>
            </w:r>
          </w:p>
          <w:p w14:paraId="49BDC5DC"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F、机械能源类</w:t>
            </w:r>
          </w:p>
          <w:p w14:paraId="105C7499"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G、文化创意和服务咨询类</w:t>
            </w:r>
          </w:p>
        </w:tc>
      </w:tr>
      <w:tr w:rsidR="00F14F0D" w14:paraId="4E06CB57" w14:textId="77777777" w:rsidTr="00E624B2">
        <w:trPr>
          <w:cantSplit/>
          <w:trHeight w:val="1403"/>
          <w:jc w:val="center"/>
        </w:trPr>
        <w:tc>
          <w:tcPr>
            <w:tcW w:w="1855" w:type="dxa"/>
            <w:gridSpan w:val="2"/>
            <w:vAlign w:val="center"/>
          </w:tcPr>
          <w:p w14:paraId="673B80F4" w14:textId="77777777" w:rsidR="00F14F0D" w:rsidRDefault="00F14F0D" w:rsidP="00AE02C5">
            <w:pPr>
              <w:jc w:val="center"/>
              <w:rPr>
                <w:rFonts w:ascii="仿宋_GB2312" w:eastAsia="仿宋_GB2312"/>
                <w:color w:val="000000"/>
                <w:sz w:val="28"/>
                <w:szCs w:val="28"/>
              </w:rPr>
            </w:pPr>
            <w:r>
              <w:rPr>
                <w:rFonts w:ascii="仿宋_GB2312" w:eastAsia="仿宋_GB2312" w:hint="eastAsia"/>
                <w:color w:val="000000"/>
                <w:sz w:val="28"/>
                <w:szCs w:val="28"/>
              </w:rPr>
              <w:t>作品所属</w:t>
            </w:r>
          </w:p>
          <w:p w14:paraId="70CF11AA" w14:textId="77777777" w:rsidR="00F14F0D" w:rsidRDefault="00F14F0D" w:rsidP="00AE02C5">
            <w:pPr>
              <w:jc w:val="center"/>
              <w:rPr>
                <w:rFonts w:ascii="仿宋_GB2312" w:eastAsia="仿宋_GB2312"/>
                <w:color w:val="000000"/>
                <w:sz w:val="28"/>
                <w:szCs w:val="28"/>
              </w:rPr>
            </w:pPr>
            <w:r>
              <w:rPr>
                <w:rFonts w:ascii="仿宋_GB2312" w:eastAsia="仿宋_GB2312" w:hint="eastAsia"/>
                <w:color w:val="000000"/>
                <w:sz w:val="28"/>
                <w:szCs w:val="28"/>
              </w:rPr>
              <w:t>类    别</w:t>
            </w:r>
          </w:p>
        </w:tc>
        <w:tc>
          <w:tcPr>
            <w:tcW w:w="7893" w:type="dxa"/>
            <w:gridSpan w:val="6"/>
            <w:vAlign w:val="center"/>
          </w:tcPr>
          <w:p w14:paraId="52E59EB8" w14:textId="3135F109" w:rsidR="00F14F0D" w:rsidRDefault="00F14F0D" w:rsidP="00AE02C5">
            <w:pPr>
              <w:ind w:firstLineChars="150" w:firstLine="420"/>
              <w:rPr>
                <w:rFonts w:ascii="仿宋_GB2312" w:eastAsia="仿宋_GB2312"/>
                <w:color w:val="000000"/>
                <w:sz w:val="28"/>
                <w:szCs w:val="28"/>
              </w:rPr>
            </w:pPr>
            <w:r>
              <w:rPr>
                <w:rFonts w:ascii="仿宋_GB2312" w:eastAsia="仿宋_GB2312" w:hint="eastAsia"/>
                <w:color w:val="000000"/>
                <w:sz w:val="28"/>
                <w:szCs w:val="28"/>
              </w:rPr>
              <w:t xml:space="preserve">已创业类（   ）   未创业类（ </w:t>
            </w:r>
            <w:r w:rsidR="008D7583">
              <w:rPr>
                <w:rFonts w:ascii="仿宋_GB2312" w:eastAsia="仿宋_GB2312" w:hint="eastAsia"/>
                <w:color w:val="000000"/>
                <w:sz w:val="28"/>
                <w:szCs w:val="28"/>
              </w:rPr>
              <w:t>√</w:t>
            </w:r>
            <w:r>
              <w:rPr>
                <w:rFonts w:ascii="仿宋_GB2312" w:eastAsia="仿宋_GB2312" w:hint="eastAsia"/>
                <w:color w:val="000000"/>
                <w:sz w:val="28"/>
                <w:szCs w:val="28"/>
              </w:rPr>
              <w:t xml:space="preserve"> ）</w:t>
            </w:r>
          </w:p>
        </w:tc>
      </w:tr>
      <w:tr w:rsidR="00F14F0D" w14:paraId="23F18C67" w14:textId="77777777" w:rsidTr="00E624B2">
        <w:trPr>
          <w:cantSplit/>
          <w:trHeight w:val="3390"/>
          <w:jc w:val="center"/>
        </w:trPr>
        <w:tc>
          <w:tcPr>
            <w:tcW w:w="9748" w:type="dxa"/>
            <w:gridSpan w:val="8"/>
            <w:vAlign w:val="center"/>
          </w:tcPr>
          <w:p w14:paraId="75B3A1EB" w14:textId="77777777" w:rsidR="00F14F0D" w:rsidRDefault="00F14F0D" w:rsidP="00AE02C5">
            <w:pPr>
              <w:rPr>
                <w:rFonts w:ascii="仿宋_GB2312" w:eastAsia="仿宋_GB2312"/>
                <w:sz w:val="28"/>
                <w:szCs w:val="28"/>
              </w:rPr>
            </w:pPr>
            <w:r>
              <w:rPr>
                <w:rFonts w:ascii="仿宋_GB2312" w:eastAsia="仿宋_GB2312" w:hint="eastAsia"/>
                <w:sz w:val="28"/>
                <w:szCs w:val="28"/>
              </w:rPr>
              <w:t>是否为普通高等学校在校学生</w:t>
            </w:r>
          </w:p>
          <w:p w14:paraId="0757A1FF" w14:textId="77777777" w:rsidR="00F14F0D" w:rsidRDefault="00F14F0D" w:rsidP="00AE02C5">
            <w:pPr>
              <w:rPr>
                <w:rFonts w:ascii="仿宋_GB2312" w:eastAsia="仿宋_GB2312"/>
                <w:sz w:val="28"/>
                <w:szCs w:val="28"/>
              </w:rPr>
            </w:pPr>
          </w:p>
          <w:p w14:paraId="47EE5D39" w14:textId="77777777" w:rsidR="00F14F0D" w:rsidRDefault="00F14F0D" w:rsidP="00AE02C5">
            <w:pPr>
              <w:rPr>
                <w:rFonts w:ascii="仿宋_GB2312" w:eastAsia="仿宋_GB2312"/>
                <w:sz w:val="28"/>
                <w:szCs w:val="28"/>
              </w:rPr>
            </w:pPr>
          </w:p>
          <w:p w14:paraId="1E7B2648"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 xml:space="preserve">是（ √ ）    否（    ）           </w:t>
            </w:r>
          </w:p>
          <w:p w14:paraId="75785213" w14:textId="77777777" w:rsidR="00F14F0D" w:rsidRDefault="00F14F0D" w:rsidP="00AE02C5">
            <w:pPr>
              <w:ind w:right="560"/>
              <w:jc w:val="right"/>
              <w:rPr>
                <w:rFonts w:ascii="仿宋_GB2312" w:eastAsia="仿宋_GB2312"/>
                <w:sz w:val="28"/>
                <w:szCs w:val="28"/>
              </w:rPr>
            </w:pPr>
            <w:r>
              <w:rPr>
                <w:rFonts w:ascii="仿宋_GB2312" w:eastAsia="仿宋_GB2312" w:hint="eastAsia"/>
                <w:sz w:val="28"/>
                <w:szCs w:val="28"/>
              </w:rPr>
              <w:t>学院教务办盖章</w:t>
            </w:r>
          </w:p>
        </w:tc>
      </w:tr>
      <w:tr w:rsidR="00F14F0D" w14:paraId="191EAA67" w14:textId="77777777" w:rsidTr="00E624B2">
        <w:trPr>
          <w:cantSplit/>
          <w:trHeight w:val="570"/>
          <w:jc w:val="center"/>
        </w:trPr>
        <w:tc>
          <w:tcPr>
            <w:tcW w:w="710" w:type="dxa"/>
            <w:vMerge w:val="restart"/>
            <w:vAlign w:val="center"/>
          </w:tcPr>
          <w:p w14:paraId="04A41BAC" w14:textId="77777777" w:rsidR="00F14F0D" w:rsidRDefault="00F14F0D" w:rsidP="00AE02C5">
            <w:pPr>
              <w:spacing w:line="400" w:lineRule="exact"/>
              <w:jc w:val="center"/>
              <w:rPr>
                <w:rFonts w:ascii="仿宋_GB2312" w:eastAsia="仿宋_GB2312"/>
                <w:sz w:val="28"/>
                <w:szCs w:val="28"/>
              </w:rPr>
            </w:pPr>
          </w:p>
          <w:p w14:paraId="26C63734" w14:textId="77777777" w:rsidR="00F14F0D" w:rsidRDefault="00F14F0D" w:rsidP="00AE02C5">
            <w:pPr>
              <w:spacing w:line="400" w:lineRule="exact"/>
              <w:jc w:val="center"/>
              <w:rPr>
                <w:rFonts w:ascii="仿宋_GB2312" w:eastAsia="仿宋_GB2312"/>
                <w:sz w:val="28"/>
                <w:szCs w:val="28"/>
              </w:rPr>
            </w:pPr>
          </w:p>
          <w:p w14:paraId="1D4095B1"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团</w:t>
            </w:r>
          </w:p>
          <w:p w14:paraId="51BB6BEF" w14:textId="77777777" w:rsidR="00F14F0D" w:rsidRDefault="00F14F0D" w:rsidP="00AE02C5">
            <w:pPr>
              <w:spacing w:line="400" w:lineRule="exact"/>
              <w:jc w:val="center"/>
              <w:rPr>
                <w:rFonts w:ascii="仿宋_GB2312" w:eastAsia="仿宋_GB2312"/>
                <w:sz w:val="28"/>
                <w:szCs w:val="28"/>
              </w:rPr>
            </w:pPr>
          </w:p>
          <w:p w14:paraId="1E28985A"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队</w:t>
            </w:r>
          </w:p>
          <w:p w14:paraId="16697716" w14:textId="77777777" w:rsidR="00F14F0D" w:rsidRDefault="00F14F0D" w:rsidP="00AE02C5">
            <w:pPr>
              <w:spacing w:line="400" w:lineRule="exact"/>
              <w:rPr>
                <w:rFonts w:ascii="仿宋_GB2312" w:eastAsia="仿宋_GB2312"/>
                <w:sz w:val="28"/>
                <w:szCs w:val="28"/>
              </w:rPr>
            </w:pPr>
          </w:p>
          <w:p w14:paraId="670A37EB"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主</w:t>
            </w:r>
          </w:p>
          <w:p w14:paraId="0E1023AB" w14:textId="77777777" w:rsidR="00F14F0D" w:rsidRDefault="00F14F0D" w:rsidP="00AE02C5">
            <w:pPr>
              <w:spacing w:line="400" w:lineRule="exact"/>
              <w:jc w:val="center"/>
              <w:rPr>
                <w:rFonts w:ascii="仿宋_GB2312" w:eastAsia="仿宋_GB2312"/>
                <w:sz w:val="28"/>
                <w:szCs w:val="28"/>
              </w:rPr>
            </w:pPr>
          </w:p>
          <w:p w14:paraId="1C34FCD0"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要</w:t>
            </w:r>
          </w:p>
          <w:p w14:paraId="37D3790D" w14:textId="77777777" w:rsidR="00F14F0D" w:rsidRDefault="00F14F0D" w:rsidP="00AE02C5">
            <w:pPr>
              <w:spacing w:line="400" w:lineRule="exact"/>
              <w:jc w:val="center"/>
              <w:rPr>
                <w:rFonts w:ascii="仿宋_GB2312" w:eastAsia="仿宋_GB2312"/>
                <w:sz w:val="28"/>
                <w:szCs w:val="28"/>
              </w:rPr>
            </w:pPr>
          </w:p>
          <w:p w14:paraId="46D7B81F"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成</w:t>
            </w:r>
          </w:p>
          <w:p w14:paraId="5CBF5347" w14:textId="77777777" w:rsidR="00F14F0D" w:rsidRDefault="00F14F0D" w:rsidP="00AE02C5">
            <w:pPr>
              <w:spacing w:line="400" w:lineRule="exact"/>
              <w:jc w:val="center"/>
              <w:rPr>
                <w:rFonts w:ascii="仿宋_GB2312" w:eastAsia="仿宋_GB2312"/>
                <w:sz w:val="28"/>
                <w:szCs w:val="28"/>
              </w:rPr>
            </w:pPr>
          </w:p>
          <w:p w14:paraId="32EAB8B7"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员</w:t>
            </w:r>
          </w:p>
          <w:p w14:paraId="71BD09DD"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（10人内）</w:t>
            </w:r>
          </w:p>
        </w:tc>
        <w:tc>
          <w:tcPr>
            <w:tcW w:w="1540" w:type="dxa"/>
            <w:gridSpan w:val="2"/>
            <w:vAlign w:val="center"/>
          </w:tcPr>
          <w:p w14:paraId="7C3044C3"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姓  名</w:t>
            </w:r>
          </w:p>
        </w:tc>
        <w:tc>
          <w:tcPr>
            <w:tcW w:w="1185" w:type="dxa"/>
            <w:vAlign w:val="center"/>
          </w:tcPr>
          <w:p w14:paraId="62CAF92E"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性  别</w:t>
            </w:r>
          </w:p>
        </w:tc>
        <w:tc>
          <w:tcPr>
            <w:tcW w:w="1255" w:type="dxa"/>
            <w:vAlign w:val="center"/>
          </w:tcPr>
          <w:p w14:paraId="1FC63BCB"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年  级</w:t>
            </w:r>
          </w:p>
        </w:tc>
        <w:tc>
          <w:tcPr>
            <w:tcW w:w="1640" w:type="dxa"/>
            <w:vAlign w:val="center"/>
          </w:tcPr>
          <w:p w14:paraId="12F0ABAC"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学  院</w:t>
            </w:r>
          </w:p>
        </w:tc>
        <w:tc>
          <w:tcPr>
            <w:tcW w:w="1762" w:type="dxa"/>
            <w:vAlign w:val="center"/>
          </w:tcPr>
          <w:p w14:paraId="35F69F8E"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联系方式</w:t>
            </w:r>
          </w:p>
        </w:tc>
        <w:tc>
          <w:tcPr>
            <w:tcW w:w="1656" w:type="dxa"/>
            <w:vAlign w:val="center"/>
          </w:tcPr>
          <w:p w14:paraId="5153DBA8"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备  注</w:t>
            </w:r>
          </w:p>
        </w:tc>
      </w:tr>
      <w:tr w:rsidR="00F14F0D" w14:paraId="37B02247" w14:textId="77777777" w:rsidTr="00E624B2">
        <w:trPr>
          <w:cantSplit/>
          <w:trHeight w:val="570"/>
          <w:jc w:val="center"/>
        </w:trPr>
        <w:tc>
          <w:tcPr>
            <w:tcW w:w="710" w:type="dxa"/>
            <w:vMerge/>
          </w:tcPr>
          <w:p w14:paraId="487BFA40" w14:textId="77777777" w:rsidR="00F14F0D" w:rsidRDefault="00F14F0D" w:rsidP="00AE02C5">
            <w:pPr>
              <w:rPr>
                <w:rFonts w:ascii="仿宋_GB2312" w:eastAsia="仿宋_GB2312"/>
                <w:sz w:val="28"/>
                <w:szCs w:val="28"/>
              </w:rPr>
            </w:pPr>
          </w:p>
        </w:tc>
        <w:tc>
          <w:tcPr>
            <w:tcW w:w="1540" w:type="dxa"/>
            <w:gridSpan w:val="2"/>
            <w:vAlign w:val="center"/>
          </w:tcPr>
          <w:p w14:paraId="573C3201" w14:textId="55A927B6" w:rsidR="00F14F0D" w:rsidRDefault="008D7583" w:rsidP="00AE02C5">
            <w:pPr>
              <w:jc w:val="center"/>
              <w:rPr>
                <w:rFonts w:ascii="仿宋_GB2312" w:eastAsia="仿宋_GB2312"/>
                <w:sz w:val="28"/>
                <w:szCs w:val="28"/>
              </w:rPr>
            </w:pPr>
            <w:r>
              <w:rPr>
                <w:rFonts w:ascii="仿宋_GB2312" w:eastAsia="仿宋_GB2312" w:hint="eastAsia"/>
                <w:sz w:val="28"/>
                <w:szCs w:val="28"/>
              </w:rPr>
              <w:t>马振宇</w:t>
            </w:r>
          </w:p>
        </w:tc>
        <w:tc>
          <w:tcPr>
            <w:tcW w:w="1185" w:type="dxa"/>
            <w:vAlign w:val="center"/>
          </w:tcPr>
          <w:p w14:paraId="3B573884" w14:textId="556555AC" w:rsidR="00F14F0D" w:rsidRDefault="008D7583" w:rsidP="00AE02C5">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1C1FE5DD" w14:textId="2B94782F" w:rsidR="00F14F0D" w:rsidRDefault="008D7583"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0EC214D2" w14:textId="79D36E99" w:rsidR="00F14F0D" w:rsidRDefault="008D7583" w:rsidP="00AE02C5">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46A58558" w14:textId="0D5BA088" w:rsidR="00F14F0D" w:rsidRDefault="008D7583" w:rsidP="00AE02C5">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3777844430</w:t>
            </w:r>
          </w:p>
        </w:tc>
        <w:tc>
          <w:tcPr>
            <w:tcW w:w="1656" w:type="dxa"/>
            <w:vAlign w:val="center"/>
          </w:tcPr>
          <w:p w14:paraId="56F95EA1"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（负责人）</w:t>
            </w:r>
          </w:p>
        </w:tc>
      </w:tr>
      <w:tr w:rsidR="00E624B2" w14:paraId="40B83362" w14:textId="77777777" w:rsidTr="00E624B2">
        <w:trPr>
          <w:cantSplit/>
          <w:trHeight w:val="570"/>
          <w:jc w:val="center"/>
        </w:trPr>
        <w:tc>
          <w:tcPr>
            <w:tcW w:w="710" w:type="dxa"/>
            <w:vMerge/>
          </w:tcPr>
          <w:p w14:paraId="7B1FC4D2" w14:textId="77777777" w:rsidR="00E624B2" w:rsidRDefault="00E624B2" w:rsidP="00E624B2">
            <w:pPr>
              <w:rPr>
                <w:rFonts w:ascii="仿宋_GB2312" w:eastAsia="仿宋_GB2312"/>
                <w:sz w:val="28"/>
                <w:szCs w:val="28"/>
              </w:rPr>
            </w:pPr>
          </w:p>
        </w:tc>
        <w:tc>
          <w:tcPr>
            <w:tcW w:w="1540" w:type="dxa"/>
            <w:gridSpan w:val="2"/>
            <w:vAlign w:val="center"/>
          </w:tcPr>
          <w:p w14:paraId="0CCEB3FD" w14:textId="036CED23" w:rsidR="00E624B2" w:rsidRDefault="00E624B2" w:rsidP="00E624B2">
            <w:pPr>
              <w:jc w:val="center"/>
              <w:rPr>
                <w:rFonts w:ascii="仿宋_GB2312" w:eastAsia="仿宋_GB2312"/>
                <w:sz w:val="28"/>
                <w:szCs w:val="28"/>
              </w:rPr>
            </w:pPr>
            <w:r>
              <w:rPr>
                <w:rFonts w:ascii="仿宋_GB2312" w:eastAsia="仿宋_GB2312" w:hint="eastAsia"/>
                <w:sz w:val="28"/>
                <w:szCs w:val="28"/>
              </w:rPr>
              <w:t>林广</w:t>
            </w:r>
          </w:p>
        </w:tc>
        <w:tc>
          <w:tcPr>
            <w:tcW w:w="1185" w:type="dxa"/>
            <w:vAlign w:val="center"/>
          </w:tcPr>
          <w:p w14:paraId="70DBA296" w14:textId="04D219F5" w:rsidR="00E624B2" w:rsidRDefault="00E624B2" w:rsidP="00E624B2">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34F93EBE" w14:textId="0B3A6F00" w:rsidR="00E624B2" w:rsidRDefault="00E624B2" w:rsidP="00E624B2">
            <w:pPr>
              <w:jc w:val="center"/>
              <w:rPr>
                <w:rFonts w:ascii="仿宋_GB2312" w:eastAsia="仿宋_GB2312"/>
                <w:sz w:val="28"/>
                <w:szCs w:val="28"/>
              </w:rPr>
            </w:pPr>
            <w:r>
              <w:rPr>
                <w:rFonts w:ascii="仿宋_GB2312" w:eastAsia="仿宋_GB2312" w:hint="eastAsia"/>
                <w:sz w:val="28"/>
                <w:szCs w:val="28"/>
              </w:rPr>
              <w:t>研一</w:t>
            </w:r>
          </w:p>
        </w:tc>
        <w:tc>
          <w:tcPr>
            <w:tcW w:w="1640" w:type="dxa"/>
            <w:vAlign w:val="center"/>
          </w:tcPr>
          <w:p w14:paraId="58E8C861" w14:textId="5BC0FFCE" w:rsidR="00E624B2" w:rsidRDefault="00E624B2" w:rsidP="00E624B2">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755C0468" w14:textId="16227381" w:rsidR="00E624B2" w:rsidRDefault="00E624B2" w:rsidP="00E624B2">
            <w:pPr>
              <w:jc w:val="center"/>
              <w:rPr>
                <w:rFonts w:ascii="仿宋_GB2312" w:eastAsia="仿宋_GB2312"/>
                <w:sz w:val="28"/>
                <w:szCs w:val="28"/>
              </w:rPr>
            </w:pPr>
            <w:r>
              <w:rPr>
                <w:rFonts w:ascii="仿宋_GB2312" w:eastAsia="仿宋_GB2312"/>
                <w:sz w:val="28"/>
                <w:szCs w:val="28"/>
              </w:rPr>
              <w:t>15968183812</w:t>
            </w:r>
          </w:p>
        </w:tc>
        <w:tc>
          <w:tcPr>
            <w:tcW w:w="1656" w:type="dxa"/>
            <w:vAlign w:val="center"/>
          </w:tcPr>
          <w:p w14:paraId="6621FB72" w14:textId="77777777" w:rsidR="00E624B2" w:rsidRDefault="00E624B2" w:rsidP="00E624B2">
            <w:pPr>
              <w:jc w:val="center"/>
              <w:rPr>
                <w:rFonts w:ascii="仿宋_GB2312" w:eastAsia="仿宋_GB2312"/>
                <w:sz w:val="28"/>
                <w:szCs w:val="28"/>
              </w:rPr>
            </w:pPr>
          </w:p>
        </w:tc>
      </w:tr>
      <w:tr w:rsidR="00E624B2" w14:paraId="7DB10932" w14:textId="77777777" w:rsidTr="00E624B2">
        <w:trPr>
          <w:cantSplit/>
          <w:trHeight w:val="570"/>
          <w:jc w:val="center"/>
        </w:trPr>
        <w:tc>
          <w:tcPr>
            <w:tcW w:w="710" w:type="dxa"/>
            <w:vMerge/>
          </w:tcPr>
          <w:p w14:paraId="759810D0" w14:textId="77777777" w:rsidR="00E624B2" w:rsidRDefault="00E624B2" w:rsidP="00E624B2">
            <w:pPr>
              <w:rPr>
                <w:rFonts w:ascii="仿宋_GB2312" w:eastAsia="仿宋_GB2312"/>
                <w:sz w:val="28"/>
                <w:szCs w:val="28"/>
              </w:rPr>
            </w:pPr>
          </w:p>
        </w:tc>
        <w:tc>
          <w:tcPr>
            <w:tcW w:w="1540" w:type="dxa"/>
            <w:gridSpan w:val="2"/>
            <w:vAlign w:val="center"/>
          </w:tcPr>
          <w:p w14:paraId="65C9F013" w14:textId="05734798" w:rsidR="00E624B2" w:rsidRDefault="00E624B2" w:rsidP="00E624B2">
            <w:pPr>
              <w:jc w:val="center"/>
              <w:rPr>
                <w:rFonts w:ascii="仿宋_GB2312" w:eastAsia="仿宋_GB2312"/>
                <w:sz w:val="28"/>
                <w:szCs w:val="28"/>
              </w:rPr>
            </w:pPr>
            <w:r>
              <w:rPr>
                <w:rFonts w:ascii="仿宋_GB2312" w:eastAsia="仿宋_GB2312" w:hint="eastAsia"/>
                <w:sz w:val="28"/>
                <w:szCs w:val="28"/>
              </w:rPr>
              <w:t>梁译</w:t>
            </w:r>
          </w:p>
        </w:tc>
        <w:tc>
          <w:tcPr>
            <w:tcW w:w="1185" w:type="dxa"/>
            <w:vAlign w:val="center"/>
          </w:tcPr>
          <w:p w14:paraId="0F0BF421" w14:textId="6315DE6F" w:rsidR="00E624B2" w:rsidRDefault="00E624B2" w:rsidP="00E624B2">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58A146B1" w14:textId="69C68578" w:rsidR="00E624B2" w:rsidRDefault="00E624B2" w:rsidP="00E624B2">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3E21D0B0" w14:textId="328E3A28" w:rsidR="00E624B2" w:rsidRDefault="00E624B2" w:rsidP="00E624B2">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324FC85B" w14:textId="7D569137" w:rsidR="00E624B2" w:rsidRDefault="00E624B2" w:rsidP="00E624B2">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3958582187</w:t>
            </w:r>
          </w:p>
        </w:tc>
        <w:tc>
          <w:tcPr>
            <w:tcW w:w="1656" w:type="dxa"/>
            <w:vAlign w:val="center"/>
          </w:tcPr>
          <w:p w14:paraId="39C60B6C" w14:textId="77777777" w:rsidR="00E624B2" w:rsidRDefault="00E624B2" w:rsidP="00E624B2">
            <w:pPr>
              <w:jc w:val="center"/>
              <w:rPr>
                <w:rFonts w:ascii="仿宋_GB2312" w:eastAsia="仿宋_GB2312"/>
                <w:sz w:val="28"/>
                <w:szCs w:val="28"/>
              </w:rPr>
            </w:pPr>
          </w:p>
        </w:tc>
      </w:tr>
      <w:tr w:rsidR="00E624B2" w14:paraId="5D52177E" w14:textId="77777777" w:rsidTr="00E624B2">
        <w:trPr>
          <w:cantSplit/>
          <w:trHeight w:val="570"/>
          <w:jc w:val="center"/>
        </w:trPr>
        <w:tc>
          <w:tcPr>
            <w:tcW w:w="710" w:type="dxa"/>
            <w:vMerge/>
          </w:tcPr>
          <w:p w14:paraId="0BBAB0A3" w14:textId="77777777" w:rsidR="00E624B2" w:rsidRDefault="00E624B2" w:rsidP="00E624B2">
            <w:pPr>
              <w:rPr>
                <w:rFonts w:ascii="仿宋_GB2312" w:eastAsia="仿宋_GB2312"/>
                <w:sz w:val="28"/>
                <w:szCs w:val="28"/>
              </w:rPr>
            </w:pPr>
          </w:p>
        </w:tc>
        <w:tc>
          <w:tcPr>
            <w:tcW w:w="1540" w:type="dxa"/>
            <w:gridSpan w:val="2"/>
            <w:vAlign w:val="center"/>
          </w:tcPr>
          <w:p w14:paraId="14171F3B" w14:textId="659117CA" w:rsidR="00E624B2" w:rsidRDefault="00E624B2" w:rsidP="00E624B2">
            <w:pPr>
              <w:jc w:val="center"/>
              <w:rPr>
                <w:rFonts w:ascii="仿宋_GB2312" w:eastAsia="仿宋_GB2312"/>
                <w:sz w:val="28"/>
                <w:szCs w:val="28"/>
              </w:rPr>
            </w:pPr>
            <w:r>
              <w:rPr>
                <w:rFonts w:ascii="仿宋_GB2312" w:eastAsia="仿宋_GB2312" w:hint="eastAsia"/>
                <w:sz w:val="28"/>
                <w:szCs w:val="28"/>
              </w:rPr>
              <w:t>刘世曜</w:t>
            </w:r>
          </w:p>
        </w:tc>
        <w:tc>
          <w:tcPr>
            <w:tcW w:w="1185" w:type="dxa"/>
            <w:vAlign w:val="center"/>
          </w:tcPr>
          <w:p w14:paraId="5615CEE2" w14:textId="0A4A7C53" w:rsidR="00E624B2" w:rsidRDefault="00E624B2" w:rsidP="00E624B2">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1DAE93A3" w14:textId="66902AC1" w:rsidR="00E624B2" w:rsidRDefault="00E624B2" w:rsidP="00E624B2">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4D629E65" w14:textId="43C52D91" w:rsidR="00E624B2" w:rsidRDefault="00E624B2" w:rsidP="00E624B2">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5B635BC9" w14:textId="7E71EC63" w:rsidR="00E624B2" w:rsidRDefault="00E624B2" w:rsidP="00E624B2">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3777825692</w:t>
            </w:r>
          </w:p>
        </w:tc>
        <w:tc>
          <w:tcPr>
            <w:tcW w:w="1656" w:type="dxa"/>
            <w:vAlign w:val="center"/>
          </w:tcPr>
          <w:p w14:paraId="0DC518B9" w14:textId="77777777" w:rsidR="00E624B2" w:rsidRDefault="00E624B2" w:rsidP="00E624B2">
            <w:pPr>
              <w:jc w:val="center"/>
              <w:rPr>
                <w:rFonts w:ascii="仿宋_GB2312" w:eastAsia="仿宋_GB2312"/>
                <w:sz w:val="28"/>
                <w:szCs w:val="28"/>
              </w:rPr>
            </w:pPr>
          </w:p>
        </w:tc>
      </w:tr>
      <w:tr w:rsidR="00E624B2" w14:paraId="3ED90052" w14:textId="77777777" w:rsidTr="00E624B2">
        <w:trPr>
          <w:cantSplit/>
          <w:trHeight w:val="570"/>
          <w:jc w:val="center"/>
        </w:trPr>
        <w:tc>
          <w:tcPr>
            <w:tcW w:w="710" w:type="dxa"/>
            <w:vMerge/>
          </w:tcPr>
          <w:p w14:paraId="315C3602" w14:textId="77777777" w:rsidR="00E624B2" w:rsidRDefault="00E624B2" w:rsidP="00E624B2">
            <w:pPr>
              <w:rPr>
                <w:rFonts w:ascii="仿宋_GB2312" w:eastAsia="仿宋_GB2312"/>
                <w:sz w:val="28"/>
                <w:szCs w:val="28"/>
              </w:rPr>
            </w:pPr>
          </w:p>
        </w:tc>
        <w:tc>
          <w:tcPr>
            <w:tcW w:w="1540" w:type="dxa"/>
            <w:gridSpan w:val="2"/>
            <w:vAlign w:val="center"/>
          </w:tcPr>
          <w:p w14:paraId="3990C085" w14:textId="2F131A97" w:rsidR="00E624B2" w:rsidRDefault="00E624B2" w:rsidP="00E624B2">
            <w:pPr>
              <w:jc w:val="center"/>
              <w:rPr>
                <w:rFonts w:ascii="仿宋_GB2312" w:eastAsia="仿宋_GB2312"/>
                <w:sz w:val="28"/>
                <w:szCs w:val="28"/>
              </w:rPr>
            </w:pPr>
            <w:r>
              <w:rPr>
                <w:rFonts w:ascii="仿宋_GB2312" w:eastAsia="仿宋_GB2312" w:hint="eastAsia"/>
                <w:sz w:val="28"/>
                <w:szCs w:val="28"/>
              </w:rPr>
              <w:t>宋宇婷</w:t>
            </w:r>
          </w:p>
        </w:tc>
        <w:tc>
          <w:tcPr>
            <w:tcW w:w="1185" w:type="dxa"/>
            <w:vAlign w:val="center"/>
          </w:tcPr>
          <w:p w14:paraId="01368756" w14:textId="0AEFD026" w:rsidR="00E624B2" w:rsidRDefault="00E624B2" w:rsidP="00E624B2">
            <w:pPr>
              <w:jc w:val="center"/>
              <w:rPr>
                <w:rFonts w:ascii="仿宋_GB2312" w:eastAsia="仿宋_GB2312"/>
                <w:sz w:val="28"/>
                <w:szCs w:val="28"/>
              </w:rPr>
            </w:pPr>
            <w:r>
              <w:rPr>
                <w:rFonts w:ascii="仿宋_GB2312" w:eastAsia="仿宋_GB2312" w:hint="eastAsia"/>
                <w:sz w:val="28"/>
                <w:szCs w:val="28"/>
              </w:rPr>
              <w:t>女</w:t>
            </w:r>
          </w:p>
        </w:tc>
        <w:tc>
          <w:tcPr>
            <w:tcW w:w="1255" w:type="dxa"/>
            <w:vAlign w:val="center"/>
          </w:tcPr>
          <w:p w14:paraId="23F299A1" w14:textId="2D110B9C" w:rsidR="00E624B2" w:rsidRDefault="00E624B2" w:rsidP="00E624B2">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2CFC6F7C" w14:textId="01F7364B" w:rsidR="00E624B2" w:rsidRDefault="00E624B2" w:rsidP="00E624B2">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6B4DBDA6" w14:textId="3E999648" w:rsidR="00E624B2" w:rsidRDefault="00E624B2" w:rsidP="00E624B2">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5382362262</w:t>
            </w:r>
          </w:p>
        </w:tc>
        <w:tc>
          <w:tcPr>
            <w:tcW w:w="1656" w:type="dxa"/>
            <w:vAlign w:val="center"/>
          </w:tcPr>
          <w:p w14:paraId="20718A72" w14:textId="77777777" w:rsidR="00E624B2" w:rsidRDefault="00E624B2" w:rsidP="00E624B2">
            <w:pPr>
              <w:jc w:val="center"/>
              <w:rPr>
                <w:rFonts w:ascii="仿宋_GB2312" w:eastAsia="仿宋_GB2312"/>
                <w:sz w:val="28"/>
                <w:szCs w:val="28"/>
              </w:rPr>
            </w:pPr>
          </w:p>
        </w:tc>
      </w:tr>
      <w:tr w:rsidR="00E624B2" w14:paraId="5FC8E144" w14:textId="77777777" w:rsidTr="00E624B2">
        <w:trPr>
          <w:cantSplit/>
          <w:trHeight w:val="570"/>
          <w:jc w:val="center"/>
        </w:trPr>
        <w:tc>
          <w:tcPr>
            <w:tcW w:w="710" w:type="dxa"/>
            <w:vMerge/>
          </w:tcPr>
          <w:p w14:paraId="25EE1984" w14:textId="77777777" w:rsidR="00E624B2" w:rsidRDefault="00E624B2" w:rsidP="00E624B2">
            <w:pPr>
              <w:rPr>
                <w:rFonts w:ascii="仿宋_GB2312" w:eastAsia="仿宋_GB2312"/>
                <w:sz w:val="28"/>
                <w:szCs w:val="28"/>
              </w:rPr>
            </w:pPr>
          </w:p>
        </w:tc>
        <w:tc>
          <w:tcPr>
            <w:tcW w:w="1540" w:type="dxa"/>
            <w:gridSpan w:val="2"/>
            <w:vAlign w:val="center"/>
          </w:tcPr>
          <w:p w14:paraId="3A559A9F" w14:textId="252724EB" w:rsidR="00E624B2" w:rsidRDefault="00E624B2" w:rsidP="00E624B2">
            <w:pPr>
              <w:jc w:val="center"/>
              <w:rPr>
                <w:rFonts w:ascii="仿宋_GB2312" w:eastAsia="仿宋_GB2312"/>
                <w:sz w:val="28"/>
                <w:szCs w:val="28"/>
              </w:rPr>
            </w:pPr>
            <w:r>
              <w:rPr>
                <w:rFonts w:ascii="仿宋_GB2312" w:eastAsia="仿宋_GB2312" w:hint="eastAsia"/>
                <w:sz w:val="28"/>
                <w:szCs w:val="28"/>
              </w:rPr>
              <w:t>钱文胜</w:t>
            </w:r>
          </w:p>
        </w:tc>
        <w:tc>
          <w:tcPr>
            <w:tcW w:w="1185" w:type="dxa"/>
            <w:vAlign w:val="center"/>
          </w:tcPr>
          <w:p w14:paraId="01198C0C" w14:textId="69C02043" w:rsidR="00E624B2" w:rsidRDefault="00E624B2" w:rsidP="00E624B2">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4C1E6A5F" w14:textId="0AA2A2D4" w:rsidR="00E624B2" w:rsidRDefault="00E624B2" w:rsidP="00E624B2">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45E39953" w14:textId="1C4D557E" w:rsidR="00E624B2" w:rsidRDefault="00E624B2" w:rsidP="00E624B2">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477DF026" w14:textId="10D9EE55" w:rsidR="00E624B2" w:rsidRDefault="00E624B2" w:rsidP="00E624B2">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3777820565</w:t>
            </w:r>
          </w:p>
        </w:tc>
        <w:tc>
          <w:tcPr>
            <w:tcW w:w="1656" w:type="dxa"/>
            <w:vAlign w:val="center"/>
          </w:tcPr>
          <w:p w14:paraId="4572CA54" w14:textId="77777777" w:rsidR="00E624B2" w:rsidRDefault="00E624B2" w:rsidP="00E624B2">
            <w:pPr>
              <w:jc w:val="center"/>
              <w:rPr>
                <w:rFonts w:ascii="仿宋_GB2312" w:eastAsia="仿宋_GB2312"/>
                <w:sz w:val="28"/>
                <w:szCs w:val="28"/>
              </w:rPr>
            </w:pPr>
          </w:p>
        </w:tc>
      </w:tr>
      <w:tr w:rsidR="00E624B2" w14:paraId="33AD796C" w14:textId="77777777" w:rsidTr="00E624B2">
        <w:trPr>
          <w:cantSplit/>
          <w:trHeight w:val="570"/>
          <w:jc w:val="center"/>
        </w:trPr>
        <w:tc>
          <w:tcPr>
            <w:tcW w:w="710" w:type="dxa"/>
            <w:vMerge/>
          </w:tcPr>
          <w:p w14:paraId="3876C4FF" w14:textId="77777777" w:rsidR="00E624B2" w:rsidRDefault="00E624B2" w:rsidP="00E624B2">
            <w:pPr>
              <w:rPr>
                <w:rFonts w:ascii="仿宋_GB2312" w:eastAsia="仿宋_GB2312"/>
                <w:sz w:val="28"/>
                <w:szCs w:val="28"/>
              </w:rPr>
            </w:pPr>
          </w:p>
        </w:tc>
        <w:tc>
          <w:tcPr>
            <w:tcW w:w="1540" w:type="dxa"/>
            <w:gridSpan w:val="2"/>
            <w:vAlign w:val="center"/>
          </w:tcPr>
          <w:p w14:paraId="3F703591" w14:textId="6F4FAF75" w:rsidR="00E624B2" w:rsidRDefault="00E624B2" w:rsidP="00E624B2">
            <w:pPr>
              <w:jc w:val="center"/>
              <w:rPr>
                <w:rFonts w:ascii="仿宋_GB2312" w:eastAsia="仿宋_GB2312"/>
                <w:sz w:val="28"/>
                <w:szCs w:val="28"/>
              </w:rPr>
            </w:pPr>
            <w:r>
              <w:rPr>
                <w:rFonts w:ascii="仿宋_GB2312" w:eastAsia="仿宋_GB2312" w:hint="eastAsia"/>
                <w:sz w:val="28"/>
                <w:szCs w:val="28"/>
              </w:rPr>
              <w:t>周斌斌</w:t>
            </w:r>
          </w:p>
        </w:tc>
        <w:tc>
          <w:tcPr>
            <w:tcW w:w="1185" w:type="dxa"/>
            <w:vAlign w:val="center"/>
          </w:tcPr>
          <w:p w14:paraId="4EC3C7BA" w14:textId="5F0B0CDE" w:rsidR="00E624B2" w:rsidRDefault="00E624B2" w:rsidP="00E624B2">
            <w:pPr>
              <w:jc w:val="center"/>
              <w:rPr>
                <w:rFonts w:ascii="仿宋_GB2312" w:eastAsia="仿宋_GB2312"/>
                <w:sz w:val="28"/>
                <w:szCs w:val="28"/>
              </w:rPr>
            </w:pPr>
            <w:r>
              <w:rPr>
                <w:rFonts w:ascii="仿宋_GB2312" w:eastAsia="仿宋_GB2312" w:hint="eastAsia"/>
                <w:sz w:val="28"/>
                <w:szCs w:val="28"/>
              </w:rPr>
              <w:t>女</w:t>
            </w:r>
          </w:p>
        </w:tc>
        <w:tc>
          <w:tcPr>
            <w:tcW w:w="1255" w:type="dxa"/>
            <w:vAlign w:val="center"/>
          </w:tcPr>
          <w:p w14:paraId="47D2126C" w14:textId="45F99A1B" w:rsidR="00E624B2" w:rsidRDefault="00E624B2" w:rsidP="00E624B2">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611989A1" w14:textId="1399E882" w:rsidR="00E624B2" w:rsidRDefault="00E624B2" w:rsidP="00E624B2">
            <w:pPr>
              <w:jc w:val="center"/>
              <w:rPr>
                <w:rFonts w:ascii="仿宋_GB2312" w:eastAsia="仿宋_GB2312"/>
                <w:sz w:val="28"/>
                <w:szCs w:val="28"/>
              </w:rPr>
            </w:pPr>
            <w:r>
              <w:rPr>
                <w:rFonts w:ascii="仿宋_GB2312" w:eastAsia="仿宋_GB2312" w:hint="eastAsia"/>
                <w:sz w:val="28"/>
                <w:szCs w:val="28"/>
              </w:rPr>
              <w:t>管理</w:t>
            </w:r>
          </w:p>
        </w:tc>
        <w:tc>
          <w:tcPr>
            <w:tcW w:w="1762" w:type="dxa"/>
            <w:vAlign w:val="center"/>
          </w:tcPr>
          <w:p w14:paraId="2BC1E1DF" w14:textId="5666A8BA" w:rsidR="00E624B2" w:rsidRDefault="00E624B2" w:rsidP="00E624B2">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5382354127</w:t>
            </w:r>
          </w:p>
        </w:tc>
        <w:tc>
          <w:tcPr>
            <w:tcW w:w="1656" w:type="dxa"/>
            <w:vAlign w:val="center"/>
          </w:tcPr>
          <w:p w14:paraId="4802EF91" w14:textId="77777777" w:rsidR="00E624B2" w:rsidRDefault="00E624B2" w:rsidP="00E624B2">
            <w:pPr>
              <w:jc w:val="center"/>
              <w:rPr>
                <w:rFonts w:ascii="仿宋_GB2312" w:eastAsia="仿宋_GB2312"/>
                <w:sz w:val="28"/>
                <w:szCs w:val="28"/>
              </w:rPr>
            </w:pPr>
          </w:p>
        </w:tc>
      </w:tr>
      <w:tr w:rsidR="00E624B2" w14:paraId="750EC831" w14:textId="77777777" w:rsidTr="00E624B2">
        <w:trPr>
          <w:cantSplit/>
          <w:trHeight w:val="570"/>
          <w:jc w:val="center"/>
        </w:trPr>
        <w:tc>
          <w:tcPr>
            <w:tcW w:w="710" w:type="dxa"/>
            <w:vMerge/>
          </w:tcPr>
          <w:p w14:paraId="211805B8" w14:textId="77777777" w:rsidR="00E624B2" w:rsidRDefault="00E624B2" w:rsidP="00E624B2">
            <w:pPr>
              <w:rPr>
                <w:rFonts w:ascii="仿宋_GB2312" w:eastAsia="仿宋_GB2312"/>
                <w:sz w:val="28"/>
                <w:szCs w:val="28"/>
              </w:rPr>
            </w:pPr>
          </w:p>
        </w:tc>
        <w:tc>
          <w:tcPr>
            <w:tcW w:w="1540" w:type="dxa"/>
            <w:gridSpan w:val="2"/>
            <w:vAlign w:val="center"/>
          </w:tcPr>
          <w:p w14:paraId="31A02362" w14:textId="36C3600B" w:rsidR="00E624B2" w:rsidRDefault="00E624B2" w:rsidP="00E624B2">
            <w:pPr>
              <w:jc w:val="center"/>
              <w:rPr>
                <w:rFonts w:ascii="仿宋_GB2312" w:eastAsia="仿宋_GB2312"/>
                <w:sz w:val="28"/>
                <w:szCs w:val="28"/>
              </w:rPr>
            </w:pPr>
            <w:r>
              <w:rPr>
                <w:rFonts w:ascii="仿宋_GB2312" w:eastAsia="仿宋_GB2312" w:hint="eastAsia"/>
                <w:sz w:val="28"/>
                <w:szCs w:val="28"/>
              </w:rPr>
              <w:t>杜崇源</w:t>
            </w:r>
          </w:p>
        </w:tc>
        <w:tc>
          <w:tcPr>
            <w:tcW w:w="1185" w:type="dxa"/>
            <w:vAlign w:val="center"/>
          </w:tcPr>
          <w:p w14:paraId="677A41A3" w14:textId="22C0FD93" w:rsidR="00E624B2" w:rsidRDefault="00E624B2" w:rsidP="00E624B2">
            <w:pPr>
              <w:jc w:val="center"/>
              <w:rPr>
                <w:rFonts w:ascii="仿宋_GB2312" w:eastAsia="仿宋_GB2312"/>
                <w:sz w:val="28"/>
                <w:szCs w:val="28"/>
              </w:rPr>
            </w:pPr>
            <w:r>
              <w:rPr>
                <w:rFonts w:ascii="仿宋_GB2312" w:eastAsia="仿宋_GB2312" w:hint="eastAsia"/>
                <w:sz w:val="28"/>
                <w:szCs w:val="28"/>
              </w:rPr>
              <w:t>女</w:t>
            </w:r>
          </w:p>
        </w:tc>
        <w:tc>
          <w:tcPr>
            <w:tcW w:w="1255" w:type="dxa"/>
            <w:vAlign w:val="center"/>
          </w:tcPr>
          <w:p w14:paraId="5834FEA7" w14:textId="5C43166A" w:rsidR="00E624B2" w:rsidRDefault="00E624B2" w:rsidP="00E624B2">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041A30DA" w14:textId="0F37787C" w:rsidR="00E624B2" w:rsidRDefault="00E624B2" w:rsidP="00E624B2">
            <w:pPr>
              <w:jc w:val="center"/>
              <w:rPr>
                <w:rFonts w:ascii="仿宋_GB2312" w:eastAsia="仿宋_GB2312"/>
                <w:sz w:val="28"/>
                <w:szCs w:val="28"/>
              </w:rPr>
            </w:pPr>
            <w:r>
              <w:rPr>
                <w:rFonts w:ascii="仿宋_GB2312" w:eastAsia="仿宋_GB2312" w:hint="eastAsia"/>
                <w:sz w:val="28"/>
                <w:szCs w:val="28"/>
              </w:rPr>
              <w:t>会计</w:t>
            </w:r>
          </w:p>
        </w:tc>
        <w:tc>
          <w:tcPr>
            <w:tcW w:w="1762" w:type="dxa"/>
            <w:vAlign w:val="center"/>
          </w:tcPr>
          <w:p w14:paraId="7BD0C90C" w14:textId="143C288A" w:rsidR="00E624B2" w:rsidRDefault="00E624B2" w:rsidP="00E624B2">
            <w:pPr>
              <w:rPr>
                <w:rFonts w:ascii="仿宋_GB2312" w:eastAsia="仿宋_GB2312"/>
                <w:sz w:val="28"/>
                <w:szCs w:val="28"/>
              </w:rPr>
            </w:pPr>
            <w:r w:rsidRPr="00D4042C">
              <w:rPr>
                <w:rFonts w:ascii="仿宋_GB2312" w:eastAsia="仿宋_GB2312"/>
                <w:sz w:val="28"/>
                <w:szCs w:val="28"/>
              </w:rPr>
              <w:t>13777829879</w:t>
            </w:r>
          </w:p>
        </w:tc>
        <w:tc>
          <w:tcPr>
            <w:tcW w:w="1656" w:type="dxa"/>
            <w:vAlign w:val="center"/>
          </w:tcPr>
          <w:p w14:paraId="13BDD7DC" w14:textId="77777777" w:rsidR="00E624B2" w:rsidRDefault="00E624B2" w:rsidP="00E624B2">
            <w:pPr>
              <w:jc w:val="center"/>
              <w:rPr>
                <w:rFonts w:ascii="仿宋_GB2312" w:eastAsia="仿宋_GB2312"/>
                <w:sz w:val="28"/>
                <w:szCs w:val="28"/>
              </w:rPr>
            </w:pPr>
          </w:p>
        </w:tc>
      </w:tr>
      <w:tr w:rsidR="00E624B2" w14:paraId="0EAC950E" w14:textId="77777777" w:rsidTr="00E624B2">
        <w:trPr>
          <w:cantSplit/>
          <w:trHeight w:val="570"/>
          <w:jc w:val="center"/>
        </w:trPr>
        <w:tc>
          <w:tcPr>
            <w:tcW w:w="710" w:type="dxa"/>
            <w:vMerge/>
          </w:tcPr>
          <w:p w14:paraId="5323059F" w14:textId="77777777" w:rsidR="00E624B2" w:rsidRDefault="00E624B2" w:rsidP="00E624B2">
            <w:pPr>
              <w:rPr>
                <w:rFonts w:ascii="仿宋_GB2312" w:eastAsia="仿宋_GB2312"/>
                <w:sz w:val="28"/>
                <w:szCs w:val="28"/>
              </w:rPr>
            </w:pPr>
          </w:p>
        </w:tc>
        <w:tc>
          <w:tcPr>
            <w:tcW w:w="1540" w:type="dxa"/>
            <w:gridSpan w:val="2"/>
            <w:vAlign w:val="center"/>
          </w:tcPr>
          <w:p w14:paraId="019B8E7D" w14:textId="30B05DAA" w:rsidR="00E624B2" w:rsidRDefault="00E624B2" w:rsidP="00E624B2">
            <w:pPr>
              <w:jc w:val="center"/>
              <w:rPr>
                <w:rFonts w:ascii="仿宋_GB2312" w:eastAsia="仿宋_GB2312"/>
                <w:sz w:val="28"/>
                <w:szCs w:val="28"/>
              </w:rPr>
            </w:pPr>
            <w:r>
              <w:rPr>
                <w:rFonts w:ascii="仿宋_GB2312" w:eastAsia="仿宋_GB2312" w:hint="eastAsia"/>
                <w:sz w:val="28"/>
                <w:szCs w:val="28"/>
              </w:rPr>
              <w:t>高天阳</w:t>
            </w:r>
          </w:p>
        </w:tc>
        <w:tc>
          <w:tcPr>
            <w:tcW w:w="1185" w:type="dxa"/>
            <w:vAlign w:val="center"/>
          </w:tcPr>
          <w:p w14:paraId="47B61033" w14:textId="048F6CAC" w:rsidR="00E624B2" w:rsidRDefault="00E624B2" w:rsidP="00E624B2">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2E98569C" w14:textId="124C2C16" w:rsidR="00E624B2" w:rsidRDefault="00E624B2" w:rsidP="00E624B2">
            <w:pPr>
              <w:jc w:val="center"/>
              <w:rPr>
                <w:rFonts w:ascii="仿宋_GB2312" w:eastAsia="仿宋_GB2312"/>
                <w:sz w:val="28"/>
                <w:szCs w:val="28"/>
              </w:rPr>
            </w:pPr>
            <w:r>
              <w:rPr>
                <w:rFonts w:ascii="仿宋_GB2312" w:eastAsia="仿宋_GB2312" w:hint="eastAsia"/>
                <w:sz w:val="28"/>
                <w:szCs w:val="28"/>
              </w:rPr>
              <w:t>大二</w:t>
            </w:r>
          </w:p>
        </w:tc>
        <w:tc>
          <w:tcPr>
            <w:tcW w:w="1640" w:type="dxa"/>
            <w:vAlign w:val="center"/>
          </w:tcPr>
          <w:p w14:paraId="253F7B0F" w14:textId="3E8E96B4" w:rsidR="00E624B2" w:rsidRDefault="00E624B2" w:rsidP="00E624B2">
            <w:pPr>
              <w:jc w:val="center"/>
              <w:rPr>
                <w:rFonts w:ascii="仿宋_GB2312" w:eastAsia="仿宋_GB2312"/>
                <w:sz w:val="28"/>
                <w:szCs w:val="28"/>
              </w:rPr>
            </w:pPr>
          </w:p>
        </w:tc>
        <w:tc>
          <w:tcPr>
            <w:tcW w:w="1762" w:type="dxa"/>
            <w:vAlign w:val="center"/>
          </w:tcPr>
          <w:p w14:paraId="0F60C6DE" w14:textId="7F385F63" w:rsidR="00E624B2" w:rsidRDefault="00E624B2" w:rsidP="00E624B2">
            <w:pPr>
              <w:jc w:val="center"/>
              <w:rPr>
                <w:rFonts w:ascii="仿宋_GB2312" w:eastAsia="仿宋_GB2312"/>
                <w:sz w:val="28"/>
                <w:szCs w:val="28"/>
              </w:rPr>
            </w:pPr>
          </w:p>
        </w:tc>
        <w:tc>
          <w:tcPr>
            <w:tcW w:w="1656" w:type="dxa"/>
            <w:vAlign w:val="center"/>
          </w:tcPr>
          <w:p w14:paraId="0EB9F304" w14:textId="77777777" w:rsidR="00E624B2" w:rsidRDefault="00E624B2" w:rsidP="00E624B2">
            <w:pPr>
              <w:jc w:val="center"/>
              <w:rPr>
                <w:rFonts w:ascii="仿宋_GB2312" w:eastAsia="仿宋_GB2312"/>
                <w:sz w:val="28"/>
                <w:szCs w:val="28"/>
              </w:rPr>
            </w:pPr>
          </w:p>
        </w:tc>
      </w:tr>
      <w:tr w:rsidR="00E624B2" w14:paraId="72941412" w14:textId="77777777" w:rsidTr="00E624B2">
        <w:trPr>
          <w:cantSplit/>
          <w:trHeight w:val="570"/>
          <w:jc w:val="center"/>
        </w:trPr>
        <w:tc>
          <w:tcPr>
            <w:tcW w:w="710" w:type="dxa"/>
            <w:vMerge/>
          </w:tcPr>
          <w:p w14:paraId="0DDF0132" w14:textId="77777777" w:rsidR="00E624B2" w:rsidRDefault="00E624B2" w:rsidP="00E624B2">
            <w:pPr>
              <w:rPr>
                <w:rFonts w:ascii="仿宋_GB2312" w:eastAsia="仿宋_GB2312"/>
                <w:sz w:val="28"/>
                <w:szCs w:val="28"/>
              </w:rPr>
            </w:pPr>
          </w:p>
        </w:tc>
        <w:tc>
          <w:tcPr>
            <w:tcW w:w="1540" w:type="dxa"/>
            <w:gridSpan w:val="2"/>
            <w:vAlign w:val="center"/>
          </w:tcPr>
          <w:p w14:paraId="3F3D9D1A" w14:textId="45E2C7A5" w:rsidR="00E624B2" w:rsidRDefault="00E624B2" w:rsidP="00E624B2">
            <w:pPr>
              <w:jc w:val="center"/>
              <w:rPr>
                <w:rFonts w:ascii="仿宋_GB2312" w:eastAsia="仿宋_GB2312"/>
                <w:sz w:val="28"/>
                <w:szCs w:val="28"/>
              </w:rPr>
            </w:pPr>
            <w:r>
              <w:rPr>
                <w:rFonts w:ascii="仿宋_GB2312" w:eastAsia="仿宋_GB2312" w:hint="eastAsia"/>
                <w:sz w:val="28"/>
                <w:szCs w:val="28"/>
              </w:rPr>
              <w:t>胡逸藤</w:t>
            </w:r>
          </w:p>
        </w:tc>
        <w:tc>
          <w:tcPr>
            <w:tcW w:w="1185" w:type="dxa"/>
            <w:vAlign w:val="center"/>
          </w:tcPr>
          <w:p w14:paraId="39C0C24A" w14:textId="2811F1F7" w:rsidR="00E624B2" w:rsidRDefault="00E624B2" w:rsidP="00E624B2">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32EA748A" w14:textId="537C4F38" w:rsidR="00E624B2" w:rsidRDefault="00E624B2" w:rsidP="00E624B2">
            <w:pPr>
              <w:jc w:val="center"/>
              <w:rPr>
                <w:rFonts w:ascii="仿宋_GB2312" w:eastAsia="仿宋_GB2312"/>
                <w:sz w:val="28"/>
                <w:szCs w:val="28"/>
              </w:rPr>
            </w:pPr>
            <w:r>
              <w:rPr>
                <w:rFonts w:ascii="仿宋_GB2312" w:eastAsia="仿宋_GB2312" w:hint="eastAsia"/>
                <w:sz w:val="28"/>
                <w:szCs w:val="28"/>
              </w:rPr>
              <w:t>大二</w:t>
            </w:r>
          </w:p>
        </w:tc>
        <w:tc>
          <w:tcPr>
            <w:tcW w:w="1640" w:type="dxa"/>
            <w:vAlign w:val="center"/>
          </w:tcPr>
          <w:p w14:paraId="67859BEF" w14:textId="77777777" w:rsidR="00E624B2" w:rsidRDefault="00E624B2" w:rsidP="00E624B2">
            <w:pPr>
              <w:jc w:val="center"/>
              <w:rPr>
                <w:rFonts w:ascii="仿宋_GB2312" w:eastAsia="仿宋_GB2312"/>
                <w:sz w:val="28"/>
                <w:szCs w:val="28"/>
              </w:rPr>
            </w:pPr>
          </w:p>
        </w:tc>
        <w:tc>
          <w:tcPr>
            <w:tcW w:w="1762" w:type="dxa"/>
            <w:vAlign w:val="center"/>
          </w:tcPr>
          <w:p w14:paraId="0BBC1CCF" w14:textId="77777777" w:rsidR="00E624B2" w:rsidRDefault="00E624B2" w:rsidP="00E624B2">
            <w:pPr>
              <w:jc w:val="center"/>
              <w:rPr>
                <w:rFonts w:ascii="仿宋_GB2312" w:eastAsia="仿宋_GB2312"/>
                <w:sz w:val="28"/>
                <w:szCs w:val="28"/>
              </w:rPr>
            </w:pPr>
          </w:p>
        </w:tc>
        <w:tc>
          <w:tcPr>
            <w:tcW w:w="1656" w:type="dxa"/>
            <w:vAlign w:val="center"/>
          </w:tcPr>
          <w:p w14:paraId="4AA9E3C7" w14:textId="77777777" w:rsidR="00E624B2" w:rsidRDefault="00E624B2" w:rsidP="00E624B2">
            <w:pPr>
              <w:jc w:val="center"/>
              <w:rPr>
                <w:rFonts w:ascii="仿宋_GB2312" w:eastAsia="仿宋_GB2312"/>
                <w:sz w:val="28"/>
                <w:szCs w:val="28"/>
              </w:rPr>
            </w:pPr>
          </w:p>
        </w:tc>
      </w:tr>
      <w:tr w:rsidR="00E624B2" w14:paraId="7ED600F7" w14:textId="77777777" w:rsidTr="00E624B2">
        <w:trPr>
          <w:cantSplit/>
          <w:trHeight w:val="4961"/>
          <w:jc w:val="center"/>
        </w:trPr>
        <w:tc>
          <w:tcPr>
            <w:tcW w:w="2250" w:type="dxa"/>
            <w:gridSpan w:val="3"/>
            <w:vAlign w:val="center"/>
          </w:tcPr>
          <w:p w14:paraId="35D2DB05" w14:textId="77777777" w:rsidR="00E624B2" w:rsidRDefault="00E624B2" w:rsidP="00E624B2">
            <w:pPr>
              <w:jc w:val="center"/>
              <w:rPr>
                <w:rFonts w:ascii="仿宋_GB2312" w:eastAsia="仿宋_GB2312"/>
                <w:sz w:val="28"/>
                <w:szCs w:val="28"/>
              </w:rPr>
            </w:pPr>
            <w:r>
              <w:rPr>
                <w:rFonts w:ascii="仿宋_GB2312" w:eastAsia="仿宋_GB2312" w:hint="eastAsia"/>
                <w:sz w:val="28"/>
                <w:szCs w:val="28"/>
              </w:rPr>
              <w:lastRenderedPageBreak/>
              <w:t>作品简介</w:t>
            </w:r>
          </w:p>
          <w:p w14:paraId="7529189E" w14:textId="77777777" w:rsidR="00E624B2" w:rsidRDefault="00E624B2" w:rsidP="00E624B2">
            <w:pPr>
              <w:jc w:val="center"/>
              <w:rPr>
                <w:rFonts w:ascii="仿宋_GB2312" w:eastAsia="仿宋_GB2312"/>
                <w:sz w:val="28"/>
                <w:szCs w:val="28"/>
              </w:rPr>
            </w:pPr>
            <w:r>
              <w:rPr>
                <w:rFonts w:ascii="仿宋_GB2312" w:eastAsia="仿宋_GB2312" w:hint="eastAsia"/>
                <w:sz w:val="28"/>
                <w:szCs w:val="28"/>
              </w:rPr>
              <w:t>（3000字以内）</w:t>
            </w:r>
          </w:p>
        </w:tc>
        <w:tc>
          <w:tcPr>
            <w:tcW w:w="7498" w:type="dxa"/>
            <w:gridSpan w:val="5"/>
            <w:vAlign w:val="center"/>
          </w:tcPr>
          <w:p w14:paraId="75915BD7" w14:textId="77777777" w:rsidR="00E624B2" w:rsidRPr="004825F9" w:rsidRDefault="00E624B2" w:rsidP="00E624B2">
            <w:pPr>
              <w:pStyle w:val="2"/>
            </w:pPr>
            <w:r w:rsidRPr="004825F9">
              <w:rPr>
                <w:rFonts w:hint="eastAsia"/>
              </w:rPr>
              <w:t>一、项目背景（政策分析）</w:t>
            </w:r>
          </w:p>
          <w:p w14:paraId="07C9D5B0" w14:textId="56FC5458" w:rsidR="00E624B2" w:rsidRPr="007B3F03" w:rsidRDefault="00E624B2" w:rsidP="00E624B2">
            <w:pPr>
              <w:spacing w:line="360" w:lineRule="auto"/>
              <w:ind w:firstLine="420"/>
              <w:rPr>
                <w:rFonts w:ascii="仿宋_GB2312" w:eastAsia="仿宋_GB2312"/>
                <w:sz w:val="28"/>
                <w:szCs w:val="28"/>
              </w:rPr>
            </w:pPr>
            <w:r w:rsidRPr="007B3F03">
              <w:rPr>
                <w:rFonts w:ascii="仿宋_GB2312" w:eastAsia="仿宋_GB2312" w:hint="eastAsia"/>
                <w:sz w:val="28"/>
                <w:szCs w:val="28"/>
              </w:rPr>
              <w:t>从全球范围来看，以欧美和亚洲日本、新加坡为代表的诸多发达国家均将少</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编程纳</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国</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教育体系，为即将到来的</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智能时代作准备。作为</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智能技术与应</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在世界前列的中国，依旧</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临着少</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编程普及率仅为</w:t>
            </w:r>
            <w:r w:rsidRPr="007B3F03">
              <w:rPr>
                <w:rFonts w:ascii="仿宋_GB2312" w:eastAsia="仿宋_GB2312"/>
                <w:sz w:val="28"/>
                <w:szCs w:val="28"/>
              </w:rPr>
              <w:t>0.96%的困境.</w:t>
            </w:r>
          </w:p>
          <w:p w14:paraId="337B33B8" w14:textId="592932BE" w:rsidR="00E624B2" w:rsidRPr="007B3F03" w:rsidRDefault="00E624B2" w:rsidP="00E624B2">
            <w:pPr>
              <w:spacing w:line="360" w:lineRule="auto"/>
              <w:ind w:firstLine="420"/>
              <w:rPr>
                <w:rFonts w:ascii="仿宋_GB2312" w:eastAsia="仿宋_GB2312"/>
                <w:sz w:val="28"/>
                <w:szCs w:val="28"/>
              </w:rPr>
            </w:pPr>
            <w:r w:rsidRPr="007B3F03">
              <w:rPr>
                <w:rFonts w:ascii="仿宋_GB2312" w:eastAsia="仿宋_GB2312" w:hint="eastAsia"/>
                <w:sz w:val="28"/>
                <w:szCs w:val="28"/>
              </w:rPr>
              <w:t>为缩</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与发达国家之间</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才培养的差距，</w:t>
            </w:r>
            <w:r w:rsidRPr="007B3F03">
              <w:rPr>
                <w:rFonts w:ascii="仿宋_GB2312" w:eastAsia="仿宋_GB2312"/>
                <w:sz w:val="28"/>
                <w:szCs w:val="28"/>
              </w:rPr>
              <w:t>2017年国务院发布的《新</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代</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智能发展规划》与教育部办公厅印发的《</w:t>
            </w:r>
            <w:r w:rsidRPr="007B3F03">
              <w:rPr>
                <w:rFonts w:ascii="仿宋_GB2312" w:eastAsia="仿宋_GB2312"/>
                <w:sz w:val="28"/>
                <w:szCs w:val="28"/>
              </w:rPr>
              <w:t>2019年教育信息化和</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络安全</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作要点》，均明确指出将在中</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学阶段逐步推</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编程教育，让</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智能成为国际竞争的新焦点。在这样的政策</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环境下，我们团队开发了这套少</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编程教育系统</w:t>
            </w:r>
            <w:r w:rsidRPr="007B3F03">
              <w:rPr>
                <w:rFonts w:ascii="仿宋_GB2312" w:eastAsia="仿宋_GB2312"/>
                <w:sz w:val="28"/>
                <w:szCs w:val="28"/>
              </w:rPr>
              <w:t xml:space="preserve"> 。</w:t>
            </w:r>
          </w:p>
          <w:p w14:paraId="62E69077" w14:textId="59ACCAAD" w:rsidR="00E624B2" w:rsidRPr="004825F9" w:rsidRDefault="00E624B2" w:rsidP="00E624B2">
            <w:pPr>
              <w:pStyle w:val="2"/>
            </w:pPr>
            <w:r>
              <w:rPr>
                <w:rFonts w:hint="eastAsia"/>
              </w:rPr>
              <w:t>二</w:t>
            </w:r>
            <w:r w:rsidRPr="004825F9">
              <w:rPr>
                <w:rFonts w:hint="eastAsia"/>
              </w:rPr>
              <w:t>、</w:t>
            </w:r>
            <w:r>
              <w:rPr>
                <w:rFonts w:hint="eastAsia"/>
              </w:rPr>
              <w:t>研究</w:t>
            </w:r>
            <w:r w:rsidRPr="004825F9">
              <w:rPr>
                <w:rFonts w:hint="eastAsia"/>
              </w:rPr>
              <w:t xml:space="preserve">的目的及意义： </w:t>
            </w:r>
          </w:p>
          <w:p w14:paraId="4241073D" w14:textId="4EB74BCE"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目的：科教兴国，培养具备高科技意识并有着良好科学素养的人才，应从小培养其对于人工智能的认识及对于浅层人工智能的应用能力，从而为国家培养出一批具有无限潜力的科技人才。</w:t>
            </w:r>
          </w:p>
          <w:p w14:paraId="640C6D0D" w14:textId="77777777"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意义：中国高度重视人工智能对教育的深刻影响，积极推动人工智能和教育深度融合，促进教育变革创新，充分发挥人工智能优势，加快发展伴随每个人一生的教育、平等面向每个人的教育、适合每个人的教育、更加开放灵活的教育。</w:t>
            </w:r>
          </w:p>
          <w:p w14:paraId="4BC07DB0" w14:textId="68E40B27"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lastRenderedPageBreak/>
              <w:t>习近平指出，人工智能是引领新一轮科技革命和产业变革的重要驱动力，正深刻改变着人们的生产、生活、学习方式，推动人类社会迎来人机协同、跨界融合、共创分享的智能时代。</w:t>
            </w:r>
          </w:p>
          <w:p w14:paraId="25D3BAAD" w14:textId="68682560" w:rsidR="00E624B2" w:rsidRPr="004825F9" w:rsidRDefault="00E624B2" w:rsidP="00E624B2">
            <w:pPr>
              <w:pStyle w:val="2"/>
            </w:pPr>
            <w:r>
              <w:rPr>
                <w:rFonts w:hint="eastAsia"/>
              </w:rPr>
              <w:t>三</w:t>
            </w:r>
            <w:r w:rsidRPr="004825F9">
              <w:rPr>
                <w:rFonts w:hint="eastAsia"/>
              </w:rPr>
              <w:t>、产品介绍</w:t>
            </w:r>
          </w:p>
          <w:p w14:paraId="46AD3805" w14:textId="77777777"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用户可通过操作端使用蓝牙与智能编程小车连接，在操作端进行相关编程学习，为实现不同情境下的编程任务，使用多种可编程部件及自定义积木部件将编程小车进行模块化拼装。以垃圾分类情景为例，用户在操作端作简易编程，小车收到执行该程序的指令后，在一定距离内自动识别出路径上垃圾卡片的位置，并使用机械臂部件将垃圾拾起投放至垃圾分类桶，同时语音功能会自动播报相应垃圾的所属种类以及注意事项等。用户在使用的过程中不仅可以培养编程思维，还能够学习到垃圾分类的知识，养成垃圾分类的习惯。</w:t>
            </w:r>
          </w:p>
          <w:p w14:paraId="7E4AE1FE" w14:textId="77777777" w:rsidR="00E624B2" w:rsidRPr="004825F9" w:rsidRDefault="00E624B2" w:rsidP="00E624B2">
            <w:pPr>
              <w:pStyle w:val="3"/>
            </w:pPr>
            <w:r w:rsidRPr="004825F9">
              <w:rPr>
                <w:rFonts w:hint="eastAsia"/>
              </w:rPr>
              <w:t>1</w:t>
            </w:r>
            <w:r w:rsidRPr="004825F9">
              <w:rPr>
                <w:rFonts w:hint="eastAsia"/>
              </w:rPr>
              <w:t>、可编程小车（模块化设计）</w:t>
            </w:r>
          </w:p>
          <w:p w14:paraId="19CCC6BC" w14:textId="77777777"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在小车已有原始构件的基础上，附带多种可编程部件及其他自定义积木部件，为小车在不同情境下的拓展编程提供广阔创造空间。基础版编程小车能实现编程后的路径识别与自动驾驶等基础功能，选配的多种可编程部件及积木部件能依据不同情景进行拼装，从而实现相应功能，为编程探索提</w:t>
            </w:r>
            <w:r w:rsidRPr="004825F9">
              <w:rPr>
                <w:rFonts w:ascii="仿宋_GB2312" w:eastAsia="仿宋_GB2312" w:hint="eastAsia"/>
                <w:sz w:val="28"/>
                <w:szCs w:val="28"/>
              </w:rPr>
              <w:lastRenderedPageBreak/>
              <w:t>供无限可能。</w:t>
            </w:r>
          </w:p>
          <w:p w14:paraId="4E8CCDC8" w14:textId="77777777" w:rsidR="00E624B2" w:rsidRPr="004825F9" w:rsidRDefault="00E624B2" w:rsidP="00E624B2">
            <w:pPr>
              <w:pStyle w:val="5"/>
            </w:pPr>
            <w:r w:rsidRPr="004825F9">
              <w:rPr>
                <w:rFonts w:hint="eastAsia"/>
              </w:rPr>
              <w:t>2</w:t>
            </w:r>
            <w:r w:rsidRPr="004825F9">
              <w:rPr>
                <w:rFonts w:hint="eastAsia"/>
              </w:rPr>
              <w:t>、操作端（支持使用触屏设备、电脑进行操控）</w:t>
            </w:r>
          </w:p>
          <w:p w14:paraId="0ABF46B4" w14:textId="77777777" w:rsidR="00E624B2" w:rsidRPr="004825F9" w:rsidRDefault="00E624B2" w:rsidP="00E624B2">
            <w:pPr>
              <w:pStyle w:val="6"/>
            </w:pPr>
            <w:r w:rsidRPr="004825F9">
              <w:rPr>
                <w:rFonts w:hint="eastAsia"/>
              </w:rPr>
              <w:t>教育平台：</w:t>
            </w:r>
          </w:p>
          <w:p w14:paraId="67082115" w14:textId="77777777"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课程难度分为初级、中级和高级，主要通过深入浅出的视频教程和详尽的编程指南，学习编程理论基础，运用生动的例子理解原理，使用Scratch编程轻松入门，将Python等其他语言作为中高级编程语言学习，为6-16岁的孩子提供趣味编程体验，让孩子在模仿中感悟条件语句、判断语句和循环语句等。</w:t>
            </w:r>
          </w:p>
          <w:p w14:paraId="3DEA1D96" w14:textId="77777777" w:rsidR="00E624B2" w:rsidRPr="004825F9" w:rsidRDefault="00E624B2" w:rsidP="00E624B2">
            <w:pPr>
              <w:pStyle w:val="6"/>
            </w:pPr>
            <w:r w:rsidRPr="004825F9">
              <w:rPr>
                <w:rFonts w:hint="eastAsia"/>
              </w:rPr>
              <w:t>编写程序：</w:t>
            </w:r>
          </w:p>
          <w:p w14:paraId="597DE01A" w14:textId="07DF0406"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支持Scratch和</w:t>
            </w:r>
            <w:r>
              <w:rPr>
                <w:rFonts w:ascii="仿宋_GB2312" w:eastAsia="仿宋_GB2312" w:hint="eastAsia"/>
                <w:sz w:val="28"/>
                <w:szCs w:val="28"/>
              </w:rPr>
              <w:t>C</w:t>
            </w:r>
            <w:r w:rsidRPr="004825F9">
              <w:rPr>
                <w:rFonts w:ascii="仿宋_GB2312" w:eastAsia="仿宋_GB2312" w:hint="eastAsia"/>
                <w:sz w:val="28"/>
                <w:szCs w:val="28"/>
              </w:rPr>
              <w:t>等编程语言，运用过程的思维解决复杂问题，比如将垃圾分类情况下的垃圾卡片识别这一复杂问题分解成许多小的子问题，通过学习到的编程、小车知识独立逐个解决小问题，探索实现目标的不同方法。</w:t>
            </w:r>
          </w:p>
          <w:p w14:paraId="4D0B32C4" w14:textId="77777777" w:rsidR="00E624B2" w:rsidRPr="004825F9" w:rsidRDefault="00E624B2" w:rsidP="00E624B2">
            <w:pPr>
              <w:pStyle w:val="6"/>
            </w:pPr>
            <w:r w:rsidRPr="004825F9">
              <w:rPr>
                <w:rFonts w:hint="eastAsia"/>
              </w:rPr>
              <w:t>手动模式：</w:t>
            </w:r>
          </w:p>
          <w:p w14:paraId="26C1CDA5" w14:textId="52E45C7E" w:rsidR="00E624B2"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可以通过触屏设备的虚拟按键或者电脑方向键等按键操控小车进行前进、后退、转向等基本操作，通过摄像头图像实时反馈，提供第一人称视角全向驾驶体验，提升用户的参与度。</w:t>
            </w:r>
          </w:p>
          <w:p w14:paraId="1DBD3FBE" w14:textId="7E0CC25B" w:rsidR="00E624B2" w:rsidRDefault="00E624B2" w:rsidP="00E624B2">
            <w:pPr>
              <w:rPr>
                <w:b/>
                <w:bCs/>
                <w:sz w:val="28"/>
                <w:szCs w:val="28"/>
              </w:rPr>
            </w:pPr>
            <w:r w:rsidRPr="00692A6D">
              <w:rPr>
                <w:rFonts w:hint="eastAsia"/>
                <w:b/>
                <w:bCs/>
                <w:sz w:val="28"/>
                <w:szCs w:val="28"/>
              </w:rPr>
              <w:t>3</w:t>
            </w:r>
            <w:r w:rsidRPr="00692A6D">
              <w:rPr>
                <w:rFonts w:hint="eastAsia"/>
                <w:b/>
                <w:bCs/>
                <w:sz w:val="28"/>
                <w:szCs w:val="28"/>
              </w:rPr>
              <w:t>、相对应的课程体系</w:t>
            </w:r>
          </w:p>
          <w:p w14:paraId="4A892427" w14:textId="52B77452" w:rsidR="00E624B2" w:rsidRPr="00692A6D" w:rsidRDefault="00E624B2" w:rsidP="00E624B2">
            <w:pPr>
              <w:rPr>
                <w:rFonts w:ascii="仿宋_GB2312" w:eastAsia="仿宋_GB2312"/>
                <w:sz w:val="28"/>
                <w:szCs w:val="28"/>
              </w:rPr>
            </w:pPr>
            <w:r w:rsidRPr="00692A6D">
              <w:rPr>
                <w:rFonts w:ascii="仿宋_GB2312" w:eastAsia="仿宋_GB2312" w:hint="eastAsia"/>
                <w:sz w:val="28"/>
                <w:szCs w:val="28"/>
              </w:rPr>
              <w:lastRenderedPageBreak/>
              <w:t>我们</w:t>
            </w:r>
            <w:r>
              <w:rPr>
                <w:rFonts w:ascii="仿宋_GB2312" w:eastAsia="仿宋_GB2312" w:hint="eastAsia"/>
                <w:sz w:val="28"/>
                <w:szCs w:val="28"/>
              </w:rPr>
              <w:t>会发挥团队科班出身的优势，结合当下儿童学习特点，研发出一套适用于我们体系的完备的少儿编程教育课程</w:t>
            </w:r>
          </w:p>
          <w:p w14:paraId="55C5D7D1" w14:textId="211C95DA" w:rsidR="00E624B2" w:rsidRDefault="00E624B2" w:rsidP="00E624B2">
            <w:pPr>
              <w:pStyle w:val="2"/>
            </w:pPr>
            <w:r>
              <w:rPr>
                <w:rFonts w:hint="eastAsia"/>
              </w:rPr>
              <w:t>四</w:t>
            </w:r>
            <w:r w:rsidRPr="004825F9">
              <w:rPr>
                <w:rFonts w:hint="eastAsia"/>
              </w:rPr>
              <w:t>、技术</w:t>
            </w:r>
            <w:r>
              <w:rPr>
                <w:rFonts w:hint="eastAsia"/>
              </w:rPr>
              <w:t>简介</w:t>
            </w:r>
          </w:p>
          <w:p w14:paraId="60ADA1C3" w14:textId="17FFF73C" w:rsidR="00E624B2" w:rsidRPr="00692A6D" w:rsidRDefault="00E624B2" w:rsidP="00E624B2">
            <w:pPr>
              <w:rPr>
                <w:b/>
                <w:bCs/>
                <w:sz w:val="32"/>
                <w:szCs w:val="32"/>
              </w:rPr>
            </w:pPr>
            <w:r w:rsidRPr="00692A6D">
              <w:rPr>
                <w:rFonts w:hint="eastAsia"/>
                <w:b/>
                <w:bCs/>
                <w:sz w:val="32"/>
                <w:szCs w:val="32"/>
              </w:rPr>
              <w:t>1</w:t>
            </w:r>
            <w:r w:rsidRPr="00692A6D">
              <w:rPr>
                <w:rFonts w:hint="eastAsia"/>
                <w:b/>
                <w:bCs/>
                <w:sz w:val="32"/>
                <w:szCs w:val="32"/>
              </w:rPr>
              <w:t>、人工智能算法</w:t>
            </w:r>
          </w:p>
          <w:p w14:paraId="21F5517B" w14:textId="51BC7C15" w:rsidR="00E624B2" w:rsidRPr="004825F9" w:rsidRDefault="00E624B2" w:rsidP="00E624B2">
            <w:pPr>
              <w:pStyle w:val="3"/>
            </w:pPr>
            <w:r w:rsidRPr="004825F9">
              <w:rPr>
                <w:rFonts w:hint="eastAsia"/>
              </w:rPr>
              <w:t>1</w:t>
            </w:r>
            <w:r>
              <w:rPr>
                <w:rFonts w:hint="eastAsia"/>
              </w:rPr>
              <w:t>）</w:t>
            </w:r>
            <w:r w:rsidRPr="004825F9">
              <w:rPr>
                <w:rFonts w:hint="eastAsia"/>
              </w:rPr>
              <w:t>、卡片识别</w:t>
            </w:r>
          </w:p>
          <w:p w14:paraId="5B43AC61" w14:textId="77777777"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我们使用摄像头收集图像（由小车上安装的摄像头拍摄，通过WI-FI传输至电脑端），进行特定的处理，以达到卡片识别的作用。</w:t>
            </w:r>
          </w:p>
          <w:p w14:paraId="49A63CD8" w14:textId="77777777" w:rsidR="00E624B2"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由于卡片摆放角度不同（数字6与9在非正立情况下无法区分），可能会引起错误的卡片内容匹配，为了解决该问题，我们在所有卡片上绘制了三个黑色圆点。通过三点对卡片内容区域矩阵进行旋转矫正，同时可通过顶点连线是否形成等腰直角三角形，排除大量噪声候选框（多个噪声点所组合的大量矩形框）。</w:t>
            </w:r>
          </w:p>
          <w:p w14:paraId="35A2A343" w14:textId="501B7D64"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但是这种方法并不够鲁棒，当录入模板所用的摄像头和识别卡片所用的摄像头不一样时，会导致识别效果很差。</w:t>
            </w:r>
          </w:p>
          <w:p w14:paraId="6D44568F" w14:textId="09790A4E"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最终我们使用深度学习算法来替代模板匹配。我们收集大量卡片图像，通过以上算法获得卡片内容区域，使用大量的数据对我们的模型进行训练，以提高卡片识别的稳定性。</w:t>
            </w:r>
          </w:p>
          <w:p w14:paraId="772B92A9" w14:textId="77777777"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深度学习算法中使用三层卷积层+两层全连接层的网络</w:t>
            </w:r>
            <w:r w:rsidRPr="004825F9">
              <w:rPr>
                <w:rFonts w:ascii="仿宋_GB2312" w:eastAsia="仿宋_GB2312" w:hint="eastAsia"/>
                <w:sz w:val="28"/>
                <w:szCs w:val="28"/>
              </w:rPr>
              <w:lastRenderedPageBreak/>
              <w:t>结构进行训练。</w:t>
            </w:r>
          </w:p>
          <w:p w14:paraId="4E95F40A" w14:textId="77777777" w:rsidR="00E624B2" w:rsidRPr="004825F9"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在后续开发中，我们想以编程小车为平台，增加机械臂，让小孩子通过操作端编程，将程序放在小车上运行，使得小车将印有垃圾图片的卡片放入正确的垃圾桶内。</w:t>
            </w:r>
          </w:p>
          <w:p w14:paraId="3968CD7E" w14:textId="6ABA2FEC" w:rsidR="00E624B2" w:rsidRPr="004825F9" w:rsidRDefault="00E624B2" w:rsidP="00E624B2">
            <w:pPr>
              <w:pStyle w:val="3"/>
            </w:pPr>
            <w:r w:rsidRPr="004825F9">
              <w:rPr>
                <w:rFonts w:hint="eastAsia"/>
              </w:rPr>
              <w:t>2</w:t>
            </w:r>
            <w:r>
              <w:rPr>
                <w:rFonts w:hint="eastAsia"/>
              </w:rPr>
              <w:t>）</w:t>
            </w:r>
            <w:r w:rsidRPr="004825F9">
              <w:rPr>
                <w:rFonts w:hint="eastAsia"/>
              </w:rPr>
              <w:t>、</w:t>
            </w:r>
            <w:r>
              <w:rPr>
                <w:rFonts w:hint="eastAsia"/>
              </w:rPr>
              <w:t>人脸情绪</w:t>
            </w:r>
            <w:r w:rsidRPr="004825F9">
              <w:rPr>
                <w:rFonts w:hint="eastAsia"/>
              </w:rPr>
              <w:t>识别</w:t>
            </w:r>
          </w:p>
          <w:p w14:paraId="02E10EF6" w14:textId="4A6B2FA8" w:rsidR="00E624B2"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我们通过拍摄视频截取视频帧的方法来采集人脸图像。将提前采集好的人脸数据作为数据库，实时人脸图像与已有数据库的人脸图像进行比对。</w:t>
            </w:r>
            <w:r>
              <w:rPr>
                <w:rFonts w:ascii="仿宋_GB2312" w:eastAsia="仿宋_GB2312" w:hint="eastAsia"/>
                <w:sz w:val="28"/>
                <w:szCs w:val="28"/>
              </w:rPr>
              <w:t>通过情绪识别算法来获得孩子当前的情绪状态。</w:t>
            </w:r>
          </w:p>
          <w:p w14:paraId="2EBD3FD7" w14:textId="53587082" w:rsidR="00E624B2" w:rsidRDefault="00E624B2" w:rsidP="00E624B2">
            <w:pPr>
              <w:ind w:firstLineChars="200" w:firstLine="560"/>
              <w:rPr>
                <w:rFonts w:ascii="仿宋_GB2312" w:eastAsia="仿宋_GB2312"/>
                <w:sz w:val="28"/>
                <w:szCs w:val="28"/>
              </w:rPr>
            </w:pPr>
            <w:r w:rsidRPr="004825F9">
              <w:rPr>
                <w:rFonts w:ascii="仿宋_GB2312" w:eastAsia="仿宋_GB2312" w:hint="eastAsia"/>
                <w:sz w:val="28"/>
                <w:szCs w:val="28"/>
              </w:rPr>
              <w:t>在后续开发中，我们会在小车上增加屏幕，以增强小孩和小车的互动体验，使得编程教育更有趣，更有创新性。我们设想，让小孩子通过图形化编程，自己采集数据，实现该模块的功能。</w:t>
            </w:r>
          </w:p>
          <w:p w14:paraId="61D6420B" w14:textId="77144B2A" w:rsidR="00E624B2" w:rsidRDefault="00E624B2" w:rsidP="00E624B2">
            <w:pPr>
              <w:pStyle w:val="3"/>
            </w:pPr>
            <w:r>
              <w:rPr>
                <w:rFonts w:hint="eastAsia"/>
              </w:rPr>
              <w:t>2</w:t>
            </w:r>
            <w:r>
              <w:rPr>
                <w:rFonts w:hint="eastAsia"/>
              </w:rPr>
              <w:t>、机械臂</w:t>
            </w:r>
          </w:p>
          <w:p w14:paraId="78925223" w14:textId="35BA23B5" w:rsidR="00E624B2" w:rsidRDefault="00E624B2" w:rsidP="00E624B2">
            <w:pPr>
              <w:ind w:firstLineChars="200" w:firstLine="560"/>
              <w:rPr>
                <w:rFonts w:ascii="仿宋_GB2312" w:eastAsia="仿宋_GB2312"/>
                <w:sz w:val="28"/>
                <w:szCs w:val="28"/>
              </w:rPr>
            </w:pPr>
            <w:r w:rsidRPr="00BD050C">
              <w:rPr>
                <w:rFonts w:ascii="仿宋_GB2312" w:eastAsia="仿宋_GB2312" w:hint="eastAsia"/>
                <w:sz w:val="28"/>
                <w:szCs w:val="28"/>
              </w:rPr>
              <w:t>机械臂采用开源总线型机械手臂，该机械臂具有开源控制系统，串行总线舵机，角度位置反馈和电脑在线编程。将机械钳改装，增加电磁铁。以达到吸附卡片的能力。</w:t>
            </w:r>
          </w:p>
          <w:p w14:paraId="40F89445" w14:textId="3C461169" w:rsidR="00E624B2" w:rsidRDefault="00E624B2" w:rsidP="00E624B2">
            <w:pPr>
              <w:pStyle w:val="3"/>
            </w:pPr>
            <w:r>
              <w:rPr>
                <w:rFonts w:hint="eastAsia"/>
              </w:rPr>
              <w:t>3</w:t>
            </w:r>
            <w:r>
              <w:rPr>
                <w:rFonts w:hint="eastAsia"/>
              </w:rPr>
              <w:t>、编程小车</w:t>
            </w:r>
          </w:p>
          <w:p w14:paraId="3BB03CF1" w14:textId="213E5CE7" w:rsidR="00E624B2" w:rsidRPr="009F3BCC" w:rsidRDefault="00E624B2" w:rsidP="00E624B2">
            <w:pPr>
              <w:ind w:firstLineChars="200" w:firstLine="560"/>
              <w:rPr>
                <w:rFonts w:ascii="仿宋_GB2312" w:eastAsia="仿宋_GB2312"/>
                <w:sz w:val="28"/>
                <w:szCs w:val="28"/>
              </w:rPr>
            </w:pPr>
            <w:r w:rsidRPr="009F3BCC">
              <w:rPr>
                <w:rFonts w:ascii="仿宋_GB2312" w:eastAsia="仿宋_GB2312" w:hint="eastAsia"/>
                <w:sz w:val="28"/>
                <w:szCs w:val="28"/>
              </w:rPr>
              <w:t>本项目选用的编程小车来自于大嘴鸟机器人编程教育，</w:t>
            </w:r>
            <w:r w:rsidRPr="009F3BCC">
              <w:rPr>
                <w:rFonts w:ascii="仿宋_GB2312" w:eastAsia="仿宋_GB2312" w:hint="eastAsia"/>
                <w:sz w:val="28"/>
                <w:szCs w:val="28"/>
              </w:rPr>
              <w:lastRenderedPageBreak/>
              <w:t>该小车具备类人特征，以及对光线、颜色等敏感的触觉，和显示输出的LED屏，能为小朋友提供无穷无尽的编程体验。</w:t>
            </w:r>
          </w:p>
          <w:p w14:paraId="49C7811C" w14:textId="7ABEBCF8" w:rsidR="00E624B2" w:rsidRPr="00840B73" w:rsidRDefault="00E624B2" w:rsidP="00E624B2">
            <w:pPr>
              <w:pStyle w:val="2"/>
            </w:pPr>
            <w:r>
              <w:rPr>
                <w:rFonts w:hint="eastAsia"/>
              </w:rPr>
              <w:t>五</w:t>
            </w:r>
            <w:r w:rsidRPr="00840B73">
              <w:rPr>
                <w:rFonts w:hint="eastAsia"/>
              </w:rPr>
              <w:t>、项目创新之处</w:t>
            </w:r>
          </w:p>
          <w:p w14:paraId="39F56F34" w14:textId="07D4CC0C" w:rsidR="00E624B2" w:rsidRPr="00840B73" w:rsidRDefault="00E624B2" w:rsidP="00E624B2">
            <w:pPr>
              <w:pStyle w:val="5"/>
            </w:pPr>
            <w:r>
              <w:rPr>
                <w:rFonts w:hint="eastAsia"/>
              </w:rPr>
              <w:t>1</w:t>
            </w:r>
            <w:r w:rsidRPr="00840B73">
              <w:rPr>
                <w:rFonts w:hint="eastAsia"/>
              </w:rPr>
              <w:t>、产品的模块化</w:t>
            </w:r>
          </w:p>
          <w:p w14:paraId="17B7EF44" w14:textId="77777777" w:rsidR="00E624B2" w:rsidRPr="00840B73" w:rsidRDefault="00E624B2" w:rsidP="00E624B2">
            <w:pPr>
              <w:ind w:firstLineChars="200" w:firstLine="560"/>
              <w:rPr>
                <w:rFonts w:ascii="仿宋_GB2312" w:eastAsia="仿宋_GB2312"/>
                <w:sz w:val="28"/>
                <w:szCs w:val="28"/>
              </w:rPr>
            </w:pPr>
            <w:r w:rsidRPr="00840B73">
              <w:rPr>
                <w:rFonts w:ascii="仿宋_GB2312" w:eastAsia="仿宋_GB2312" w:hint="eastAsia"/>
                <w:sz w:val="28"/>
                <w:szCs w:val="28"/>
              </w:rPr>
              <w:t>我们的产品不仅仅只适用于垃圾分类，这一基本的场景。可编程操作的小车，只是我们最基础的一个版本。他可以有进一步的拓展，比如我们可以选配人脸识别模块，其中包括人脸识别与情绪识别。可以方便家长及孩子们，实时地观测到孩子此时的情绪状态，是否是真正开心地想要进行编程学习。同样，我们也将配备其他的模块，以乐高积木为基础，可以将小车改装成其他所需要的样子，从而适应不同的场景需求。</w:t>
            </w:r>
          </w:p>
          <w:p w14:paraId="0662C139" w14:textId="0957854D" w:rsidR="00E624B2" w:rsidRPr="00840B73" w:rsidRDefault="00E624B2" w:rsidP="00E624B2">
            <w:pPr>
              <w:pStyle w:val="5"/>
            </w:pPr>
            <w:r>
              <w:rPr>
                <w:rFonts w:hint="eastAsia"/>
              </w:rPr>
              <w:t>2</w:t>
            </w:r>
            <w:r w:rsidRPr="00840B73">
              <w:rPr>
                <w:rFonts w:hint="eastAsia"/>
              </w:rPr>
              <w:t>、</w:t>
            </w:r>
            <w:r>
              <w:rPr>
                <w:rFonts w:hint="eastAsia"/>
              </w:rPr>
              <w:t>人工智能算法的加入</w:t>
            </w:r>
          </w:p>
          <w:p w14:paraId="715BC5A3" w14:textId="451BF919" w:rsidR="00E624B2" w:rsidRPr="007B3F03" w:rsidRDefault="00E624B2" w:rsidP="00E624B2">
            <w:pPr>
              <w:ind w:firstLineChars="200" w:firstLine="560"/>
              <w:rPr>
                <w:rFonts w:ascii="仿宋_GB2312" w:eastAsia="仿宋_GB2312"/>
                <w:sz w:val="28"/>
                <w:szCs w:val="28"/>
              </w:rPr>
            </w:pPr>
            <w:r>
              <w:rPr>
                <w:rFonts w:ascii="仿宋_GB2312" w:eastAsia="仿宋_GB2312" w:hint="eastAsia"/>
                <w:sz w:val="28"/>
                <w:szCs w:val="28"/>
              </w:rPr>
              <w:t>我们加入了团队自主研发的人工智能算法，例如连续卡片识别、人脸识别、表情识别等，并且为使用者实现功能模块的自主化设计提供了可能。</w:t>
            </w:r>
          </w:p>
          <w:p w14:paraId="29700542" w14:textId="37FFB92D" w:rsidR="00E624B2" w:rsidRDefault="00E624B2" w:rsidP="00E624B2">
            <w:pPr>
              <w:rPr>
                <w:b/>
                <w:bCs/>
                <w:sz w:val="28"/>
                <w:szCs w:val="28"/>
              </w:rPr>
            </w:pPr>
            <w:r>
              <w:rPr>
                <w:rFonts w:hint="eastAsia"/>
                <w:b/>
                <w:bCs/>
                <w:sz w:val="28"/>
                <w:szCs w:val="28"/>
              </w:rPr>
              <w:t>3</w:t>
            </w:r>
            <w:r w:rsidRPr="007B3F03">
              <w:rPr>
                <w:rFonts w:hint="eastAsia"/>
                <w:b/>
                <w:bCs/>
                <w:sz w:val="28"/>
                <w:szCs w:val="28"/>
              </w:rPr>
              <w:t>、校企合作</w:t>
            </w:r>
          </w:p>
          <w:p w14:paraId="2D041506" w14:textId="77777777" w:rsidR="00E624B2" w:rsidRDefault="00E624B2" w:rsidP="00E624B2">
            <w:pPr>
              <w:rPr>
                <w:rFonts w:ascii="仿宋_GB2312" w:eastAsia="仿宋_GB2312"/>
                <w:sz w:val="28"/>
                <w:szCs w:val="28"/>
              </w:rPr>
            </w:pPr>
            <w:r>
              <w:rPr>
                <w:rFonts w:ascii="仿宋_GB2312" w:eastAsia="仿宋_GB2312" w:hint="eastAsia"/>
                <w:sz w:val="28"/>
                <w:szCs w:val="28"/>
              </w:rPr>
              <w:t xml:space="preserve"> </w:t>
            </w:r>
            <w:r>
              <w:rPr>
                <w:rFonts w:ascii="仿宋_GB2312" w:eastAsia="仿宋_GB2312"/>
                <w:sz w:val="28"/>
                <w:szCs w:val="28"/>
              </w:rPr>
              <w:t xml:space="preserve">  </w:t>
            </w:r>
            <w:r>
              <w:rPr>
                <w:rFonts w:ascii="仿宋_GB2312" w:eastAsia="仿宋_GB2312" w:hint="eastAsia"/>
                <w:sz w:val="28"/>
                <w:szCs w:val="28"/>
              </w:rPr>
              <w:t>我们团队与杭州大嘴鸟机器人编程教育公司达成了投资意向，在技术开发、市场推广、课程设计等多个方面开展交流合作。</w:t>
            </w:r>
          </w:p>
          <w:p w14:paraId="10A754E2" w14:textId="7A5E1CDF" w:rsidR="00E624B2" w:rsidRPr="007B3F03" w:rsidRDefault="00E624B2" w:rsidP="00E624B2">
            <w:pPr>
              <w:pStyle w:val="5"/>
              <w:rPr>
                <w:color w:val="FF0000"/>
              </w:rPr>
            </w:pPr>
            <w:r>
              <w:rPr>
                <w:rFonts w:hint="eastAsia"/>
              </w:rPr>
              <w:lastRenderedPageBreak/>
              <w:t>4</w:t>
            </w:r>
            <w:r w:rsidRPr="00840B73">
              <w:rPr>
                <w:rFonts w:hint="eastAsia"/>
              </w:rPr>
              <w:t>、</w:t>
            </w:r>
            <w:r w:rsidRPr="00D4042C">
              <w:rPr>
                <w:rFonts w:hint="eastAsia"/>
              </w:rPr>
              <w:t>当前社会热点与少儿编程教育想结合</w:t>
            </w:r>
          </w:p>
          <w:p w14:paraId="7E702370" w14:textId="0E6A2CED" w:rsidR="00E624B2" w:rsidRPr="00840B73" w:rsidRDefault="00E624B2" w:rsidP="00E624B2">
            <w:pPr>
              <w:ind w:firstLineChars="200" w:firstLine="560"/>
              <w:rPr>
                <w:rFonts w:ascii="仿宋_GB2312" w:eastAsia="仿宋_GB2312"/>
                <w:sz w:val="28"/>
                <w:szCs w:val="28"/>
              </w:rPr>
            </w:pPr>
            <w:r>
              <w:rPr>
                <w:rFonts w:ascii="仿宋_GB2312" w:eastAsia="仿宋_GB2312" w:hint="eastAsia"/>
                <w:sz w:val="28"/>
                <w:szCs w:val="28"/>
              </w:rPr>
              <w:t>项目可以实时结合当前社会热点，对少儿进行教育。例如</w:t>
            </w:r>
            <w:r w:rsidRPr="00840B73">
              <w:rPr>
                <w:rFonts w:ascii="仿宋_GB2312" w:eastAsia="仿宋_GB2312" w:hint="eastAsia"/>
                <w:sz w:val="28"/>
                <w:szCs w:val="28"/>
              </w:rPr>
              <w:t>“垃圾分类”是一项“利国利民”的大工程，需要全社会的共同参与。培养孩子的“垃圾分类”能力，也成了父母们需要努力去做的功课。看似简单的“垃圾分类”，其实蕴藏着很多对孩子成长的意义。</w:t>
            </w:r>
          </w:p>
          <w:p w14:paraId="2F0C6883" w14:textId="77777777" w:rsidR="00E624B2" w:rsidRPr="00840B73" w:rsidRDefault="00E624B2" w:rsidP="00E624B2">
            <w:pPr>
              <w:ind w:firstLineChars="200" w:firstLine="560"/>
              <w:rPr>
                <w:rFonts w:ascii="仿宋_GB2312" w:eastAsia="仿宋_GB2312"/>
                <w:sz w:val="28"/>
                <w:szCs w:val="28"/>
              </w:rPr>
            </w:pPr>
            <w:r w:rsidRPr="00840B73">
              <w:rPr>
                <w:rFonts w:ascii="仿宋_GB2312" w:eastAsia="仿宋_GB2312" w:hint="eastAsia"/>
                <w:sz w:val="28"/>
                <w:szCs w:val="28"/>
              </w:rPr>
              <w:t>而少儿编程教育也是当前社会的潮流，在国家教育政策的要求下，很多地方教育机构已经把编程能力教育作为高考的科目。而我们的项目，正好将两者结合起来，让孩子在垃圾分类的趣味游戏当中，更好地掌握少儿编程能力。即增加了少儿编程的趣味性，又可以真正地在实践中学到垃圾分类的知识。</w:t>
            </w:r>
          </w:p>
          <w:p w14:paraId="73FAFD58" w14:textId="76296491" w:rsidR="00E624B2" w:rsidRPr="00D4042C" w:rsidRDefault="00E624B2" w:rsidP="00E624B2">
            <w:pPr>
              <w:rPr>
                <w:rFonts w:ascii="仿宋_GB2312" w:eastAsia="仿宋_GB2312"/>
                <w:sz w:val="28"/>
                <w:szCs w:val="28"/>
              </w:rPr>
            </w:pPr>
          </w:p>
        </w:tc>
      </w:tr>
      <w:tr w:rsidR="00E624B2" w14:paraId="6484C1EC" w14:textId="77777777" w:rsidTr="00E624B2">
        <w:trPr>
          <w:cantSplit/>
          <w:trHeight w:val="3109"/>
          <w:jc w:val="center"/>
        </w:trPr>
        <w:tc>
          <w:tcPr>
            <w:tcW w:w="2250" w:type="dxa"/>
            <w:gridSpan w:val="3"/>
            <w:vAlign w:val="center"/>
          </w:tcPr>
          <w:p w14:paraId="72F0086D" w14:textId="77777777" w:rsidR="00E624B2" w:rsidRDefault="00E624B2" w:rsidP="00E624B2">
            <w:pPr>
              <w:jc w:val="center"/>
              <w:rPr>
                <w:rFonts w:ascii="仿宋_GB2312" w:eastAsia="仿宋_GB2312"/>
                <w:sz w:val="28"/>
                <w:szCs w:val="28"/>
              </w:rPr>
            </w:pPr>
            <w:r>
              <w:rPr>
                <w:rFonts w:ascii="仿宋_GB2312" w:eastAsia="仿宋_GB2312" w:hint="eastAsia"/>
                <w:sz w:val="28"/>
                <w:szCs w:val="28"/>
              </w:rPr>
              <w:lastRenderedPageBreak/>
              <w:t>学院意见</w:t>
            </w:r>
          </w:p>
        </w:tc>
        <w:tc>
          <w:tcPr>
            <w:tcW w:w="7498" w:type="dxa"/>
            <w:gridSpan w:val="5"/>
            <w:vAlign w:val="center"/>
          </w:tcPr>
          <w:p w14:paraId="7D8031CF" w14:textId="77777777" w:rsidR="00E624B2" w:rsidRDefault="00E624B2" w:rsidP="00E624B2">
            <w:pPr>
              <w:jc w:val="center"/>
              <w:rPr>
                <w:rFonts w:ascii="仿宋_GB2312" w:eastAsia="仿宋_GB2312"/>
                <w:sz w:val="28"/>
                <w:szCs w:val="28"/>
              </w:rPr>
            </w:pPr>
          </w:p>
          <w:p w14:paraId="3A03C7EA" w14:textId="77777777" w:rsidR="00E624B2" w:rsidRDefault="00E624B2" w:rsidP="00E624B2">
            <w:pPr>
              <w:jc w:val="center"/>
              <w:rPr>
                <w:rFonts w:ascii="仿宋_GB2312" w:eastAsia="仿宋_GB2312"/>
                <w:sz w:val="28"/>
                <w:szCs w:val="28"/>
              </w:rPr>
            </w:pPr>
          </w:p>
          <w:p w14:paraId="3E191D45" w14:textId="77777777" w:rsidR="00E624B2" w:rsidRDefault="00E624B2" w:rsidP="00E624B2">
            <w:pPr>
              <w:jc w:val="center"/>
              <w:rPr>
                <w:rFonts w:ascii="仿宋_GB2312" w:eastAsia="仿宋_GB2312"/>
                <w:sz w:val="28"/>
                <w:szCs w:val="28"/>
              </w:rPr>
            </w:pPr>
            <w:r>
              <w:rPr>
                <w:rFonts w:ascii="仿宋_GB2312" w:eastAsia="仿宋_GB2312" w:hint="eastAsia"/>
                <w:sz w:val="28"/>
                <w:szCs w:val="28"/>
              </w:rPr>
              <w:t xml:space="preserve">                     盖章</w:t>
            </w:r>
          </w:p>
        </w:tc>
      </w:tr>
    </w:tbl>
    <w:p w14:paraId="54105D1D" w14:textId="77777777" w:rsidR="00F14F0D" w:rsidRDefault="00F14F0D" w:rsidP="00F14F0D">
      <w:pPr>
        <w:spacing w:line="600" w:lineRule="exact"/>
        <w:jc w:val="center"/>
        <w:rPr>
          <w:rFonts w:ascii="宋体" w:hAnsi="宋体"/>
          <w:color w:val="000000"/>
          <w:kern w:val="0"/>
          <w:sz w:val="36"/>
          <w:szCs w:val="36"/>
        </w:rPr>
      </w:pPr>
      <w:r>
        <w:rPr>
          <w:rFonts w:ascii="宋体" w:hAnsi="宋体" w:hint="eastAsia"/>
          <w:color w:val="000000"/>
          <w:kern w:val="0"/>
          <w:sz w:val="36"/>
          <w:szCs w:val="36"/>
        </w:rPr>
        <w:t>作品申报书填写说明</w:t>
      </w:r>
    </w:p>
    <w:p w14:paraId="12D10E56" w14:textId="77777777" w:rsidR="00F14F0D" w:rsidRDefault="00F14F0D" w:rsidP="00F14F0D">
      <w:pPr>
        <w:spacing w:line="600" w:lineRule="exact"/>
        <w:ind w:firstLineChars="200" w:firstLine="640"/>
        <w:rPr>
          <w:rFonts w:ascii="仿宋_GB2312" w:eastAsia="仿宋_GB2312" w:hAnsi="宋体"/>
          <w:color w:val="000000"/>
          <w:kern w:val="0"/>
          <w:sz w:val="32"/>
          <w:szCs w:val="32"/>
        </w:rPr>
      </w:pPr>
    </w:p>
    <w:p w14:paraId="791FA2D3"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1、参赛者应认真阅读此表各项内容，详细填写。</w:t>
      </w:r>
    </w:p>
    <w:p w14:paraId="4DB67196"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lastRenderedPageBreak/>
        <w:t>2、表内项目填写一律用钢笔填写或打印，字迹要端正、清楚，此表可复制。</w:t>
      </w:r>
    </w:p>
    <w:p w14:paraId="6B3067EC"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3、作品申报书统一装订在创业计划书封面处。</w:t>
      </w:r>
    </w:p>
    <w:p w14:paraId="3B0FC02C"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4、参赛者准备好竞赛作品电子版本，以便备用。</w:t>
      </w:r>
    </w:p>
    <w:p w14:paraId="664C2023"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5、表内作品简介3000字，可另附纸。</w:t>
      </w:r>
    </w:p>
    <w:p w14:paraId="1179DBD9"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6、作品申报书、创业计划书制作统一使用A4纸</w:t>
      </w:r>
      <w:r>
        <w:rPr>
          <w:rFonts w:ascii="仿宋_GB2312" w:eastAsia="仿宋_GB2312" w:hAnsi="宋体" w:hint="eastAsia"/>
          <w:sz w:val="32"/>
          <w:szCs w:val="32"/>
        </w:rPr>
        <w:t>（纸质文本封面为230克的A4，内页为70克的A4)。</w:t>
      </w:r>
    </w:p>
    <w:p w14:paraId="478D48B6" w14:textId="77777777" w:rsidR="0030024E" w:rsidRPr="00F14F0D" w:rsidRDefault="0030024E"/>
    <w:sectPr w:rsidR="0030024E" w:rsidRPr="00F14F0D" w:rsidSect="001B0DB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1BFA6" w14:textId="77777777" w:rsidR="003B22D3" w:rsidRDefault="003B22D3" w:rsidP="008D7583">
      <w:r>
        <w:separator/>
      </w:r>
    </w:p>
  </w:endnote>
  <w:endnote w:type="continuationSeparator" w:id="0">
    <w:p w14:paraId="68D6D7A0" w14:textId="77777777" w:rsidR="003B22D3" w:rsidRDefault="003B22D3" w:rsidP="008D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简体">
    <w:altName w:val="SimSun-ExtB"/>
    <w:charset w:val="86"/>
    <w:family w:val="script"/>
    <w:pitch w:val="default"/>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E6C73" w14:textId="77777777" w:rsidR="003B22D3" w:rsidRDefault="003B22D3" w:rsidP="008D7583">
      <w:r>
        <w:separator/>
      </w:r>
    </w:p>
  </w:footnote>
  <w:footnote w:type="continuationSeparator" w:id="0">
    <w:p w14:paraId="34888471" w14:textId="77777777" w:rsidR="003B22D3" w:rsidRDefault="003B22D3" w:rsidP="008D75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0D"/>
    <w:rsid w:val="000940CB"/>
    <w:rsid w:val="001770EE"/>
    <w:rsid w:val="0030024E"/>
    <w:rsid w:val="003B22D3"/>
    <w:rsid w:val="00416C73"/>
    <w:rsid w:val="00465A76"/>
    <w:rsid w:val="004825F9"/>
    <w:rsid w:val="004D325E"/>
    <w:rsid w:val="00692A6D"/>
    <w:rsid w:val="007B3F03"/>
    <w:rsid w:val="00840B73"/>
    <w:rsid w:val="008D7583"/>
    <w:rsid w:val="009A48A5"/>
    <w:rsid w:val="009F3BCC"/>
    <w:rsid w:val="00B11BEA"/>
    <w:rsid w:val="00BD050C"/>
    <w:rsid w:val="00BD62E4"/>
    <w:rsid w:val="00C5214E"/>
    <w:rsid w:val="00CF05CF"/>
    <w:rsid w:val="00D4042C"/>
    <w:rsid w:val="00E624B2"/>
    <w:rsid w:val="00F1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075BA"/>
  <w15:chartTrackingRefBased/>
  <w15:docId w15:val="{F1AADE78-312A-48A7-B8F5-BE212459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F0D"/>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4825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25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825F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825F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825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75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7583"/>
    <w:rPr>
      <w:rFonts w:ascii="Times New Roman" w:eastAsia="宋体" w:hAnsi="Times New Roman" w:cs="Times New Roman"/>
      <w:sz w:val="18"/>
      <w:szCs w:val="18"/>
    </w:rPr>
  </w:style>
  <w:style w:type="paragraph" w:styleId="a5">
    <w:name w:val="footer"/>
    <w:basedOn w:val="a"/>
    <w:link w:val="a6"/>
    <w:uiPriority w:val="99"/>
    <w:unhideWhenUsed/>
    <w:rsid w:val="008D7583"/>
    <w:pPr>
      <w:tabs>
        <w:tab w:val="center" w:pos="4153"/>
        <w:tab w:val="right" w:pos="8306"/>
      </w:tabs>
      <w:snapToGrid w:val="0"/>
      <w:jc w:val="left"/>
    </w:pPr>
    <w:rPr>
      <w:sz w:val="18"/>
      <w:szCs w:val="18"/>
    </w:rPr>
  </w:style>
  <w:style w:type="character" w:customStyle="1" w:styleId="a6">
    <w:name w:val="页脚 字符"/>
    <w:basedOn w:val="a0"/>
    <w:link w:val="a5"/>
    <w:uiPriority w:val="99"/>
    <w:rsid w:val="008D7583"/>
    <w:rPr>
      <w:rFonts w:ascii="Times New Roman" w:eastAsia="宋体" w:hAnsi="Times New Roman" w:cs="Times New Roman"/>
      <w:sz w:val="18"/>
      <w:szCs w:val="18"/>
    </w:rPr>
  </w:style>
  <w:style w:type="character" w:customStyle="1" w:styleId="20">
    <w:name w:val="标题 2 字符"/>
    <w:basedOn w:val="a0"/>
    <w:link w:val="2"/>
    <w:uiPriority w:val="9"/>
    <w:rsid w:val="004825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25F9"/>
    <w:rPr>
      <w:rFonts w:ascii="Times New Roman" w:eastAsia="宋体" w:hAnsi="Times New Roman" w:cs="Times New Roman"/>
      <w:b/>
      <w:bCs/>
      <w:sz w:val="32"/>
      <w:szCs w:val="32"/>
    </w:rPr>
  </w:style>
  <w:style w:type="character" w:customStyle="1" w:styleId="40">
    <w:name w:val="标题 4 字符"/>
    <w:basedOn w:val="a0"/>
    <w:link w:val="4"/>
    <w:uiPriority w:val="9"/>
    <w:rsid w:val="004825F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825F9"/>
    <w:rPr>
      <w:rFonts w:ascii="Times New Roman" w:eastAsia="宋体" w:hAnsi="Times New Roman" w:cs="Times New Roman"/>
      <w:b/>
      <w:bCs/>
      <w:sz w:val="28"/>
      <w:szCs w:val="28"/>
    </w:rPr>
  </w:style>
  <w:style w:type="character" w:customStyle="1" w:styleId="60">
    <w:name w:val="标题 6 字符"/>
    <w:basedOn w:val="a0"/>
    <w:link w:val="6"/>
    <w:uiPriority w:val="9"/>
    <w:rsid w:val="004825F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tzmzy@vip.qq.com</dc:creator>
  <cp:keywords/>
  <dc:description/>
  <cp:lastModifiedBy>tzmzy@vip.qq.com</cp:lastModifiedBy>
  <cp:revision>8</cp:revision>
  <dcterms:created xsi:type="dcterms:W3CDTF">2019-09-20T10:00:00Z</dcterms:created>
  <dcterms:modified xsi:type="dcterms:W3CDTF">2020-07-09T04:42:00Z</dcterms:modified>
</cp:coreProperties>
</file>