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D38. Is the twin's distance from the real recordings the prior's range or misspecification?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D31 (report §16) found the 113 real two-chamber recordings far from every twin simulation and calibration failing near them. Before registering, a diagnostic on HD14's pool (declared as seen) located the gap: on HD14's own scale the median distance from a real recording to its nearest simulation is 2.43 against 0.409 between neighbouring simulations; </w:t>
      </w:r>
      <w:r>
        <w:rPr>
          <w:rFonts w:ascii="Consolas" w:hAnsi="Consolas"/>
          <w:b w:val="0"/>
          <w:i w:val="0"/>
          <w:color w:val="222222"/>
          <w:sz w:val="19"/>
        </w:rPr>
        <w:t>log_rate_ratio</w:t>
      </w:r>
      <w:r>
        <w:rPr>
          <w:rFonts w:ascii="Calibri" w:hAnsi="Calibri"/>
          <w:b w:val="0"/>
          <w:i w:val="0"/>
          <w:color w:val="222222"/>
          <w:sz w:val="21"/>
        </w:rPr>
        <w:t xml:space="preserve"> carries a third of it (real recordings run faster in compartment 0 than any simulation), </w:t>
      </w:r>
      <w:r>
        <w:rPr>
          <w:rFonts w:ascii="Consolas" w:hAnsi="Consolas"/>
          <w:b w:val="0"/>
          <w:i w:val="0"/>
          <w:color w:val="222222"/>
          <w:sz w:val="19"/>
        </w:rPr>
        <w:t>lag_ms</w:t>
      </w:r>
      <w:r>
        <w:rPr>
          <w:rFonts w:ascii="Calibri" w:hAnsi="Calibri"/>
          <w:b w:val="0"/>
          <w:i w:val="0"/>
          <w:color w:val="222222"/>
          <w:sz w:val="21"/>
        </w:rPr>
        <w:t xml:space="preserve"> a sixth and the active-electrode counts a quarter; HD14's posterior, shown the real recordings, puts most of its raw mass above the </w:t>
      </w:r>
      <w:r>
        <w:rPr>
          <w:rFonts w:ascii="Consolas" w:hAnsi="Consolas"/>
          <w:b w:val="0"/>
          <w:i w:val="0"/>
          <w:color w:val="222222"/>
          <w:sz w:val="19"/>
        </w:rPr>
        <w:t>threshold_scale</w:t>
      </w:r>
      <w:r>
        <w:rPr>
          <w:rFonts w:ascii="Calibri" w:hAnsi="Calibri"/>
          <w:b w:val="0"/>
          <w:i w:val="0"/>
          <w:color w:val="222222"/>
          <w:sz w:val="21"/>
        </w:rPr>
        <w:t xml:space="preserve"> bound (72% of recordings) and some below the </w:t>
      </w:r>
      <w:r>
        <w:rPr>
          <w:rFonts w:ascii="Consolas" w:hAnsi="Consolas"/>
          <w:b w:val="0"/>
          <w:i w:val="0"/>
          <w:color w:val="222222"/>
          <w:sz w:val="19"/>
        </w:rPr>
        <w:t>log10_forward_ratio</w:t>
      </w:r>
      <w:r>
        <w:rPr>
          <w:rFonts w:ascii="Calibri" w:hAnsi="Calibri"/>
          <w:b w:val="0"/>
          <w:i w:val="0"/>
          <w:color w:val="222222"/>
          <w:sz w:val="21"/>
        </w:rPr>
        <w:t xml:space="preserve"> bound (27%), while </w:t>
      </w:r>
      <w:r>
        <w:rPr>
          <w:rFonts w:ascii="Consolas" w:hAnsi="Consolas"/>
          <w:b w:val="0"/>
          <w:i w:val="0"/>
          <w:color w:val="222222"/>
          <w:sz w:val="19"/>
        </w:rPr>
        <w:t>inter_in_degree</w:t>
      </w:r>
      <w:r>
        <w:rPr>
          <w:rFonts w:ascii="Calibri" w:hAnsi="Calibri"/>
          <w:b w:val="0"/>
          <w:i w:val="0"/>
          <w:color w:val="222222"/>
          <w:sz w:val="21"/>
        </w:rPr>
        <w:t xml:space="preserve"> and </w:t>
      </w:r>
      <w:r>
        <w:rPr>
          <w:rFonts w:ascii="Consolas" w:hAnsi="Consolas"/>
          <w:b w:val="0"/>
          <w:i w:val="0"/>
          <w:color w:val="222222"/>
          <w:sz w:val="19"/>
        </w:rPr>
        <w:t>gabaa_scale</w:t>
      </w:r>
      <w:r>
        <w:rPr>
          <w:rFonts w:ascii="Calibri" w:hAnsi="Calibri"/>
          <w:b w:val="0"/>
          <w:i w:val="0"/>
          <w:color w:val="222222"/>
          <w:sz w:val="21"/>
        </w:rPr>
        <w:t xml:space="preserve"> stay inside.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gap as misspecification without a test; widen every bound; widen or re-centre only the bounds the real recordings push against; change the model (a parameter for compartment-specific excitability, conduction delay, electrode coverage).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third option, because it is the one that can separate the two readings at fixed model: </w:t>
      </w:r>
      <w:r>
        <w:rPr>
          <w:rFonts w:ascii="Consolas" w:hAnsi="Consolas"/>
          <w:b w:val="0"/>
          <w:i w:val="0"/>
          <w:color w:val="222222"/>
          <w:sz w:val="19"/>
        </w:rPr>
        <w:t>log10_forward_ratio</w:t>
      </w:r>
      <w:r>
        <w:rPr>
          <w:rFonts w:ascii="Calibri" w:hAnsi="Calibri"/>
          <w:b w:val="0"/>
          <w:i w:val="0"/>
          <w:color w:val="222222"/>
          <w:sz w:val="21"/>
        </w:rPr>
        <w:t xml:space="preserve"> re-centred to -1.3..1.3, </w:t>
      </w:r>
      <w:r>
        <w:rPr>
          <w:rFonts w:ascii="Consolas" w:hAnsi="Consolas"/>
          <w:b w:val="0"/>
          <w:i w:val="0"/>
          <w:color w:val="222222"/>
          <w:sz w:val="19"/>
        </w:rPr>
        <w:t>ampa_scale</w:t>
      </w:r>
      <w:r>
        <w:rPr>
          <w:rFonts w:ascii="Calibri" w:hAnsi="Calibri"/>
          <w:b w:val="0"/>
          <w:i w:val="0"/>
          <w:color w:val="222222"/>
          <w:sz w:val="21"/>
        </w:rPr>
        <w:t xml:space="preserve"> to 0.4..1.8, </w:t>
      </w:r>
      <w:r>
        <w:rPr>
          <w:rFonts w:ascii="Consolas" w:hAnsi="Consolas"/>
          <w:b w:val="0"/>
          <w:i w:val="0"/>
          <w:color w:val="222222"/>
          <w:sz w:val="19"/>
        </w:rPr>
        <w:t>threshold_scale</w:t>
      </w:r>
      <w:r>
        <w:rPr>
          <w:rFonts w:ascii="Calibri" w:hAnsi="Calibri"/>
          <w:b w:val="0"/>
          <w:i w:val="0"/>
          <w:color w:val="222222"/>
          <w:sz w:val="21"/>
        </w:rPr>
        <w:t xml:space="preserve"> to 0.85..1.35, the other two unchanged; at most 3,000 new simulations (600 held out, simulated first) with a cut-off at 06:00 New York time on 2026-10-29; distances on one fixed scale (HD14's pool), at equal pool sizes; R1 (reach: the median real-to-nearest distance at most halves), R2 (the old region keeps a neighbour for at least half of HD14's held-out simulations), R3 (one HD14-recipe flow on the new pool passes the KS rank test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w:t>
      </w:r>
      <w:r>
        <w:rPr>
          <w:rFonts w:ascii="Calibri" w:hAnsi="Calibri"/>
          <w:b/>
          <w:i w:val="0"/>
          <w:color w:val="222222"/>
          <w:sz w:val="21"/>
        </w:rPr>
        <w:t>Why:</w:t>
      </w:r>
      <w:r>
        <w:rPr>
          <w:rFonts w:ascii="Calibri" w:hAnsi="Calibri"/>
          <w:b w:val="0"/>
          <w:i w:val="0"/>
          <w:color w:val="222222"/>
          <w:sz w:val="21"/>
        </w:rPr>
        <w:t xml:space="preserve"> whether the twin's inverse model can ever be read on real recordings depends on which of the two it is, and only widening where the posterior pointed tells them apart without changing the model.</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HD14's cached summaries are what today's code produces, although the summary-code hash moved after two off-by-default extractor options were added (checked by re-simulating six rows exactly); and an R1 pass is not an artifact of HD14's scale (checked on two other scales). A misspecification reading is expected in any case for the part of the gap carried by </w:t>
      </w:r>
      <w:r>
        <w:rPr>
          <w:rFonts w:ascii="Consolas" w:hAnsi="Consolas"/>
          <w:b w:val="0"/>
          <w:i w:val="0"/>
          <w:color w:val="222222"/>
          <w:sz w:val="19"/>
        </w:rPr>
        <w:t>lag_ms</w:t>
      </w:r>
      <w:r>
        <w:rPr>
          <w:rFonts w:ascii="Calibri" w:hAnsi="Calibri"/>
          <w:b w:val="0"/>
          <w:i w:val="0"/>
          <w:color w:val="222222"/>
          <w:sz w:val="21"/>
        </w:rPr>
        <w:t xml:space="preserve"> and by electrode counts above the layout's 48.</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committed before any simulation from the new prior.</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3 (registration commit 3c2e43e at 11:32 EDT; the first simulation started at 11:33). All 3,000 new simulations finished well before the cut-off. R1 fails: the median real-to-nearest distance falls only from 2.43 to 2.211 (ratio 0.91), on every scale checked, and the same summaries carry what remains. R2 passes (share 0.8233), and R3 passes for </w:t>
      </w:r>
      <w:r>
        <w:rPr>
          <w:rFonts w:ascii="Consolas" w:hAnsi="Consolas"/>
          <w:b w:val="0"/>
          <w:i w:val="0"/>
          <w:color w:val="222222"/>
          <w:sz w:val="19"/>
        </w:rPr>
        <w:t>threshold_scale</w:t>
      </w:r>
      <w:r>
        <w:rPr>
          <w:rFonts w:ascii="Calibri" w:hAnsi="Calibri"/>
          <w:b w:val="0"/>
          <w:i w:val="0"/>
          <w:color w:val="222222"/>
          <w:sz w:val="21"/>
        </w:rPr>
        <w:t xml:space="preserve"> near the real recordings (p = 0.2682) while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fail there. HD14's cache reproduces exactly under today's code. Reading, as registered: misspecification within the widened box, not the prior's range; the inverse model is not to be read on absolute real recordings. Report §16, change-log entry 53.</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neuromps.twin.prior_reach</w:t>
      </w:r>
      <w:r>
        <w:rPr>
          <w:rFonts w:ascii="Calibri" w:hAnsi="Calibri"/>
          <w:b w:val="0"/>
          <w:i w:val="0"/>
          <w:color w:val="222222"/>
          <w:sz w:val="21"/>
        </w:rPr>
        <w:t xml:space="preserve">;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Next: a model change, registered with fresh seeds: a chamber-specific excitability parameter and a coupling-delay parameter, the two things the remaining summaries point to. The new flow still puts most raw mass above the new </w:t>
      </w:r>
      <w:r>
        <w:rPr>
          <w:rFonts w:ascii="Consolas" w:hAnsi="Consolas"/>
          <w:b w:val="0"/>
          <w:i w:val="0"/>
          <w:color w:val="222222"/>
          <w:sz w:val="19"/>
        </w:rPr>
        <w:t>ampa_scale</w:t>
      </w:r>
      <w:r>
        <w:rPr>
          <w:rFonts w:ascii="Calibri" w:hAnsi="Calibri"/>
          <w:b w:val="0"/>
          <w:i w:val="0"/>
          <w:color w:val="222222"/>
          <w:sz w:val="21"/>
        </w:rPr>
        <w:t xml:space="preserve"> bound for 30% of recordings, so a still wider box for that knob is not ruled out.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