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keepNext/>
        <w:spacing w:before="0" w:after="80"/>
      </w:pPr>
      <w:r>
        <w:rPr>
          <w:rFonts w:ascii="Calibri" w:hAnsi="Calibri"/>
          <w:b/>
          <w:i w:val="0"/>
          <w:color w:val="1F4E79"/>
          <w:sz w:val="38"/>
        </w:rPr>
        <w:t>What changed after the submission</w:t>
      </w:r>
    </w:p>
    <w:p>
      <w:pPr>
        <w:keepNext/>
        <w:spacing w:after="120"/>
      </w:pPr>
      <w:r>
        <w:rPr>
          <w:rFonts w:ascii="Calibri" w:hAnsi="Calibri"/>
          <w:b w:val="0"/>
          <w:i/>
          <w:color w:val="555555"/>
          <w:sz w:val="21"/>
        </w:rPr>
        <w:t>A running record of every change to NeuroMPS after the round-1 deadline (2026-10-10 15:59:59 UTC; the submitted state is commit `464eb76`). Each entry opens with the one sentence a slide would carry, then says what changed, why, what it did to the results, and where the evidence is. Numbers cite `outputs/metrics.json` as the report does, so the citation check holds this document to the same standard. Newest entries are at the end; planned work is in the queue at the bottom.</w:t>
      </w:r>
    </w:p>
    <w:tbl>
      <w:tblPr>
        <w:tblW w:type="dxa" w:w="8496"/>
        <w:jc w:val="center"/>
        <w:tblBorders>
          <w:top w:val="single" w:color="auto" w:sz="6"/>
          <w:left w:val="single" w:color="auto" w:sz="6"/>
          <w:bottom w:val="single" w:color="auto" w:sz="6"/>
          <w:right w:val="single" w:color="auto" w:sz="6"/>
        </w:tblBorders>
        <w:tblLayout w:type="fixed"/>
        <w:tblLook w:firstColumn="1" w:firstRow="1" w:lastColumn="0" w:lastRow="0" w:noHBand="0" w:noVBand="1" w:val="04A0"/>
      </w:tblPr>
      <w:tblGrid>
        <w:gridCol w:w="427"/>
        <w:gridCol w:w="1666"/>
        <w:gridCol w:w="2550"/>
        <w:gridCol w:w="2497"/>
        <w:gridCol w:w="1356"/>
      </w:tblGrid>
      <w:tr>
        <w:trPr>
          <w:cantSplit/>
          <w:tblHeader/>
        </w:trPr>
        <w:tc>
          <w:tcPr>
            <w:tcW w:type="dxa" w:w="427"/>
            <w:shd w:val="clear" w:color="auto" w:fill="1F4E79"/>
            <w:vAlign w:val="center"/>
          </w:tcPr>
          <w:p>
            <w:pPr>
              <w:keepNext/>
              <w:spacing w:after="0"/>
              <w:jc w:val="center"/>
            </w:pPr>
            <w:r>
              <w:rPr>
                <w:rFonts w:ascii="Calibri" w:hAnsi="Calibri"/>
                <w:b/>
                <w:i w:val="0"/>
                <w:color w:val="FFFFFF"/>
                <w:sz w:val="20"/>
              </w:rPr>
              <w:t>#</w:t>
            </w:r>
          </w:p>
        </w:tc>
        <w:tc>
          <w:tcPr>
            <w:tcW w:type="dxa" w:w="1666"/>
            <w:shd w:val="clear" w:color="auto" w:fill="1F4E79"/>
            <w:vAlign w:val="center"/>
          </w:tcPr>
          <w:p>
            <w:pPr>
              <w:keepNext/>
              <w:spacing w:after="0"/>
              <w:jc w:val="center"/>
            </w:pPr>
            <w:r>
              <w:rPr>
                <w:rFonts w:ascii="Calibri" w:hAnsi="Calibri"/>
                <w:b/>
                <w:i w:val="0"/>
                <w:color w:val="FFFFFF"/>
                <w:sz w:val="20"/>
              </w:rPr>
              <w:t>Date</w:t>
            </w:r>
          </w:p>
        </w:tc>
        <w:tc>
          <w:tcPr>
            <w:tcW w:type="dxa" w:w="2550"/>
            <w:shd w:val="clear" w:color="auto" w:fill="1F4E79"/>
            <w:vAlign w:val="center"/>
          </w:tcPr>
          <w:p>
            <w:pPr>
              <w:keepNext/>
              <w:spacing w:after="0"/>
            </w:pPr>
            <w:r>
              <w:rPr>
                <w:rFonts w:ascii="Calibri" w:hAnsi="Calibri"/>
                <w:b/>
                <w:i w:val="0"/>
                <w:color w:val="FFFFFF"/>
                <w:sz w:val="20"/>
              </w:rPr>
              <w:t>Change</w:t>
            </w:r>
          </w:p>
        </w:tc>
        <w:tc>
          <w:tcPr>
            <w:tcW w:type="dxa" w:w="2497"/>
            <w:shd w:val="clear" w:color="auto" w:fill="1F4E79"/>
            <w:vAlign w:val="center"/>
          </w:tcPr>
          <w:p>
            <w:pPr>
              <w:keepNext/>
              <w:spacing w:after="0"/>
            </w:pPr>
            <w:r>
              <w:rPr>
                <w:rFonts w:ascii="Calibri" w:hAnsi="Calibri"/>
                <w:b/>
                <w:i w:val="0"/>
                <w:color w:val="FFFFFF"/>
                <w:sz w:val="20"/>
              </w:rPr>
              <w:t>Effect on results</w:t>
            </w:r>
          </w:p>
        </w:tc>
        <w:tc>
          <w:tcPr>
            <w:tcW w:type="dxa" w:w="1356"/>
            <w:shd w:val="clear" w:color="auto" w:fill="1F4E79"/>
            <w:vAlign w:val="center"/>
          </w:tcPr>
          <w:p>
            <w:pPr>
              <w:keepNext/>
              <w:spacing w:after="0"/>
            </w:pPr>
            <w:r>
              <w:rPr>
                <w:rFonts w:ascii="Calibri" w:hAnsi="Calibri"/>
                <w:b/>
                <w:i w:val="0"/>
                <w:color w:val="FFFFFF"/>
                <w:sz w:val="20"/>
              </w:rPr>
              <w:t>Commits</w:t>
            </w:r>
          </w:p>
        </w:tc>
      </w:tr>
      <w:tr>
        <w:trPr>
          <w:cantSplit/>
        </w:trPr>
        <w:tc>
          <w:tcPr>
            <w:tcW w:type="dxa" w:w="427"/>
            <w:shd w:val="clear" w:color="auto" w:fill="FFFFFF"/>
            <w:vAlign w:val="center"/>
          </w:tcPr>
          <w:p>
            <w:pPr>
              <w:keepNext/>
              <w:spacing w:after="0"/>
              <w:jc w:val="center"/>
            </w:pPr>
            <w:r>
              <w:rPr>
                <w:rFonts w:ascii="Calibri" w:hAnsi="Calibri"/>
                <w:b/>
                <w:i w:val="0"/>
                <w:color w:val="222222"/>
                <w:sz w:val="20"/>
              </w:rPr>
              <w:t>1</w:t>
            </w:r>
          </w:p>
        </w:tc>
        <w:tc>
          <w:tcPr>
            <w:tcW w:type="dxa" w:w="1666"/>
            <w:shd w:val="clear" w:color="auto" w:fill="FFFFFF"/>
            <w:vAlign w:val="center"/>
          </w:tcPr>
          <w:p>
            <w:pPr>
              <w:keepNext/>
              <w:spacing w:after="0"/>
              <w:jc w:val="center"/>
            </w:pPr>
            <w:r>
              <w:rPr>
                <w:rFonts w:ascii="Calibri" w:hAnsi="Calibri"/>
                <w:b w:val="0"/>
                <w:i w:val="0"/>
                <w:color w:val="222222"/>
                <w:sz w:val="20"/>
              </w:rPr>
              <w:t>2026-10-10</w:t>
            </w:r>
          </w:p>
        </w:tc>
        <w:tc>
          <w:tcPr>
            <w:tcW w:type="dxa" w:w="2550"/>
            <w:shd w:val="clear" w:color="auto" w:fill="FFFFFF"/>
            <w:vAlign w:val="center"/>
          </w:tcPr>
          <w:p>
            <w:pPr>
              <w:keepNext/>
              <w:spacing w:after="0"/>
            </w:pPr>
            <w:r>
              <w:rPr>
                <w:rFonts w:ascii="Calibri" w:hAnsi="Calibri"/>
                <w:b w:val="0"/>
                <w:i w:val="0"/>
                <w:color w:val="222222"/>
                <w:sz w:val="20"/>
              </w:rPr>
              <w:t>Unused Kaggle notebook removed; seven figures redrawn at print size</w:t>
            </w:r>
          </w:p>
        </w:tc>
        <w:tc>
          <w:tcPr>
            <w:tcW w:type="dxa" w:w="2497"/>
            <w:shd w:val="clear" w:color="auto" w:fill="FFFFFF"/>
            <w:vAlign w:val="center"/>
          </w:tcPr>
          <w:p>
            <w:pPr>
              <w:keepNext/>
              <w:spacing w:after="0"/>
            </w:pPr>
            <w:r>
              <w:rPr>
                <w:rFonts w:ascii="Calibri" w:hAnsi="Calibri"/>
                <w:b w:val="0"/>
                <w:i w:val="0"/>
                <w:color w:val="222222"/>
                <w:sz w:val="20"/>
              </w:rPr>
              <w:t>none (no number or claim changed)</w:t>
            </w:r>
          </w:p>
        </w:tc>
        <w:tc>
          <w:tcPr>
            <w:tcW w:type="dxa" w:w="1356"/>
            <w:shd w:val="clear" w:color="auto" w:fill="FFFFFF"/>
            <w:vAlign w:val="center"/>
          </w:tcPr>
          <w:p>
            <w:pPr>
              <w:keepNext/>
              <w:spacing w:after="0"/>
            </w:pPr>
            <w:r>
              <w:rPr>
                <w:rFonts w:ascii="Consolas" w:hAnsi="Consolas"/>
                <w:b w:val="0"/>
                <w:i w:val="0"/>
                <w:color w:val="222222"/>
                <w:sz w:val="18"/>
              </w:rPr>
              <w:t>e5ed404</w:t>
            </w:r>
            <w:r>
              <w:rPr>
                <w:rFonts w:ascii="Calibri" w:hAnsi="Calibri"/>
                <w:b w:val="0"/>
                <w:i w:val="0"/>
                <w:color w:val="222222"/>
                <w:sz w:val="20"/>
              </w:rPr>
              <w:t xml:space="preserve">, </w:t>
            </w:r>
            <w:r>
              <w:rPr>
                <w:rFonts w:ascii="Consolas" w:hAnsi="Consolas"/>
                <w:b w:val="0"/>
                <w:i w:val="0"/>
                <w:color w:val="222222"/>
                <w:sz w:val="18"/>
              </w:rPr>
              <w:t>bbd75f9</w:t>
            </w:r>
          </w:p>
        </w:tc>
      </w:tr>
      <w:tr>
        <w:trPr>
          <w:cantSplit/>
        </w:trPr>
        <w:tc>
          <w:tcPr>
            <w:tcW w:type="dxa" w:w="427"/>
            <w:shd w:val="clear" w:color="auto" w:fill="F7F9FB"/>
            <w:vAlign w:val="center"/>
          </w:tcPr>
          <w:p>
            <w:pPr>
              <w:keepNext/>
              <w:spacing w:after="0"/>
              <w:jc w:val="center"/>
            </w:pPr>
            <w:r>
              <w:rPr>
                <w:rFonts w:ascii="Calibri" w:hAnsi="Calibri"/>
                <w:b/>
                <w:i w:val="0"/>
                <w:color w:val="222222"/>
                <w:sz w:val="20"/>
              </w:rPr>
              <w:t>2</w:t>
            </w:r>
          </w:p>
        </w:tc>
        <w:tc>
          <w:tcPr>
            <w:tcW w:type="dxa" w:w="1666"/>
            <w:shd w:val="clear" w:color="auto" w:fill="F7F9FB"/>
            <w:vAlign w:val="center"/>
          </w:tcPr>
          <w:p>
            <w:pPr>
              <w:keepNext/>
              <w:spacing w:after="0"/>
              <w:jc w:val="center"/>
            </w:pPr>
            <w:r>
              <w:rPr>
                <w:rFonts w:ascii="Calibri" w:hAnsi="Calibri"/>
                <w:b w:val="0"/>
                <w:i w:val="0"/>
                <w:color w:val="222222"/>
                <w:sz w:val="20"/>
              </w:rPr>
              <w:t>2026-10-11</w:t>
            </w:r>
          </w:p>
        </w:tc>
        <w:tc>
          <w:tcPr>
            <w:tcW w:type="dxa" w:w="2550"/>
            <w:shd w:val="clear" w:color="auto" w:fill="F7F9FB"/>
            <w:vAlign w:val="center"/>
          </w:tcPr>
          <w:p>
            <w:pPr>
              <w:keepNext/>
              <w:spacing w:after="0"/>
            </w:pPr>
            <w:r>
              <w:rPr>
                <w:rFonts w:ascii="Calibri" w:hAnsi="Calibri"/>
                <w:b w:val="0"/>
                <w:i w:val="0"/>
                <w:color w:val="222222"/>
                <w:sz w:val="20"/>
              </w:rPr>
              <w:t>Bicuculline doses put on one unit scale</w:t>
            </w:r>
          </w:p>
        </w:tc>
        <w:tc>
          <w:tcPr>
            <w:tcW w:type="dxa" w:w="2497"/>
            <w:shd w:val="clear" w:color="auto" w:fill="F7F9FB"/>
            <w:vAlign w:val="center"/>
          </w:tcPr>
          <w:p>
            <w:pPr>
              <w:keepNext/>
              <w:spacing w:after="0"/>
            </w:pPr>
            <w:r>
              <w:rPr>
                <w:rFonts w:ascii="Calibri" w:hAnsi="Calibri"/>
                <w:b w:val="0"/>
                <w:i w:val="0"/>
                <w:color w:val="222222"/>
                <w:sz w:val="20"/>
              </w:rPr>
              <w:t>the dose conclusion reverses</w:t>
            </w:r>
          </w:p>
        </w:tc>
        <w:tc>
          <w:tcPr>
            <w:tcW w:type="dxa" w:w="1356"/>
            <w:shd w:val="clear" w:color="auto" w:fill="F7F9FB"/>
            <w:vAlign w:val="center"/>
          </w:tcPr>
          <w:p>
            <w:pPr>
              <w:keepNext/>
              <w:spacing w:after="0"/>
            </w:pPr>
            <w:r>
              <w:rPr>
                <w:rFonts w:ascii="Consolas" w:hAnsi="Consolas"/>
                <w:b w:val="0"/>
                <w:i w:val="0"/>
                <w:color w:val="222222"/>
                <w:sz w:val="18"/>
              </w:rPr>
              <w:t>886d8d3</w:t>
            </w:r>
          </w:p>
        </w:tc>
      </w:tr>
      <w:tr>
        <w:trPr>
          <w:cantSplit/>
        </w:trPr>
        <w:tc>
          <w:tcPr>
            <w:tcW w:type="dxa" w:w="427"/>
            <w:shd w:val="clear" w:color="auto" w:fill="FFFFFF"/>
            <w:vAlign w:val="center"/>
          </w:tcPr>
          <w:p>
            <w:pPr>
              <w:keepNext/>
              <w:spacing w:after="0"/>
              <w:jc w:val="center"/>
            </w:pPr>
            <w:r>
              <w:rPr>
                <w:rFonts w:ascii="Calibri" w:hAnsi="Calibri"/>
                <w:b/>
                <w:i w:val="0"/>
                <w:color w:val="222222"/>
                <w:sz w:val="20"/>
              </w:rPr>
              <w:t>3</w:t>
            </w:r>
          </w:p>
        </w:tc>
        <w:tc>
          <w:tcPr>
            <w:tcW w:type="dxa" w:w="1666"/>
            <w:shd w:val="clear" w:color="auto" w:fill="FFFFFF"/>
            <w:vAlign w:val="center"/>
          </w:tcPr>
          <w:p>
            <w:pPr>
              <w:keepNext/>
              <w:spacing w:after="0"/>
              <w:jc w:val="center"/>
            </w:pPr>
            <w:r>
              <w:rPr>
                <w:rFonts w:ascii="Calibri" w:hAnsi="Calibri"/>
                <w:b w:val="0"/>
                <w:i w:val="0"/>
                <w:color w:val="222222"/>
                <w:sz w:val="20"/>
              </w:rPr>
              <w:t>2026-10-22</w:t>
            </w:r>
          </w:p>
        </w:tc>
        <w:tc>
          <w:tcPr>
            <w:tcW w:type="dxa" w:w="2550"/>
            <w:shd w:val="clear" w:color="auto" w:fill="FFFFFF"/>
            <w:vAlign w:val="center"/>
          </w:tcPr>
          <w:p>
            <w:pPr>
              <w:keepNext/>
              <w:spacing w:after="0"/>
            </w:pPr>
            <w:r>
              <w:rPr>
                <w:rFonts w:ascii="Calibri" w:hAnsi="Calibri"/>
                <w:b w:val="0"/>
                <w:i w:val="0"/>
                <w:color w:val="222222"/>
                <w:sz w:val="20"/>
              </w:rPr>
              <w:t>Demo app runs as a hosted page from the repository alone</w:t>
            </w:r>
          </w:p>
        </w:tc>
        <w:tc>
          <w:tcPr>
            <w:tcW w:type="dxa" w:w="2497"/>
            <w:shd w:val="clear" w:color="auto" w:fill="FFFFFF"/>
            <w:vAlign w:val="center"/>
          </w:tcPr>
          <w:p>
            <w:pPr>
              <w:keepNext/>
              <w:spacing w:after="0"/>
            </w:pPr>
            <w:r>
              <w:rPr>
                <w:rFonts w:ascii="Calibri" w:hAnsi="Calibri"/>
                <w:b w:val="0"/>
                <w:i w:val="0"/>
                <w:color w:val="222222"/>
                <w:sz w:val="20"/>
              </w:rPr>
              <w:t>none; access only</w:t>
            </w:r>
          </w:p>
        </w:tc>
        <w:tc>
          <w:tcPr>
            <w:tcW w:type="dxa" w:w="1356"/>
            <w:shd w:val="clear" w:color="auto" w:fill="FFFFFF"/>
            <w:vAlign w:val="center"/>
          </w:tcPr>
          <w:p>
            <w:pPr>
              <w:keepNext/>
              <w:spacing w:after="0"/>
            </w:pPr>
            <w:r>
              <w:rPr>
                <w:rFonts w:ascii="Consolas" w:hAnsi="Consolas"/>
                <w:b w:val="0"/>
                <w:i w:val="0"/>
                <w:color w:val="222222"/>
                <w:sz w:val="18"/>
              </w:rPr>
              <w:t>c4a9004</w:t>
            </w:r>
          </w:p>
        </w:tc>
      </w:tr>
      <w:tr>
        <w:trPr>
          <w:cantSplit/>
        </w:trPr>
        <w:tc>
          <w:tcPr>
            <w:tcW w:type="dxa" w:w="427"/>
            <w:shd w:val="clear" w:color="auto" w:fill="F7F9FB"/>
            <w:vAlign w:val="center"/>
          </w:tcPr>
          <w:p>
            <w:pPr>
              <w:keepNext/>
              <w:spacing w:after="0"/>
              <w:jc w:val="center"/>
            </w:pPr>
            <w:r>
              <w:rPr>
                <w:rFonts w:ascii="Calibri" w:hAnsi="Calibri"/>
                <w:b/>
                <w:i w:val="0"/>
                <w:color w:val="222222"/>
                <w:sz w:val="20"/>
              </w:rPr>
              <w:t>4</w:t>
            </w:r>
          </w:p>
        </w:tc>
        <w:tc>
          <w:tcPr>
            <w:tcW w:type="dxa" w:w="1666"/>
            <w:shd w:val="clear" w:color="auto" w:fill="F7F9FB"/>
            <w:vAlign w:val="center"/>
          </w:tcPr>
          <w:p>
            <w:pPr>
              <w:keepNext/>
              <w:spacing w:after="0"/>
              <w:jc w:val="center"/>
            </w:pPr>
            <w:r>
              <w:rPr>
                <w:rFonts w:ascii="Calibri" w:hAnsi="Calibri"/>
                <w:b w:val="0"/>
                <w:i w:val="0"/>
                <w:color w:val="222222"/>
                <w:sz w:val="20"/>
              </w:rPr>
              <w:t>2026-10-22/23</w:t>
            </w:r>
          </w:p>
        </w:tc>
        <w:tc>
          <w:tcPr>
            <w:tcW w:type="dxa" w:w="2550"/>
            <w:shd w:val="clear" w:color="auto" w:fill="F7F9FB"/>
            <w:vAlign w:val="center"/>
          </w:tcPr>
          <w:p>
            <w:pPr>
              <w:keepNext/>
              <w:spacing w:after="0"/>
            </w:pPr>
            <w:r>
              <w:rPr>
                <w:rFonts w:ascii="Calibri" w:hAnsi="Calibri"/>
                <w:b w:val="0"/>
                <w:i w:val="0"/>
                <w:color w:val="222222"/>
                <w:sz w:val="20"/>
              </w:rPr>
              <w:t>From chip to animal: the drug knobs on a whole fly brain</w:t>
            </w:r>
          </w:p>
        </w:tc>
        <w:tc>
          <w:tcPr>
            <w:tcW w:type="dxa" w:w="2497"/>
            <w:shd w:val="clear" w:color="auto" w:fill="F7F9FB"/>
            <w:vAlign w:val="center"/>
          </w:tcPr>
          <w:p>
            <w:pPr>
              <w:keepNext/>
              <w:spacing w:after="0"/>
            </w:pPr>
            <w:r>
              <w:rPr>
                <w:rFonts w:ascii="Calibri" w:hAnsi="Calibri"/>
                <w:b w:val="0"/>
                <w:i w:val="0"/>
                <w:color w:val="222222"/>
                <w:sz w:val="20"/>
              </w:rPr>
              <w:t>new results, pre-registered</w:t>
            </w:r>
          </w:p>
        </w:tc>
        <w:tc>
          <w:tcPr>
            <w:tcW w:type="dxa" w:w="1356"/>
            <w:shd w:val="clear" w:color="auto" w:fill="F7F9FB"/>
            <w:vAlign w:val="center"/>
          </w:tcPr>
          <w:p>
            <w:pPr>
              <w:keepNext/>
              <w:spacing w:after="0"/>
            </w:pPr>
            <w:r>
              <w:rPr>
                <w:rFonts w:ascii="Consolas" w:hAnsi="Consolas"/>
                <w:b w:val="0"/>
                <w:i w:val="0"/>
                <w:color w:val="222222"/>
                <w:sz w:val="18"/>
              </w:rPr>
              <w:t>c83eb14</w:t>
            </w:r>
            <w:r>
              <w:rPr>
                <w:rFonts w:ascii="Calibri" w:hAnsi="Calibri"/>
                <w:b w:val="0"/>
                <w:i w:val="0"/>
                <w:color w:val="222222"/>
                <w:sz w:val="20"/>
              </w:rPr>
              <w:t xml:space="preserve"> … </w:t>
            </w:r>
            <w:r>
              <w:rPr>
                <w:rFonts w:ascii="Consolas" w:hAnsi="Consolas"/>
                <w:b w:val="0"/>
                <w:i w:val="0"/>
                <w:color w:val="222222"/>
                <w:sz w:val="18"/>
              </w:rPr>
              <w:t>aba184c</w:t>
            </w:r>
          </w:p>
        </w:tc>
      </w:tr>
      <w:tr>
        <w:trPr>
          <w:cantSplit/>
        </w:trPr>
        <w:tc>
          <w:tcPr>
            <w:tcW w:type="dxa" w:w="427"/>
            <w:shd w:val="clear" w:color="auto" w:fill="FFFFFF"/>
            <w:vAlign w:val="center"/>
          </w:tcPr>
          <w:p>
            <w:pPr>
              <w:keepNext/>
              <w:spacing w:after="0"/>
              <w:jc w:val="center"/>
            </w:pPr>
            <w:r>
              <w:rPr>
                <w:rFonts w:ascii="Calibri" w:hAnsi="Calibri"/>
                <w:b/>
                <w:i w:val="0"/>
                <w:color w:val="222222"/>
                <w:sz w:val="20"/>
              </w:rPr>
              <w:t>5</w:t>
            </w:r>
          </w:p>
        </w:tc>
        <w:tc>
          <w:tcPr>
            <w:tcW w:type="dxa" w:w="1666"/>
            <w:shd w:val="clear" w:color="auto" w:fill="FFFFFF"/>
            <w:vAlign w:val="center"/>
          </w:tcPr>
          <w:p>
            <w:pPr>
              <w:keepNext/>
              <w:spacing w:after="0"/>
              <w:jc w:val="center"/>
            </w:pPr>
            <w:r>
              <w:rPr>
                <w:rFonts w:ascii="Calibri" w:hAnsi="Calibri"/>
                <w:b w:val="0"/>
                <w:i w:val="0"/>
                <w:color w:val="222222"/>
                <w:sz w:val="20"/>
              </w:rPr>
              <w:t>2026-10-24</w:t>
            </w:r>
          </w:p>
        </w:tc>
        <w:tc>
          <w:tcPr>
            <w:tcW w:type="dxa" w:w="2550"/>
            <w:shd w:val="clear" w:color="auto" w:fill="FFFFFF"/>
            <w:vAlign w:val="center"/>
          </w:tcPr>
          <w:p>
            <w:pPr>
              <w:keepNext/>
              <w:spacing w:after="0"/>
            </w:pPr>
            <w:r>
              <w:rPr>
                <w:rFonts w:ascii="Calibri" w:hAnsi="Calibri"/>
                <w:b w:val="0"/>
                <w:i w:val="0"/>
                <w:color w:val="222222"/>
                <w:sz w:val="20"/>
              </w:rPr>
              <w:t>Report page limit lifted; the fly study joins the report</w:t>
            </w:r>
          </w:p>
        </w:tc>
        <w:tc>
          <w:tcPr>
            <w:tcW w:type="dxa" w:w="2497"/>
            <w:shd w:val="clear" w:color="auto" w:fill="FFFFFF"/>
            <w:vAlign w:val="center"/>
          </w:tcPr>
          <w:p>
            <w:pPr>
              <w:keepNext/>
              <w:spacing w:after="0"/>
            </w:pPr>
            <w:r>
              <w:rPr>
                <w:rFonts w:ascii="Calibri" w:hAnsi="Calibri"/>
                <w:b w:val="0"/>
                <w:i w:val="0"/>
                <w:color w:val="222222"/>
                <w:sz w:val="20"/>
              </w:rPr>
              <w:t>none; structure only</w:t>
            </w:r>
          </w:p>
        </w:tc>
        <w:tc>
          <w:tcPr>
            <w:tcW w:type="dxa" w:w="1356"/>
            <w:shd w:val="clear" w:color="auto" w:fill="FFFFFF"/>
            <w:vAlign w:val="center"/>
          </w:tcPr>
          <w:p>
            <w:pPr>
              <w:keepNext/>
              <w:spacing w:after="0"/>
            </w:pPr>
            <w:r>
              <w:rPr>
                <w:rFonts w:ascii="Consolas" w:hAnsi="Consolas"/>
                <w:b w:val="0"/>
                <w:i w:val="0"/>
                <w:color w:val="222222"/>
                <w:sz w:val="18"/>
              </w:rPr>
              <w:t>1c7d94f</w:t>
            </w:r>
          </w:p>
        </w:tc>
      </w:tr>
      <w:tr>
        <w:trPr>
          <w:cantSplit/>
        </w:trPr>
        <w:tc>
          <w:tcPr>
            <w:tcW w:type="dxa" w:w="427"/>
            <w:shd w:val="clear" w:color="auto" w:fill="F7F9FB"/>
            <w:vAlign w:val="center"/>
          </w:tcPr>
          <w:p>
            <w:pPr>
              <w:keepNext/>
              <w:spacing w:after="0"/>
              <w:jc w:val="center"/>
            </w:pPr>
            <w:r>
              <w:rPr>
                <w:rFonts w:ascii="Calibri" w:hAnsi="Calibri"/>
                <w:b/>
                <w:i w:val="0"/>
                <w:color w:val="222222"/>
                <w:sz w:val="20"/>
              </w:rPr>
              <w:t>6</w:t>
            </w:r>
          </w:p>
        </w:tc>
        <w:tc>
          <w:tcPr>
            <w:tcW w:type="dxa" w:w="1666"/>
            <w:shd w:val="clear" w:color="auto" w:fill="F7F9FB"/>
            <w:vAlign w:val="center"/>
          </w:tcPr>
          <w:p>
            <w:pPr>
              <w:keepNext/>
              <w:spacing w:after="0"/>
              <w:jc w:val="center"/>
            </w:pPr>
            <w:r>
              <w:rPr>
                <w:rFonts w:ascii="Calibri" w:hAnsi="Calibri"/>
                <w:b w:val="0"/>
                <w:i w:val="0"/>
                <w:color w:val="222222"/>
                <w:sz w:val="20"/>
              </w:rPr>
              <w:t>2026-10-24</w:t>
            </w:r>
          </w:p>
        </w:tc>
        <w:tc>
          <w:tcPr>
            <w:tcW w:type="dxa" w:w="2550"/>
            <w:shd w:val="clear" w:color="auto" w:fill="F7F9FB"/>
            <w:vAlign w:val="center"/>
          </w:tcPr>
          <w:p>
            <w:pPr>
              <w:keepNext/>
              <w:spacing w:after="0"/>
            </w:pPr>
            <w:r>
              <w:rPr>
                <w:rFonts w:ascii="Calibri" w:hAnsi="Calibri"/>
                <w:b w:val="0"/>
                <w:i w:val="0"/>
                <w:color w:val="222222"/>
                <w:sz w:val="20"/>
              </w:rPr>
              <w:t>EPA screen cutoffs set beside the fly's precision needs</w:t>
            </w:r>
          </w:p>
        </w:tc>
        <w:tc>
          <w:tcPr>
            <w:tcW w:type="dxa" w:w="2497"/>
            <w:shd w:val="clear" w:color="auto" w:fill="F7F9FB"/>
            <w:vAlign w:val="center"/>
          </w:tcPr>
          <w:p>
            <w:pPr>
              <w:keepNext/>
              <w:spacing w:after="0"/>
            </w:pPr>
            <w:r>
              <w:rPr>
                <w:rFonts w:ascii="Calibri" w:hAnsi="Calibri"/>
                <w:b w:val="0"/>
                <w:i w:val="0"/>
                <w:color w:val="222222"/>
                <w:sz w:val="20"/>
              </w:rPr>
              <w:t>new comparison (descriptive)</w:t>
            </w:r>
          </w:p>
        </w:tc>
        <w:tc>
          <w:tcPr>
            <w:tcW w:type="dxa" w:w="1356"/>
            <w:shd w:val="clear" w:color="auto" w:fill="F7F9FB"/>
            <w:vAlign w:val="center"/>
          </w:tcPr>
          <w:p>
            <w:pPr>
              <w:keepNext/>
              <w:spacing w:after="0"/>
            </w:pPr>
            <w:r>
              <w:rPr>
                <w:rFonts w:ascii="Consolas" w:hAnsi="Consolas"/>
                <w:b w:val="0"/>
                <w:i w:val="0"/>
                <w:color w:val="222222"/>
                <w:sz w:val="18"/>
              </w:rPr>
              <w:t>cd074b3</w:t>
            </w:r>
          </w:p>
        </w:tc>
      </w:tr>
      <w:tr>
        <w:trPr>
          <w:cantSplit/>
        </w:trPr>
        <w:tc>
          <w:tcPr>
            <w:tcW w:type="dxa" w:w="427"/>
            <w:shd w:val="clear" w:color="auto" w:fill="FFFFFF"/>
            <w:vAlign w:val="center"/>
          </w:tcPr>
          <w:p>
            <w:pPr>
              <w:keepNext/>
              <w:spacing w:after="0"/>
              <w:jc w:val="center"/>
            </w:pPr>
            <w:r>
              <w:rPr>
                <w:rFonts w:ascii="Calibri" w:hAnsi="Calibri"/>
                <w:b/>
                <w:i w:val="0"/>
                <w:color w:val="222222"/>
                <w:sz w:val="20"/>
              </w:rPr>
              <w:t>7</w:t>
            </w:r>
          </w:p>
        </w:tc>
        <w:tc>
          <w:tcPr>
            <w:tcW w:type="dxa" w:w="1666"/>
            <w:shd w:val="clear" w:color="auto" w:fill="FFFFFF"/>
            <w:vAlign w:val="center"/>
          </w:tcPr>
          <w:p>
            <w:pPr>
              <w:keepNext/>
              <w:spacing w:after="0"/>
              <w:jc w:val="center"/>
            </w:pPr>
            <w:r>
              <w:rPr>
                <w:rFonts w:ascii="Calibri" w:hAnsi="Calibri"/>
                <w:b w:val="0"/>
                <w:i w:val="0"/>
                <w:color w:val="222222"/>
                <w:sz w:val="20"/>
              </w:rPr>
              <w:t>2026-10-24</w:t>
            </w:r>
          </w:p>
        </w:tc>
        <w:tc>
          <w:tcPr>
            <w:tcW w:type="dxa" w:w="2550"/>
            <w:shd w:val="clear" w:color="auto" w:fill="FFFFFF"/>
            <w:vAlign w:val="center"/>
          </w:tcPr>
          <w:p>
            <w:pPr>
              <w:keepNext/>
              <w:spacing w:after="0"/>
            </w:pPr>
            <w:r>
              <w:rPr>
                <w:rFonts w:ascii="Calibri" w:hAnsi="Calibri"/>
                <w:b w:val="0"/>
                <w:i w:val="0"/>
                <w:color w:val="222222"/>
                <w:sz w:val="20"/>
              </w:rPr>
              <w:t>Vesicle depletion tested as the cause of the GABA-A reversal</w:t>
            </w:r>
          </w:p>
        </w:tc>
        <w:tc>
          <w:tcPr>
            <w:tcW w:type="dxa" w:w="2497"/>
            <w:shd w:val="clear" w:color="auto" w:fill="FFFFFF"/>
            <w:vAlign w:val="center"/>
          </w:tcPr>
          <w:p>
            <w:pPr>
              <w:keepNext/>
              <w:spacing w:after="0"/>
            </w:pPr>
            <w:r>
              <w:rPr>
                <w:rFonts w:ascii="Calibri" w:hAnsi="Calibri"/>
                <w:b w:val="0"/>
                <w:i w:val="0"/>
                <w:color w:val="222222"/>
                <w:sz w:val="20"/>
              </w:rPr>
              <w:t>registered prediction failed; new negative result</w:t>
            </w:r>
          </w:p>
        </w:tc>
        <w:tc>
          <w:tcPr>
            <w:tcW w:type="dxa" w:w="1356"/>
            <w:shd w:val="clear" w:color="auto" w:fill="FFFFFF"/>
            <w:vAlign w:val="center"/>
          </w:tcPr>
          <w:p>
            <w:pPr>
              <w:keepNext/>
              <w:spacing w:after="0"/>
            </w:pPr>
            <w:r>
              <w:rPr>
                <w:rFonts w:ascii="Consolas" w:hAnsi="Consolas"/>
                <w:b w:val="0"/>
                <w:i w:val="0"/>
                <w:color w:val="222222"/>
                <w:sz w:val="18"/>
              </w:rPr>
              <w:t>3071ab4</w:t>
            </w:r>
            <w:r>
              <w:rPr>
                <w:rFonts w:ascii="Calibri" w:hAnsi="Calibri"/>
                <w:b w:val="0"/>
                <w:i w:val="0"/>
                <w:color w:val="222222"/>
                <w:sz w:val="20"/>
              </w:rPr>
              <w:t xml:space="preserve">, </w:t>
            </w:r>
            <w:r>
              <w:rPr>
                <w:rFonts w:ascii="Consolas" w:hAnsi="Consolas"/>
                <w:b w:val="0"/>
                <w:i w:val="0"/>
                <w:color w:val="222222"/>
                <w:sz w:val="18"/>
              </w:rPr>
              <w:t>8fb5065</w:t>
            </w:r>
          </w:p>
        </w:tc>
      </w:tr>
      <w:tr>
        <w:trPr>
          <w:cantSplit/>
        </w:trPr>
        <w:tc>
          <w:tcPr>
            <w:tcW w:type="dxa" w:w="427"/>
            <w:shd w:val="clear" w:color="auto" w:fill="F7F9FB"/>
            <w:vAlign w:val="center"/>
          </w:tcPr>
          <w:p>
            <w:pPr>
              <w:keepNext/>
              <w:spacing w:after="0"/>
              <w:jc w:val="center"/>
            </w:pPr>
            <w:r>
              <w:rPr>
                <w:rFonts w:ascii="Calibri" w:hAnsi="Calibri"/>
                <w:b/>
                <w:i w:val="0"/>
                <w:color w:val="222222"/>
                <w:sz w:val="20"/>
              </w:rPr>
              <w:t>8</w:t>
            </w:r>
          </w:p>
        </w:tc>
        <w:tc>
          <w:tcPr>
            <w:tcW w:type="dxa" w:w="1666"/>
            <w:shd w:val="clear" w:color="auto" w:fill="F7F9FB"/>
            <w:vAlign w:val="center"/>
          </w:tcPr>
          <w:p>
            <w:pPr>
              <w:keepNext/>
              <w:spacing w:after="0"/>
              <w:jc w:val="center"/>
            </w:pPr>
            <w:r>
              <w:rPr>
                <w:rFonts w:ascii="Calibri" w:hAnsi="Calibri"/>
                <w:b w:val="0"/>
                <w:i w:val="0"/>
                <w:color w:val="222222"/>
                <w:sz w:val="20"/>
              </w:rPr>
              <w:t>2026-10-24</w:t>
            </w:r>
          </w:p>
        </w:tc>
        <w:tc>
          <w:tcPr>
            <w:tcW w:type="dxa" w:w="2550"/>
            <w:shd w:val="clear" w:color="auto" w:fill="F7F9FB"/>
            <w:vAlign w:val="center"/>
          </w:tcPr>
          <w:p>
            <w:pPr>
              <w:keepNext/>
              <w:spacing w:after="0"/>
            </w:pPr>
            <w:r>
              <w:rPr>
                <w:rFonts w:ascii="Calibri" w:hAnsi="Calibri"/>
                <w:b w:val="0"/>
                <w:i w:val="0"/>
                <w:color w:val="222222"/>
                <w:sz w:val="20"/>
              </w:rPr>
              <w:t>The twin as a source of labelled data, and as a prior for the classifier</w:t>
            </w:r>
          </w:p>
        </w:tc>
        <w:tc>
          <w:tcPr>
            <w:tcW w:type="dxa" w:w="2497"/>
            <w:shd w:val="clear" w:color="auto" w:fill="F7F9FB"/>
            <w:vAlign w:val="center"/>
          </w:tcPr>
          <w:p>
            <w:pPr>
              <w:keepNext/>
              <w:spacing w:after="0"/>
            </w:pPr>
            <w:r>
              <w:rPr>
                <w:rFonts w:ascii="Calibri" w:hAnsi="Calibri"/>
                <w:b w:val="0"/>
                <w:i w:val="0"/>
                <w:color w:val="222222"/>
                <w:sz w:val="20"/>
              </w:rPr>
              <w:t>1 of 3 registered predictions pass</w:t>
            </w:r>
          </w:p>
        </w:tc>
        <w:tc>
          <w:tcPr>
            <w:tcW w:type="dxa" w:w="1356"/>
            <w:shd w:val="clear" w:color="auto" w:fill="F7F9FB"/>
            <w:vAlign w:val="center"/>
          </w:tcPr>
          <w:p>
            <w:pPr>
              <w:keepNext/>
              <w:spacing w:after="0"/>
            </w:pPr>
            <w:r>
              <w:rPr>
                <w:rFonts w:ascii="Consolas" w:hAnsi="Consolas"/>
                <w:b w:val="0"/>
                <w:i w:val="0"/>
                <w:color w:val="222222"/>
                <w:sz w:val="18"/>
              </w:rPr>
              <w:t>761068e</w:t>
            </w:r>
            <w:r>
              <w:rPr>
                <w:rFonts w:ascii="Calibri" w:hAnsi="Calibri"/>
                <w:b w:val="0"/>
                <w:i w:val="0"/>
                <w:color w:val="222222"/>
                <w:sz w:val="20"/>
              </w:rPr>
              <w:t xml:space="preserve">, </w:t>
            </w:r>
            <w:r>
              <w:rPr>
                <w:rFonts w:ascii="Consolas" w:hAnsi="Consolas"/>
                <w:b w:val="0"/>
                <w:i w:val="0"/>
                <w:color w:val="222222"/>
                <w:sz w:val="18"/>
              </w:rPr>
              <w:t>93bb4f6</w:t>
            </w:r>
          </w:p>
        </w:tc>
      </w:tr>
      <w:tr>
        <w:trPr>
          <w:cantSplit/>
        </w:trPr>
        <w:tc>
          <w:tcPr>
            <w:tcW w:type="dxa" w:w="427"/>
            <w:shd w:val="clear" w:color="auto" w:fill="FFFFFF"/>
            <w:vAlign w:val="center"/>
          </w:tcPr>
          <w:p>
            <w:pPr>
              <w:keepNext/>
              <w:spacing w:after="0"/>
              <w:jc w:val="center"/>
            </w:pPr>
            <w:r>
              <w:rPr>
                <w:rFonts w:ascii="Calibri" w:hAnsi="Calibri"/>
                <w:b/>
                <w:i w:val="0"/>
                <w:color w:val="222222"/>
                <w:sz w:val="20"/>
              </w:rPr>
              <w:t>9</w:t>
            </w:r>
          </w:p>
        </w:tc>
        <w:tc>
          <w:tcPr>
            <w:tcW w:type="dxa" w:w="1666"/>
            <w:shd w:val="clear" w:color="auto" w:fill="FFFFFF"/>
            <w:vAlign w:val="center"/>
          </w:tcPr>
          <w:p>
            <w:pPr>
              <w:keepNext/>
              <w:spacing w:after="0"/>
              <w:jc w:val="center"/>
            </w:pPr>
            <w:r>
              <w:rPr>
                <w:rFonts w:ascii="Calibri" w:hAnsi="Calibri"/>
                <w:b w:val="0"/>
                <w:i w:val="0"/>
                <w:color w:val="222222"/>
                <w:sz w:val="20"/>
              </w:rPr>
              <w:t>2026-10-24</w:t>
            </w:r>
          </w:p>
        </w:tc>
        <w:tc>
          <w:tcPr>
            <w:tcW w:type="dxa" w:w="2550"/>
            <w:shd w:val="clear" w:color="auto" w:fill="FFFFFF"/>
            <w:vAlign w:val="center"/>
          </w:tcPr>
          <w:p>
            <w:pPr>
              <w:keepNext/>
              <w:spacing w:after="0"/>
            </w:pPr>
            <w:r>
              <w:rPr>
                <w:rFonts w:ascii="Calibri" w:hAnsi="Calibri"/>
                <w:b w:val="0"/>
                <w:i w:val="0"/>
                <w:color w:val="222222"/>
                <w:sz w:val="20"/>
              </w:rPr>
              <w:t>Electrodes on the fly brain's output tract against a planar array</w:t>
            </w:r>
          </w:p>
        </w:tc>
        <w:tc>
          <w:tcPr>
            <w:tcW w:type="dxa" w:w="2497"/>
            <w:shd w:val="clear" w:color="auto" w:fill="FFFFFF"/>
            <w:vAlign w:val="center"/>
          </w:tcPr>
          <w:p>
            <w:pPr>
              <w:keepNext/>
              <w:spacing w:after="0"/>
            </w:pPr>
            <w:r>
              <w:rPr>
                <w:rFonts w:ascii="Calibri" w:hAnsi="Calibri"/>
                <w:b w:val="0"/>
                <w:i w:val="0"/>
                <w:color w:val="222222"/>
                <w:sz w:val="20"/>
              </w:rPr>
              <w:t>4 of 4 registered predictions pass</w:t>
            </w:r>
          </w:p>
        </w:tc>
        <w:tc>
          <w:tcPr>
            <w:tcW w:type="dxa" w:w="1356"/>
            <w:shd w:val="clear" w:color="auto" w:fill="FFFFFF"/>
            <w:vAlign w:val="center"/>
          </w:tcPr>
          <w:p>
            <w:pPr>
              <w:keepNext/>
              <w:spacing w:after="0"/>
            </w:pPr>
            <w:r>
              <w:rPr>
                <w:rFonts w:ascii="Consolas" w:hAnsi="Consolas"/>
                <w:b w:val="0"/>
                <w:i w:val="0"/>
                <w:color w:val="222222"/>
                <w:sz w:val="18"/>
              </w:rPr>
              <w:t>cd074b3</w:t>
            </w:r>
            <w:r>
              <w:rPr>
                <w:rFonts w:ascii="Calibri" w:hAnsi="Calibri"/>
                <w:b w:val="0"/>
                <w:i w:val="0"/>
                <w:color w:val="222222"/>
                <w:sz w:val="20"/>
              </w:rPr>
              <w:t xml:space="preserve">, </w:t>
            </w:r>
            <w:r>
              <w:rPr>
                <w:rFonts w:ascii="Consolas" w:hAnsi="Consolas"/>
                <w:b w:val="0"/>
                <w:i w:val="0"/>
                <w:color w:val="222222"/>
                <w:sz w:val="18"/>
              </w:rPr>
              <w:t>2c66067</w:t>
            </w:r>
          </w:p>
        </w:tc>
      </w:tr>
      <w:tr>
        <w:trPr>
          <w:cantSplit/>
        </w:trPr>
        <w:tc>
          <w:tcPr>
            <w:tcW w:type="dxa" w:w="427"/>
            <w:shd w:val="clear" w:color="auto" w:fill="F7F9FB"/>
            <w:vAlign w:val="center"/>
          </w:tcPr>
          <w:p>
            <w:pPr>
              <w:keepNext/>
              <w:spacing w:after="0"/>
              <w:jc w:val="center"/>
            </w:pPr>
            <w:r>
              <w:rPr>
                <w:rFonts w:ascii="Calibri" w:hAnsi="Calibri"/>
                <w:b/>
                <w:i w:val="0"/>
                <w:color w:val="222222"/>
                <w:sz w:val="20"/>
              </w:rPr>
              <w:t>10</w:t>
            </w:r>
          </w:p>
        </w:tc>
        <w:tc>
          <w:tcPr>
            <w:tcW w:type="dxa" w:w="1666"/>
            <w:shd w:val="clear" w:color="auto" w:fill="F7F9FB"/>
            <w:vAlign w:val="center"/>
          </w:tcPr>
          <w:p>
            <w:pPr>
              <w:keepNext/>
              <w:spacing w:after="0"/>
              <w:jc w:val="center"/>
            </w:pPr>
            <w:r>
              <w:rPr>
                <w:rFonts w:ascii="Calibri" w:hAnsi="Calibri"/>
                <w:b w:val="0"/>
                <w:i w:val="0"/>
                <w:color w:val="222222"/>
                <w:sz w:val="20"/>
              </w:rPr>
              <w:t>2026-10-24</w:t>
            </w:r>
          </w:p>
        </w:tc>
        <w:tc>
          <w:tcPr>
            <w:tcW w:type="dxa" w:w="2550"/>
            <w:shd w:val="clear" w:color="auto" w:fill="F7F9FB"/>
            <w:vAlign w:val="center"/>
          </w:tcPr>
          <w:p>
            <w:pPr>
              <w:keepNext/>
              <w:spacing w:after="0"/>
            </w:pPr>
            <w:r>
              <w:rPr>
                <w:rFonts w:ascii="Calibri" w:hAnsi="Calibri"/>
                <w:b w:val="0"/>
                <w:i w:val="0"/>
                <w:color w:val="222222"/>
                <w:sz w:val="20"/>
              </w:rPr>
              <w:t>Behaviour read at the motor neurons of the male CNS</w:t>
            </w:r>
          </w:p>
        </w:tc>
        <w:tc>
          <w:tcPr>
            <w:tcW w:type="dxa" w:w="2497"/>
            <w:shd w:val="clear" w:color="auto" w:fill="F7F9FB"/>
            <w:vAlign w:val="center"/>
          </w:tcPr>
          <w:p>
            <w:pPr>
              <w:keepNext/>
              <w:spacing w:after="0"/>
            </w:pPr>
            <w:r>
              <w:rPr>
                <w:rFonts w:ascii="Calibri" w:hAnsi="Calibri"/>
                <w:b w:val="0"/>
                <w:i w:val="0"/>
                <w:color w:val="222222"/>
                <w:sz w:val="20"/>
              </w:rPr>
              <w:t>6 of 7 registered predictions pass</w:t>
            </w:r>
          </w:p>
        </w:tc>
        <w:tc>
          <w:tcPr>
            <w:tcW w:type="dxa" w:w="1356"/>
            <w:shd w:val="clear" w:color="auto" w:fill="F7F9FB"/>
            <w:vAlign w:val="center"/>
          </w:tcPr>
          <w:p>
            <w:pPr>
              <w:keepNext/>
              <w:spacing w:after="0"/>
            </w:pPr>
            <w:r>
              <w:rPr>
                <w:rFonts w:ascii="Consolas" w:hAnsi="Consolas"/>
                <w:b w:val="0"/>
                <w:i w:val="0"/>
                <w:color w:val="222222"/>
                <w:sz w:val="18"/>
              </w:rPr>
              <w:t>a1c5f27</w:t>
            </w:r>
            <w:r>
              <w:rPr>
                <w:rFonts w:ascii="Calibri" w:hAnsi="Calibri"/>
                <w:b w:val="0"/>
                <w:i w:val="0"/>
                <w:color w:val="222222"/>
                <w:sz w:val="20"/>
              </w:rPr>
              <w:t xml:space="preserve">, </w:t>
            </w:r>
            <w:r>
              <w:rPr>
                <w:rFonts w:ascii="Consolas" w:hAnsi="Consolas"/>
                <w:b w:val="0"/>
                <w:i w:val="0"/>
                <w:color w:val="222222"/>
                <w:sz w:val="18"/>
              </w:rPr>
              <w:t>a2f4ee2</w:t>
            </w:r>
          </w:p>
        </w:tc>
      </w:tr>
      <w:tr>
        <w:trPr>
          <w:cantSplit/>
        </w:trPr>
        <w:tc>
          <w:tcPr>
            <w:tcW w:type="dxa" w:w="427"/>
            <w:shd w:val="clear" w:color="auto" w:fill="FFFFFF"/>
            <w:vAlign w:val="center"/>
          </w:tcPr>
          <w:p>
            <w:pPr>
              <w:keepNext/>
              <w:spacing w:after="0"/>
              <w:jc w:val="center"/>
            </w:pPr>
            <w:r>
              <w:rPr>
                <w:rFonts w:ascii="Calibri" w:hAnsi="Calibri"/>
                <w:b/>
                <w:i w:val="0"/>
                <w:color w:val="222222"/>
                <w:sz w:val="20"/>
              </w:rPr>
              <w:t>11</w:t>
            </w:r>
          </w:p>
        </w:tc>
        <w:tc>
          <w:tcPr>
            <w:tcW w:type="dxa" w:w="1666"/>
            <w:shd w:val="clear" w:color="auto" w:fill="FFFFFF"/>
            <w:vAlign w:val="center"/>
          </w:tcPr>
          <w:p>
            <w:pPr>
              <w:keepNext/>
              <w:spacing w:after="0"/>
              <w:jc w:val="center"/>
            </w:pPr>
            <w:r>
              <w:rPr>
                <w:rFonts w:ascii="Calibri" w:hAnsi="Calibri"/>
                <w:b w:val="0"/>
                <w:i w:val="0"/>
                <w:color w:val="222222"/>
                <w:sz w:val="20"/>
              </w:rPr>
              <w:t>2026-10-24</w:t>
            </w:r>
          </w:p>
        </w:tc>
        <w:tc>
          <w:tcPr>
            <w:tcW w:type="dxa" w:w="2550"/>
            <w:shd w:val="clear" w:color="auto" w:fill="FFFFFF"/>
            <w:vAlign w:val="center"/>
          </w:tcPr>
          <w:p>
            <w:pPr>
              <w:keepNext/>
              <w:spacing w:after="0"/>
            </w:pPr>
            <w:r>
              <w:rPr>
                <w:rFonts w:ascii="Calibri" w:hAnsi="Calibri"/>
                <w:b w:val="0"/>
                <w:i w:val="0"/>
                <w:color w:val="222222"/>
                <w:sz w:val="20"/>
              </w:rPr>
              <w:t>The motor-level ties resolved on a finer dose grid</w:t>
            </w:r>
          </w:p>
        </w:tc>
        <w:tc>
          <w:tcPr>
            <w:tcW w:type="dxa" w:w="2497"/>
            <w:shd w:val="clear" w:color="auto" w:fill="FFFFFF"/>
            <w:vAlign w:val="center"/>
          </w:tcPr>
          <w:p>
            <w:pPr>
              <w:keepNext/>
              <w:spacing w:after="0"/>
            </w:pPr>
            <w:r>
              <w:rPr>
                <w:rFonts w:ascii="Calibri" w:hAnsi="Calibri"/>
                <w:b w:val="0"/>
                <w:i w:val="0"/>
                <w:color w:val="222222"/>
                <w:sz w:val="20"/>
              </w:rPr>
              <w:t>1 of 2 registered predictions pass; one tie resolves</w:t>
            </w:r>
          </w:p>
        </w:tc>
        <w:tc>
          <w:tcPr>
            <w:tcW w:type="dxa" w:w="1356"/>
            <w:shd w:val="clear" w:color="auto" w:fill="FFFFFF"/>
            <w:vAlign w:val="center"/>
          </w:tcPr>
          <w:p>
            <w:pPr>
              <w:keepNext/>
              <w:spacing w:after="0"/>
            </w:pPr>
            <w:r>
              <w:rPr>
                <w:rFonts w:ascii="Consolas" w:hAnsi="Consolas"/>
                <w:b w:val="0"/>
                <w:i w:val="0"/>
                <w:color w:val="222222"/>
                <w:sz w:val="18"/>
              </w:rPr>
              <w:t>69db4e6</w:t>
            </w:r>
            <w:r>
              <w:rPr>
                <w:rFonts w:ascii="Calibri" w:hAnsi="Calibri"/>
                <w:b w:val="0"/>
                <w:i w:val="0"/>
                <w:color w:val="222222"/>
                <w:sz w:val="20"/>
              </w:rPr>
              <w:t xml:space="preserve">, </w:t>
            </w:r>
            <w:r>
              <w:rPr>
                <w:rFonts w:ascii="Consolas" w:hAnsi="Consolas"/>
                <w:b w:val="0"/>
                <w:i w:val="0"/>
                <w:color w:val="222222"/>
                <w:sz w:val="18"/>
              </w:rPr>
              <w:t>796a33b</w:t>
            </w:r>
          </w:p>
        </w:tc>
      </w:tr>
      <w:tr>
        <w:trPr>
          <w:cantSplit/>
        </w:trPr>
        <w:tc>
          <w:tcPr>
            <w:tcW w:type="dxa" w:w="427"/>
            <w:shd w:val="clear" w:color="auto" w:fill="F7F9FB"/>
            <w:vAlign w:val="center"/>
          </w:tcPr>
          <w:p>
            <w:pPr>
              <w:keepNext/>
              <w:spacing w:after="0"/>
              <w:jc w:val="center"/>
            </w:pPr>
            <w:r>
              <w:rPr>
                <w:rFonts w:ascii="Calibri" w:hAnsi="Calibri"/>
                <w:b/>
                <w:i w:val="0"/>
                <w:color w:val="222222"/>
                <w:sz w:val="20"/>
              </w:rPr>
              <w:t>12</w:t>
            </w:r>
          </w:p>
        </w:tc>
        <w:tc>
          <w:tcPr>
            <w:tcW w:type="dxa" w:w="1666"/>
            <w:shd w:val="clear" w:color="auto" w:fill="F7F9FB"/>
            <w:vAlign w:val="center"/>
          </w:tcPr>
          <w:p>
            <w:pPr>
              <w:keepNext/>
              <w:spacing w:after="0"/>
              <w:jc w:val="center"/>
            </w:pPr>
            <w:r>
              <w:rPr>
                <w:rFonts w:ascii="Calibri" w:hAnsi="Calibri"/>
                <w:b w:val="0"/>
                <w:i w:val="0"/>
                <w:color w:val="222222"/>
                <w:sz w:val="20"/>
              </w:rPr>
              <w:t>2026-10-24</w:t>
            </w:r>
          </w:p>
        </w:tc>
        <w:tc>
          <w:tcPr>
            <w:tcW w:type="dxa" w:w="2550"/>
            <w:shd w:val="clear" w:color="auto" w:fill="F7F9FB"/>
            <w:vAlign w:val="center"/>
          </w:tcPr>
          <w:p>
            <w:pPr>
              <w:keepNext/>
              <w:spacing w:after="0"/>
            </w:pPr>
            <w:r>
              <w:rPr>
                <w:rFonts w:ascii="Calibri" w:hAnsi="Calibri"/>
                <w:b w:val="0"/>
                <w:i w:val="0"/>
                <w:color w:val="222222"/>
                <w:sz w:val="20"/>
              </w:rPr>
              <w:t>Roadmap to an embodied, closed-loop fly</w:t>
            </w:r>
          </w:p>
        </w:tc>
        <w:tc>
          <w:tcPr>
            <w:tcW w:type="dxa" w:w="2497"/>
            <w:shd w:val="clear" w:color="auto" w:fill="F7F9FB"/>
            <w:vAlign w:val="center"/>
          </w:tcPr>
          <w:p>
            <w:pPr>
              <w:keepNext/>
              <w:spacing w:after="0"/>
            </w:pPr>
            <w:r>
              <w:rPr>
                <w:rFonts w:ascii="Calibri" w:hAnsi="Calibri"/>
                <w:b w:val="0"/>
                <w:i w:val="0"/>
                <w:color w:val="222222"/>
                <w:sz w:val="20"/>
              </w:rPr>
              <w:t>plan, no new results</w:t>
            </w:r>
          </w:p>
        </w:tc>
        <w:tc>
          <w:tcPr>
            <w:tcW w:type="dxa" w:w="1356"/>
            <w:shd w:val="clear" w:color="auto" w:fill="F7F9FB"/>
            <w:vAlign w:val="center"/>
          </w:tcPr>
          <w:p>
            <w:pPr>
              <w:keepNext/>
              <w:spacing w:after="0"/>
            </w:pPr>
            <w:r>
              <w:rPr>
                <w:rFonts w:ascii="Consolas" w:hAnsi="Consolas"/>
                <w:b w:val="0"/>
                <w:i w:val="0"/>
                <w:color w:val="222222"/>
                <w:sz w:val="18"/>
              </w:rPr>
              <w:t>42ee520</w:t>
            </w:r>
          </w:p>
        </w:tc>
      </w:tr>
      <w:tr>
        <w:trPr>
          <w:cantSplit/>
        </w:trPr>
        <w:tc>
          <w:tcPr>
            <w:tcW w:type="dxa" w:w="427"/>
            <w:shd w:val="clear" w:color="auto" w:fill="FFFFFF"/>
            <w:vAlign w:val="center"/>
          </w:tcPr>
          <w:p>
            <w:pPr>
              <w:keepNext/>
              <w:spacing w:after="0"/>
              <w:jc w:val="center"/>
            </w:pPr>
            <w:r>
              <w:rPr>
                <w:rFonts w:ascii="Calibri" w:hAnsi="Calibri"/>
                <w:b/>
                <w:i w:val="0"/>
                <w:color w:val="222222"/>
                <w:sz w:val="20"/>
              </w:rPr>
              <w:t>13</w:t>
            </w:r>
          </w:p>
        </w:tc>
        <w:tc>
          <w:tcPr>
            <w:tcW w:type="dxa" w:w="1666"/>
            <w:shd w:val="clear" w:color="auto" w:fill="FFFFFF"/>
            <w:vAlign w:val="center"/>
          </w:tcPr>
          <w:p>
            <w:pPr>
              <w:keepNext/>
              <w:spacing w:after="0"/>
              <w:jc w:val="center"/>
            </w:pPr>
            <w:r>
              <w:rPr>
                <w:rFonts w:ascii="Calibri" w:hAnsi="Calibri"/>
                <w:b w:val="0"/>
                <w:i w:val="0"/>
                <w:color w:val="222222"/>
                <w:sz w:val="20"/>
              </w:rPr>
              <w:t>2026-10-24</w:t>
            </w:r>
          </w:p>
        </w:tc>
        <w:tc>
          <w:tcPr>
            <w:tcW w:type="dxa" w:w="2550"/>
            <w:shd w:val="clear" w:color="auto" w:fill="FFFFFF"/>
            <w:vAlign w:val="center"/>
          </w:tcPr>
          <w:p>
            <w:pPr>
              <w:keepNext/>
              <w:spacing w:after="0"/>
            </w:pPr>
            <w:r>
              <w:rPr>
                <w:rFonts w:ascii="Calibri" w:hAnsi="Calibri"/>
                <w:b w:val="0"/>
                <w:i w:val="0"/>
                <w:color w:val="222222"/>
                <w:sz w:val="20"/>
              </w:rPr>
              <w:t>Embodied stage 1: the male CNS drives a muscle-driven leg</w:t>
            </w:r>
          </w:p>
        </w:tc>
        <w:tc>
          <w:tcPr>
            <w:tcW w:type="dxa" w:w="2497"/>
            <w:shd w:val="clear" w:color="auto" w:fill="FFFFFF"/>
            <w:vAlign w:val="center"/>
          </w:tcPr>
          <w:p>
            <w:pPr>
              <w:keepNext/>
              <w:spacing w:after="0"/>
            </w:pPr>
            <w:r>
              <w:rPr>
                <w:rFonts w:ascii="Calibri" w:hAnsi="Calibri"/>
                <w:b w:val="0"/>
                <w:i w:val="0"/>
                <w:color w:val="222222"/>
                <w:sz w:val="20"/>
              </w:rPr>
              <w:t>both registered tests fail; finding the cause changes the plan</w:t>
            </w:r>
          </w:p>
        </w:tc>
        <w:tc>
          <w:tcPr>
            <w:tcW w:type="dxa" w:w="1356"/>
            <w:shd w:val="clear" w:color="auto" w:fill="FFFFFF"/>
            <w:vAlign w:val="center"/>
          </w:tcPr>
          <w:p>
            <w:pPr>
              <w:keepNext/>
              <w:spacing w:after="0"/>
            </w:pPr>
            <w:r>
              <w:rPr>
                <w:rFonts w:ascii="Consolas" w:hAnsi="Consolas"/>
                <w:b w:val="0"/>
                <w:i w:val="0"/>
                <w:color w:val="222222"/>
                <w:sz w:val="18"/>
              </w:rPr>
              <w:t>cbdd6d6</w:t>
            </w:r>
            <w:r>
              <w:rPr>
                <w:rFonts w:ascii="Calibri" w:hAnsi="Calibri"/>
                <w:b w:val="0"/>
                <w:i w:val="0"/>
                <w:color w:val="222222"/>
                <w:sz w:val="20"/>
              </w:rPr>
              <w:t xml:space="preserve"> … this branch</w:t>
            </w:r>
          </w:p>
        </w:tc>
      </w:tr>
      <w:tr>
        <w:trPr>
          <w:cantSplit/>
        </w:trPr>
        <w:tc>
          <w:tcPr>
            <w:tcW w:type="dxa" w:w="427"/>
            <w:shd w:val="clear" w:color="auto" w:fill="F7F9FB"/>
            <w:vAlign w:val="center"/>
          </w:tcPr>
          <w:p>
            <w:pPr>
              <w:keepNext/>
              <w:spacing w:after="0"/>
              <w:jc w:val="center"/>
            </w:pPr>
            <w:r>
              <w:rPr>
                <w:rFonts w:ascii="Calibri" w:hAnsi="Calibri"/>
                <w:b/>
                <w:i w:val="0"/>
                <w:color w:val="222222"/>
                <w:sz w:val="20"/>
              </w:rPr>
              <w:t>14</w:t>
            </w:r>
          </w:p>
        </w:tc>
        <w:tc>
          <w:tcPr>
            <w:tcW w:type="dxa" w:w="1666"/>
            <w:shd w:val="clear" w:color="auto" w:fill="F7F9FB"/>
            <w:vAlign w:val="center"/>
          </w:tcPr>
          <w:p>
            <w:pPr>
              <w:keepNext/>
              <w:spacing w:after="0"/>
              <w:jc w:val="center"/>
            </w:pPr>
            <w:r>
              <w:rPr>
                <w:rFonts w:ascii="Calibri" w:hAnsi="Calibri"/>
                <w:b w:val="0"/>
                <w:i w:val="0"/>
                <w:color w:val="222222"/>
                <w:sz w:val="20"/>
              </w:rPr>
              <w:t>2026-10-24</w:t>
            </w:r>
          </w:p>
        </w:tc>
        <w:tc>
          <w:tcPr>
            <w:tcW w:type="dxa" w:w="2550"/>
            <w:shd w:val="clear" w:color="auto" w:fill="F7F9FB"/>
            <w:vAlign w:val="center"/>
          </w:tcPr>
          <w:p>
            <w:pPr>
              <w:keepNext/>
              <w:spacing w:after="0"/>
            </w:pPr>
            <w:r>
              <w:rPr>
                <w:rFonts w:ascii="Calibri" w:hAnsi="Calibri"/>
                <w:b w:val="0"/>
                <w:i w:val="0"/>
                <w:color w:val="222222"/>
                <w:sz w:val="20"/>
              </w:rPr>
              <w:t>Embodied stage 1c: the male nerve cord from descending neurons, brain removed</w:t>
            </w:r>
          </w:p>
        </w:tc>
        <w:tc>
          <w:tcPr>
            <w:tcW w:type="dxa" w:w="2497"/>
            <w:shd w:val="clear" w:color="auto" w:fill="F7F9FB"/>
            <w:vAlign w:val="center"/>
          </w:tcPr>
          <w:p>
            <w:pPr>
              <w:keepNext/>
              <w:spacing w:after="0"/>
            </w:pPr>
            <w:r>
              <w:rPr>
                <w:rFonts w:ascii="Calibri" w:hAnsi="Calibri"/>
                <w:b w:val="0"/>
                <w:i w:val="0"/>
                <w:color w:val="222222"/>
                <w:sz w:val="20"/>
              </w:rPr>
              <w:t>3 of 5 registered predictions pass</w:t>
            </w:r>
          </w:p>
        </w:tc>
        <w:tc>
          <w:tcPr>
            <w:tcW w:type="dxa" w:w="1356"/>
            <w:shd w:val="clear" w:color="auto" w:fill="F7F9FB"/>
            <w:vAlign w:val="center"/>
          </w:tcPr>
          <w:p>
            <w:pPr>
              <w:keepNext/>
              <w:spacing w:after="0"/>
            </w:pPr>
            <w:r>
              <w:rPr>
                <w:rFonts w:ascii="Consolas" w:hAnsi="Consolas"/>
                <w:b w:val="0"/>
                <w:i w:val="0"/>
                <w:color w:val="222222"/>
                <w:sz w:val="18"/>
              </w:rPr>
              <w:t>739f6f0</w:t>
            </w:r>
            <w:r>
              <w:rPr>
                <w:rFonts w:ascii="Calibri" w:hAnsi="Calibri"/>
                <w:b w:val="0"/>
                <w:i w:val="0"/>
                <w:color w:val="222222"/>
                <w:sz w:val="20"/>
              </w:rPr>
              <w:t xml:space="preserve"> … </w:t>
            </w:r>
            <w:r>
              <w:rPr>
                <w:rFonts w:ascii="Consolas" w:hAnsi="Consolas"/>
                <w:b w:val="0"/>
                <w:i w:val="0"/>
                <w:color w:val="222222"/>
                <w:sz w:val="18"/>
              </w:rPr>
              <w:t>e576cd9</w:t>
            </w:r>
          </w:p>
        </w:tc>
      </w:tr>
      <w:tr>
        <w:trPr>
          <w:cantSplit/>
        </w:trPr>
        <w:tc>
          <w:tcPr>
            <w:tcW w:type="dxa" w:w="427"/>
            <w:shd w:val="clear" w:color="auto" w:fill="FFFFFF"/>
            <w:vAlign w:val="center"/>
          </w:tcPr>
          <w:p>
            <w:pPr>
              <w:keepNext/>
              <w:spacing w:after="0"/>
              <w:jc w:val="center"/>
            </w:pPr>
            <w:r>
              <w:rPr>
                <w:rFonts w:ascii="Calibri" w:hAnsi="Calibri"/>
                <w:b/>
                <w:i w:val="0"/>
                <w:color w:val="222222"/>
                <w:sz w:val="20"/>
              </w:rPr>
              <w:t>15</w:t>
            </w:r>
          </w:p>
        </w:tc>
        <w:tc>
          <w:tcPr>
            <w:tcW w:type="dxa" w:w="1666"/>
            <w:shd w:val="clear" w:color="auto" w:fill="FFFFFF"/>
            <w:vAlign w:val="center"/>
          </w:tcPr>
          <w:p>
            <w:pPr>
              <w:keepNext/>
              <w:spacing w:after="0"/>
              <w:jc w:val="center"/>
            </w:pPr>
            <w:r>
              <w:rPr>
                <w:rFonts w:ascii="Calibri" w:hAnsi="Calibri"/>
                <w:b w:val="0"/>
                <w:i w:val="0"/>
                <w:color w:val="222222"/>
                <w:sz w:val="20"/>
              </w:rPr>
              <w:t>2026-10-24</w:t>
            </w:r>
          </w:p>
        </w:tc>
        <w:tc>
          <w:tcPr>
            <w:tcW w:type="dxa" w:w="2550"/>
            <w:shd w:val="clear" w:color="auto" w:fill="FFFFFF"/>
            <w:vAlign w:val="center"/>
          </w:tcPr>
          <w:p>
            <w:pPr>
              <w:keepNext/>
              <w:spacing w:after="0"/>
            </w:pPr>
            <w:r>
              <w:rPr>
                <w:rFonts w:ascii="Calibri" w:hAnsi="Calibri"/>
                <w:b w:val="0"/>
                <w:i w:val="0"/>
                <w:color w:val="222222"/>
                <w:sz w:val="20"/>
              </w:rPr>
              <w:t>Embodied stage 1d: a held reach against a rhythmic swing, fresh seeds</w:t>
            </w:r>
          </w:p>
        </w:tc>
        <w:tc>
          <w:tcPr>
            <w:tcW w:type="dxa" w:w="2497"/>
            <w:shd w:val="clear" w:color="auto" w:fill="FFFFFF"/>
            <w:vAlign w:val="center"/>
          </w:tcPr>
          <w:p>
            <w:pPr>
              <w:keepNext/>
              <w:spacing w:after="0"/>
            </w:pPr>
            <w:r>
              <w:rPr>
                <w:rFonts w:ascii="Calibri" w:hAnsi="Calibri"/>
                <w:b w:val="0"/>
                <w:i w:val="0"/>
                <w:color w:val="222222"/>
                <w:sz w:val="20"/>
              </w:rPr>
              <w:t>4 of 4 registered predictions pass</w:t>
            </w:r>
          </w:p>
        </w:tc>
        <w:tc>
          <w:tcPr>
            <w:tcW w:type="dxa" w:w="1356"/>
            <w:shd w:val="clear" w:color="auto" w:fill="FFFFFF"/>
            <w:vAlign w:val="center"/>
          </w:tcPr>
          <w:p>
            <w:pPr>
              <w:keepNext/>
              <w:spacing w:after="0"/>
            </w:pPr>
            <w:r>
              <w:rPr>
                <w:rFonts w:ascii="Consolas" w:hAnsi="Consolas"/>
                <w:b w:val="0"/>
                <w:i w:val="0"/>
                <w:color w:val="222222"/>
                <w:sz w:val="18"/>
              </w:rPr>
              <w:t>66502eb</w:t>
            </w:r>
            <w:r>
              <w:rPr>
                <w:rFonts w:ascii="Calibri" w:hAnsi="Calibri"/>
                <w:b w:val="0"/>
                <w:i w:val="0"/>
                <w:color w:val="222222"/>
                <w:sz w:val="20"/>
              </w:rPr>
              <w:t xml:space="preserve"> … </w:t>
            </w:r>
            <w:r>
              <w:rPr>
                <w:rFonts w:ascii="Consolas" w:hAnsi="Consolas"/>
                <w:b w:val="0"/>
                <w:i w:val="0"/>
                <w:color w:val="222222"/>
                <w:sz w:val="18"/>
              </w:rPr>
              <w:t>19ab0ae</w:t>
            </w:r>
          </w:p>
        </w:tc>
      </w:tr>
      <w:tr>
        <w:trPr>
          <w:cantSplit/>
        </w:trPr>
        <w:tc>
          <w:tcPr>
            <w:tcW w:type="dxa" w:w="427"/>
            <w:shd w:val="clear" w:color="auto" w:fill="F7F9FB"/>
            <w:vAlign w:val="center"/>
          </w:tcPr>
          <w:p>
            <w:pPr>
              <w:keepNext w:val="0"/>
              <w:spacing w:after="0"/>
              <w:jc w:val="center"/>
            </w:pPr>
            <w:r>
              <w:rPr>
                <w:rFonts w:ascii="Calibri" w:hAnsi="Calibri"/>
                <w:b/>
                <w:i w:val="0"/>
                <w:color w:val="222222"/>
                <w:sz w:val="20"/>
              </w:rPr>
              <w:t>16</w:t>
            </w:r>
          </w:p>
        </w:tc>
        <w:tc>
          <w:tcPr>
            <w:tcW w:type="dxa" w:w="1666"/>
            <w:shd w:val="clear" w:color="auto" w:fill="F7F9FB"/>
            <w:vAlign w:val="center"/>
          </w:tcPr>
          <w:p>
            <w:pPr>
              <w:keepNext w:val="0"/>
              <w:spacing w:after="0"/>
              <w:jc w:val="center"/>
            </w:pPr>
            <w:r>
              <w:rPr>
                <w:rFonts w:ascii="Calibri" w:hAnsi="Calibri"/>
                <w:b w:val="0"/>
                <w:i w:val="0"/>
                <w:color w:val="222222"/>
                <w:sz w:val="20"/>
              </w:rPr>
              <w:t>2026-10-24</w:t>
            </w:r>
          </w:p>
        </w:tc>
        <w:tc>
          <w:tcPr>
            <w:tcW w:type="dxa" w:w="2550"/>
            <w:shd w:val="clear" w:color="auto" w:fill="F7F9FB"/>
            <w:vAlign w:val="center"/>
          </w:tcPr>
          <w:p>
            <w:pPr>
              <w:keepNext w:val="0"/>
              <w:spacing w:after="0"/>
            </w:pPr>
            <w:r>
              <w:rPr>
                <w:rFonts w:ascii="Calibri" w:hAnsi="Calibri"/>
                <w:b w:val="0"/>
                <w:i w:val="0"/>
                <w:color w:val="222222"/>
                <w:sz w:val="20"/>
              </w:rPr>
              <w:t>Embodied stages 1e and 1f: the FlyWire brain drives the male nerve cord and the leg</w:t>
            </w:r>
          </w:p>
        </w:tc>
        <w:tc>
          <w:tcPr>
            <w:tcW w:type="dxa" w:w="2497"/>
            <w:shd w:val="clear" w:color="auto" w:fill="F7F9FB"/>
            <w:vAlign w:val="center"/>
          </w:tcPr>
          <w:p>
            <w:pPr>
              <w:keepNext w:val="0"/>
              <w:spacing w:after="0"/>
            </w:pPr>
            <w:r>
              <w:rPr>
                <w:rFonts w:ascii="Calibri" w:hAnsi="Calibri"/>
                <w:b w:val="0"/>
                <w:i w:val="0"/>
                <w:color w:val="222222"/>
                <w:sz w:val="20"/>
              </w:rPr>
              <w:t>1e uninterpretable as registered; 1f 5 of 5 pass on fresh seeds</w:t>
            </w:r>
          </w:p>
        </w:tc>
        <w:tc>
          <w:tcPr>
            <w:tcW w:type="dxa" w:w="1356"/>
            <w:shd w:val="clear" w:color="auto" w:fill="F7F9FB"/>
            <w:vAlign w:val="center"/>
          </w:tcPr>
          <w:p>
            <w:pPr>
              <w:keepNext w:val="0"/>
              <w:spacing w:after="0"/>
            </w:pPr>
            <w:r>
              <w:rPr>
                <w:rFonts w:ascii="Consolas" w:hAnsi="Consolas"/>
                <w:b w:val="0"/>
                <w:i w:val="0"/>
                <w:color w:val="222222"/>
                <w:sz w:val="18"/>
              </w:rPr>
              <w:t>f2f5ad3</w:t>
            </w:r>
            <w:r>
              <w:rPr>
                <w:rFonts w:ascii="Calibri" w:hAnsi="Calibri"/>
                <w:b w:val="0"/>
                <w:i w:val="0"/>
                <w:color w:val="222222"/>
                <w:sz w:val="20"/>
              </w:rPr>
              <w:t xml:space="preserve"> … this branch</w:t>
            </w:r>
          </w:p>
        </w:tc>
      </w:tr>
    </w:tbl>
    <w:p>
      <w:pPr>
        <w:spacing w:after="80"/>
      </w:pPr>
    </w:p>
    <w:p>
      <w:pPr>
        <w:keepNext/>
        <w:spacing w:before="240" w:after="60"/>
      </w:pPr>
      <w:r>
        <w:rPr>
          <w:rFonts w:ascii="Calibri" w:hAnsi="Calibri"/>
          <w:b/>
          <w:i w:val="0"/>
          <w:color w:val="1F4E79"/>
          <w:sz w:val="23"/>
        </w:rPr>
        <w:t>1. Housekeeping pushed just after the deadline</w:t>
      </w:r>
    </w:p>
    <w:p>
      <w:pPr>
        <w:spacing w:after="120"/>
      </w:pPr>
      <w:r>
        <w:rPr>
          <w:rFonts w:ascii="Calibri" w:hAnsi="Calibri"/>
          <w:b/>
          <w:i w:val="0"/>
          <w:color w:val="156082"/>
          <w:sz w:val="21"/>
        </w:rPr>
        <w:t>Slide message:</w:t>
      </w:r>
      <w:r>
        <w:rPr>
          <w:rFonts w:ascii="Calibri" w:hAnsi="Calibri"/>
          <w:b w:val="0"/>
          <w:i w:val="0"/>
          <w:color w:val="222222"/>
          <w:sz w:val="21"/>
        </w:rPr>
        <w:t xml:space="preserve"> none; listed for completeness.</w:t>
      </w:r>
    </w:p>
    <w:p>
      <w:pPr>
        <w:spacing w:after="120"/>
      </w:pPr>
      <w:r>
        <w:rPr>
          <w:rFonts w:ascii="Calibri" w:hAnsi="Calibri"/>
          <w:b w:val="0"/>
          <w:i w:val="0"/>
          <w:color w:val="222222"/>
          <w:sz w:val="21"/>
        </w:rPr>
        <w:t>Two commits reached GitHub after the deadline: one removed a Kaggle notebook nothing used (</w:t>
      </w:r>
      <w:r>
        <w:rPr>
          <w:rFonts w:ascii="Consolas" w:hAnsi="Consolas"/>
          <w:b w:val="0"/>
          <w:i w:val="0"/>
          <w:color w:val="222222"/>
          <w:sz w:val="19"/>
        </w:rPr>
        <w:t>e5ed404</w:t>
      </w:r>
      <w:r>
        <w:rPr>
          <w:rFonts w:ascii="Calibri" w:hAnsi="Calibri"/>
          <w:b w:val="0"/>
          <w:i w:val="0"/>
          <w:color w:val="222222"/>
          <w:sz w:val="21"/>
        </w:rPr>
        <w:t>), the other redrew seven figures at the size they print at (</w:t>
      </w:r>
      <w:r>
        <w:rPr>
          <w:rFonts w:ascii="Consolas" w:hAnsi="Consolas"/>
          <w:b w:val="0"/>
          <w:i w:val="0"/>
          <w:color w:val="222222"/>
          <w:sz w:val="19"/>
        </w:rPr>
        <w:t>bbd75f9</w:t>
      </w:r>
      <w:r>
        <w:rPr>
          <w:rFonts w:ascii="Calibri" w:hAnsi="Calibri"/>
          <w:b w:val="0"/>
          <w:i w:val="0"/>
          <w:color w:val="222222"/>
          <w:sz w:val="21"/>
        </w:rPr>
        <w:t>). They were reverted during round-1 judging so that reviewers saw the submitted state (</w:t>
      </w:r>
      <w:r>
        <w:rPr>
          <w:rFonts w:ascii="Consolas" w:hAnsi="Consolas"/>
          <w:b w:val="0"/>
          <w:i w:val="0"/>
          <w:color w:val="222222"/>
          <w:sz w:val="19"/>
        </w:rPr>
        <w:t>2ecca42</w:t>
      </w:r>
      <w:r>
        <w:rPr>
          <w:rFonts w:ascii="Calibri" w:hAnsi="Calibri"/>
          <w:b w:val="0"/>
          <w:i w:val="0"/>
          <w:color w:val="222222"/>
          <w:sz w:val="21"/>
        </w:rPr>
        <w:t>), and restored after it (</w:t>
      </w:r>
      <w:r>
        <w:rPr>
          <w:rFonts w:ascii="Consolas" w:hAnsi="Consolas"/>
          <w:b w:val="0"/>
          <w:i w:val="0"/>
          <w:color w:val="222222"/>
          <w:sz w:val="19"/>
        </w:rPr>
        <w:t>a05b013</w:t>
      </w:r>
      <w:r>
        <w:rPr>
          <w:rFonts w:ascii="Calibri" w:hAnsi="Calibri"/>
          <w:b w:val="0"/>
          <w:i w:val="0"/>
          <w:color w:val="222222"/>
          <w:sz w:val="21"/>
        </w:rPr>
        <w:t>).</w:t>
      </w:r>
    </w:p>
    <w:p>
      <w:pPr>
        <w:keepNext/>
        <w:spacing w:before="240" w:after="60"/>
      </w:pPr>
      <w:r>
        <w:rPr>
          <w:rFonts w:ascii="Calibri" w:hAnsi="Calibri"/>
          <w:b/>
          <w:i w:val="0"/>
          <w:color w:val="1F4E79"/>
          <w:sz w:val="23"/>
        </w:rPr>
        <w:t>2. A unit error hid a dose trend, and another team's result exposed it</w:t>
      </w:r>
    </w:p>
    <w:p>
      <w:pPr>
        <w:spacing w:after="120"/>
      </w:pPr>
      <w:r>
        <w:rPr>
          <w:rFonts w:ascii="Calibri" w:hAnsi="Calibri"/>
          <w:b/>
          <w:i w:val="0"/>
          <w:color w:val="156082"/>
          <w:sz w:val="21"/>
        </w:rPr>
        <w:t>Slide message:</w:t>
      </w:r>
      <w:r>
        <w:rPr>
          <w:rFonts w:ascii="Calibri" w:hAnsi="Calibri"/>
          <w:b w:val="0"/>
          <w:i w:val="0"/>
          <w:color w:val="222222"/>
          <w:sz w:val="21"/>
        </w:rPr>
        <w:t xml:space="preserve"> </w:t>
      </w:r>
      <w:r>
        <w:rPr>
          <w:rFonts w:ascii="Calibri" w:hAnsi="Calibri"/>
          <w:b w:val="0"/>
          <w:i/>
          <w:color w:val="222222"/>
          <w:sz w:val="21"/>
        </w:rPr>
        <w:t>Burst rate falls with bicuculline dose after all; we had ranked nanomolar doses as if they were micromolar, and found the bug by taking a competitor's disagreement seriously.</w:t>
      </w:r>
    </w:p>
    <w:p>
      <w:pPr>
        <w:spacing w:after="120"/>
        <w:ind w:left="432" w:hanging="259"/>
      </w:pPr>
      <w:r>
        <w:rPr>
          <w:rFonts w:ascii="Calibri" w:hAnsi="Calibri"/>
          <w:b w:val="0"/>
          <w:i w:val="0"/>
          <w:color w:val="222222"/>
          <w:sz w:val="21"/>
        </w:rPr>
        <w:t>•</w:t>
        <w:tab/>
      </w:r>
      <w:r>
        <w:rPr>
          <w:rFonts w:ascii="Calibri" w:hAnsi="Calibri"/>
          <w:b/>
          <w:i w:val="0"/>
          <w:color w:val="156082"/>
          <w:sz w:val="21"/>
        </w:rPr>
        <w:t>What changed.</w:t>
      </w:r>
      <w:r>
        <w:rPr>
          <w:rFonts w:ascii="Calibri" w:hAnsi="Calibri"/>
          <w:b w:val="0"/>
          <w:i w:val="0"/>
          <w:color w:val="222222"/>
          <w:sz w:val="21"/>
        </w:rPr>
        <w:t xml:space="preserve"> ScreenNeuroPharm records its two lowest bicuculline doses in nM and the rest in µM. Three analyses ranked the dose value without its unit, so 0.1 µM sat among the highest doses. One function, </w:t>
      </w:r>
      <w:r>
        <w:rPr>
          <w:rFonts w:ascii="Consolas" w:hAnsi="Consolas"/>
          <w:b w:val="0"/>
          <w:i w:val="0"/>
          <w:color w:val="222222"/>
          <w:sz w:val="19"/>
        </w:rPr>
        <w:t>models/dataset.doses_in_um</w:t>
      </w:r>
      <w:r>
        <w:rPr>
          <w:rFonts w:ascii="Calibri" w:hAnsi="Calibri"/>
          <w:b w:val="0"/>
          <w:i w:val="0"/>
          <w:color w:val="222222"/>
          <w:sz w:val="21"/>
        </w:rPr>
        <w:t>, now converts in all of them, and a test (</w:t>
      </w:r>
      <w:r>
        <w:rPr>
          <w:rFonts w:ascii="Consolas" w:hAnsi="Consolas"/>
          <w:b w:val="0"/>
          <w:i w:val="0"/>
          <w:color w:val="222222"/>
          <w:sz w:val="19"/>
        </w:rPr>
        <w:t>tests/test_dose_units.py</w:t>
      </w:r>
      <w:r>
        <w:rPr>
          <w:rFonts w:ascii="Calibri" w:hAnsi="Calibri"/>
          <w:b w:val="0"/>
          <w:i w:val="0"/>
          <w:color w:val="222222"/>
          <w:sz w:val="21"/>
        </w:rPr>
        <w:t>) checks each.</w:t>
      </w:r>
    </w:p>
    <w:p>
      <w:pPr>
        <w:spacing w:after="120"/>
        <w:ind w:left="432" w:hanging="259"/>
      </w:pPr>
      <w:r>
        <w:rPr>
          <w:rFonts w:ascii="Calibri" w:hAnsi="Calibri"/>
          <w:b w:val="0"/>
          <w:i w:val="0"/>
          <w:color w:val="222222"/>
          <w:sz w:val="21"/>
        </w:rPr>
        <w:t>•</w:t>
        <w:tab/>
      </w:r>
      <w:r>
        <w:rPr>
          <w:rFonts w:ascii="Calibri" w:hAnsi="Calibri"/>
          <w:b/>
          <w:i w:val="0"/>
          <w:color w:val="156082"/>
          <w:sz w:val="21"/>
        </w:rPr>
        <w:t>Why.</w:t>
      </w:r>
      <w:r>
        <w:rPr>
          <w:rFonts w:ascii="Calibri" w:hAnsi="Calibri"/>
          <w:b w:val="0"/>
          <w:i w:val="0"/>
          <w:color w:val="222222"/>
          <w:sz w:val="21"/>
        </w:rPr>
        <w:t xml:space="preserve"> NeuroChip Twin, another entry, reported a bicuculline dose trend that our report said did not exist. Tracing the disagreement found the bug.</w:t>
      </w:r>
    </w:p>
    <w:p>
      <w:pPr>
        <w:spacing w:after="120"/>
        <w:ind w:left="432" w:hanging="259"/>
      </w:pPr>
      <w:r>
        <w:rPr>
          <w:rFonts w:ascii="Calibri" w:hAnsi="Calibri"/>
          <w:b w:val="0"/>
          <w:i w:val="0"/>
          <w:color w:val="222222"/>
          <w:sz w:val="21"/>
        </w:rPr>
        <w:t>•</w:t>
        <w:tab/>
      </w:r>
      <w:r>
        <w:rPr>
          <w:rFonts w:ascii="Calibri" w:hAnsi="Calibri"/>
          <w:b/>
          <w:i w:val="0"/>
          <w:color w:val="156082"/>
          <w:sz w:val="21"/>
        </w:rPr>
        <w:t>Effect.</w:t>
      </w:r>
      <w:r>
        <w:rPr>
          <w:rFonts w:ascii="Calibri" w:hAnsi="Calibri"/>
          <w:b w:val="0"/>
          <w:i w:val="0"/>
          <w:color w:val="222222"/>
          <w:sz w:val="21"/>
        </w:rPr>
        <w:t xml:space="preserve"> The feature dose test moved from no feature tracking dose to 2 of 7: burst rate (Spearman −0.5813) and network-burst rate (−0.604) fall with dose across 113 recordings. The twin's inferred inhibition still does not follow dose, so the conclusion became: the measurement carries the trend, and the inverse model is what fails.</w:t>
      </w:r>
    </w:p>
    <w:p>
      <w:pPr>
        <w:spacing w:after="120"/>
        <w:ind w:left="432" w:hanging="259"/>
      </w:pPr>
      <w:r>
        <w:rPr>
          <w:rFonts w:ascii="Calibri" w:hAnsi="Calibri"/>
          <w:b w:val="0"/>
          <w:i w:val="0"/>
          <w:color w:val="222222"/>
          <w:sz w:val="21"/>
        </w:rPr>
        <w:t>•</w:t>
        <w:tab/>
      </w:r>
      <w:r>
        <w:rPr>
          <w:rFonts w:ascii="Calibri" w:hAnsi="Calibri"/>
          <w:b/>
          <w:i w:val="0"/>
          <w:color w:val="156082"/>
          <w:sz w:val="21"/>
        </w:rPr>
        <w:t>Evidence.</w:t>
      </w:r>
      <w:r>
        <w:rPr>
          <w:rFonts w:ascii="Calibri" w:hAnsi="Calibri"/>
          <w:b w:val="0"/>
          <w:i w:val="0"/>
          <w:color w:val="222222"/>
          <w:sz w:val="21"/>
        </w:rPr>
        <w:t xml:space="preserve"> Report §18 (negative results) and Appendix M; </w:t>
      </w:r>
      <w:r>
        <w:rPr>
          <w:rFonts w:ascii="Consolas" w:hAnsi="Consolas"/>
          <w:b w:val="0"/>
          <w:i w:val="0"/>
          <w:color w:val="222222"/>
          <w:sz w:val="19"/>
        </w:rPr>
        <w:t>src/neuromps/models/dataset.py</w:t>
      </w:r>
      <w:r>
        <w:rPr>
          <w:rFonts w:ascii="Calibri" w:hAnsi="Calibri"/>
          <w:b w:val="0"/>
          <w:i w:val="0"/>
          <w:color w:val="222222"/>
          <w:sz w:val="21"/>
        </w:rPr>
        <w:t>.</w:t>
      </w:r>
    </w:p>
    <w:p>
      <w:pPr>
        <w:keepNext/>
        <w:spacing w:before="240" w:after="60"/>
      </w:pPr>
      <w:r>
        <w:rPr>
          <w:rFonts w:ascii="Calibri" w:hAnsi="Calibri"/>
          <w:b/>
          <w:i w:val="0"/>
          <w:color w:val="1F4E79"/>
          <w:sz w:val="23"/>
        </w:rPr>
        <w:t>3. The demo runs as a hosted web page</w:t>
      </w:r>
    </w:p>
    <w:p>
      <w:pPr>
        <w:spacing w:after="120"/>
      </w:pPr>
      <w:r>
        <w:rPr>
          <w:rFonts w:ascii="Calibri" w:hAnsi="Calibri"/>
          <w:b/>
          <w:i w:val="0"/>
          <w:color w:val="156082"/>
          <w:sz w:val="21"/>
        </w:rPr>
        <w:t>Slide message:</w:t>
      </w:r>
      <w:r>
        <w:rPr>
          <w:rFonts w:ascii="Calibri" w:hAnsi="Calibri"/>
          <w:b w:val="0"/>
          <w:i w:val="0"/>
          <w:color w:val="222222"/>
          <w:sz w:val="21"/>
        </w:rPr>
        <w:t xml:space="preserve"> </w:t>
      </w:r>
      <w:r>
        <w:rPr>
          <w:rFonts w:ascii="Calibri" w:hAnsi="Calibri"/>
          <w:b w:val="0"/>
          <w:i/>
          <w:color w:val="222222"/>
          <w:sz w:val="21"/>
        </w:rPr>
        <w:t>Judges can open the demo in a browser; nothing to install.</w:t>
      </w:r>
    </w:p>
    <w:p>
      <w:pPr>
        <w:spacing w:after="120"/>
        <w:ind w:left="432" w:hanging="259"/>
      </w:pPr>
      <w:r>
        <w:rPr>
          <w:rFonts w:ascii="Calibri" w:hAnsi="Calibri"/>
          <w:b w:val="0"/>
          <w:i w:val="0"/>
          <w:color w:val="222222"/>
          <w:sz w:val="21"/>
        </w:rPr>
        <w:t>•</w:t>
        <w:tab/>
      </w:r>
      <w:r>
        <w:rPr>
          <w:rFonts w:ascii="Calibri" w:hAnsi="Calibri"/>
          <w:b/>
          <w:i w:val="0"/>
          <w:color w:val="156082"/>
          <w:sz w:val="21"/>
        </w:rPr>
        <w:t>What changed.</w:t>
      </w:r>
      <w:r>
        <w:rPr>
          <w:rFonts w:ascii="Calibri" w:hAnsi="Calibri"/>
          <w:b w:val="0"/>
          <w:i w:val="0"/>
          <w:color w:val="222222"/>
          <w:sz w:val="21"/>
        </w:rPr>
        <w:t xml:space="preserve"> Streamlit Community Cloud installs a requirements file and runs </w:t>
      </w:r>
      <w:r>
        <w:rPr>
          <w:rFonts w:ascii="Consolas" w:hAnsi="Consolas"/>
          <w:b w:val="0"/>
          <w:i w:val="0"/>
          <w:color w:val="222222"/>
          <w:sz w:val="19"/>
        </w:rPr>
        <w:t>app/app.py</w:t>
      </w:r>
      <w:r>
        <w:rPr>
          <w:rFonts w:ascii="Calibri" w:hAnsi="Calibri"/>
          <w:b w:val="0"/>
          <w:i w:val="0"/>
          <w:color w:val="222222"/>
          <w:sz w:val="21"/>
        </w:rPr>
        <w:t xml:space="preserve"> without installing the package. The app now finds </w:t>
      </w:r>
      <w:r>
        <w:rPr>
          <w:rFonts w:ascii="Consolas" w:hAnsi="Consolas"/>
          <w:b w:val="0"/>
          <w:i w:val="0"/>
          <w:color w:val="222222"/>
          <w:sz w:val="19"/>
        </w:rPr>
        <w:t>neuromps</w:t>
      </w:r>
      <w:r>
        <w:rPr>
          <w:rFonts w:ascii="Calibri" w:hAnsi="Calibri"/>
          <w:b w:val="0"/>
          <w:i w:val="0"/>
          <w:color w:val="222222"/>
          <w:sz w:val="21"/>
        </w:rPr>
        <w:t xml:space="preserve"> in </w:t>
      </w:r>
      <w:r>
        <w:rPr>
          <w:rFonts w:ascii="Consolas" w:hAnsi="Consolas"/>
          <w:b w:val="0"/>
          <w:i w:val="0"/>
          <w:color w:val="222222"/>
          <w:sz w:val="19"/>
        </w:rPr>
        <w:t>src/</w:t>
      </w:r>
      <w:r>
        <w:rPr>
          <w:rFonts w:ascii="Calibri" w:hAnsi="Calibri"/>
          <w:b w:val="0"/>
          <w:i w:val="0"/>
          <w:color w:val="222222"/>
          <w:sz w:val="21"/>
        </w:rPr>
        <w:t xml:space="preserve">, and </w:t>
      </w:r>
      <w:r>
        <w:rPr>
          <w:rFonts w:ascii="Consolas" w:hAnsi="Consolas"/>
          <w:b w:val="0"/>
          <w:i w:val="0"/>
          <w:color w:val="222222"/>
          <w:sz w:val="19"/>
        </w:rPr>
        <w:t>app/requirements.txt</w:t>
      </w:r>
      <w:r>
        <w:rPr>
          <w:rFonts w:ascii="Calibri" w:hAnsi="Calibri"/>
          <w:b w:val="0"/>
          <w:i w:val="0"/>
          <w:color w:val="222222"/>
          <w:sz w:val="21"/>
        </w:rPr>
        <w:t xml:space="preserve"> pins only what the page needs, at the project's versions (a test keeps them equal). The one live-simulation button says it needs the full local install instead of failing.</w:t>
      </w:r>
    </w:p>
    <w:p>
      <w:pPr>
        <w:spacing w:after="120"/>
        <w:ind w:left="432" w:hanging="259"/>
      </w:pPr>
      <w:r>
        <w:rPr>
          <w:rFonts w:ascii="Calibri" w:hAnsi="Calibri"/>
          <w:b w:val="0"/>
          <w:i w:val="0"/>
          <w:color w:val="222222"/>
          <w:sz w:val="21"/>
        </w:rPr>
        <w:t>•</w:t>
        <w:tab/>
      </w:r>
      <w:r>
        <w:rPr>
          <w:rFonts w:ascii="Calibri" w:hAnsi="Calibri"/>
          <w:b/>
          <w:i w:val="0"/>
          <w:color w:val="156082"/>
          <w:sz w:val="21"/>
        </w:rPr>
        <w:t>Effect.</w:t>
      </w:r>
      <w:r>
        <w:rPr>
          <w:rFonts w:ascii="Calibri" w:hAnsi="Calibri"/>
          <w:b w:val="0"/>
          <w:i w:val="0"/>
          <w:color w:val="222222"/>
          <w:sz w:val="21"/>
        </w:rPr>
        <w:t xml:space="preserve"> None on results. Checked in a clean environment with only the hosted requirements: every tab renders.</w:t>
      </w:r>
    </w:p>
    <w:p>
      <w:pPr>
        <w:spacing w:after="120"/>
        <w:ind w:left="432" w:hanging="259"/>
      </w:pPr>
      <w:r>
        <w:rPr>
          <w:rFonts w:ascii="Calibri" w:hAnsi="Calibri"/>
          <w:b w:val="0"/>
          <w:i w:val="0"/>
          <w:color w:val="222222"/>
          <w:sz w:val="21"/>
        </w:rPr>
        <w:t>•</w:t>
        <w:tab/>
      </w:r>
      <w:r>
        <w:rPr>
          <w:rFonts w:ascii="Calibri" w:hAnsi="Calibri"/>
          <w:b/>
          <w:i w:val="0"/>
          <w:color w:val="156082"/>
          <w:sz w:val="21"/>
        </w:rPr>
        <w:t>Evidence.</w:t>
      </w:r>
      <w:r>
        <w:rPr>
          <w:rFonts w:ascii="Calibri" w:hAnsi="Calibri"/>
          <w:b w:val="0"/>
          <w:i w:val="0"/>
          <w:color w:val="222222"/>
          <w:sz w:val="21"/>
        </w:rPr>
        <w:t xml:space="preserve"> </w:t>
      </w:r>
      <w:r>
        <w:rPr>
          <w:rFonts w:ascii="Consolas" w:hAnsi="Consolas"/>
          <w:b w:val="0"/>
          <w:i w:val="0"/>
          <w:color w:val="222222"/>
          <w:sz w:val="19"/>
        </w:rPr>
        <w:t>tests/test_app_hosted.py</w:t>
      </w:r>
      <w:r>
        <w:rPr>
          <w:rFonts w:ascii="Calibri" w:hAnsi="Calibri"/>
          <w:b w:val="0"/>
          <w:i w:val="0"/>
          <w:color w:val="222222"/>
          <w:sz w:val="21"/>
        </w:rPr>
        <w:t>.</w:t>
      </w:r>
    </w:p>
    <w:p>
      <w:pPr>
        <w:keepNext/>
        <w:spacing w:before="240" w:after="60"/>
      </w:pPr>
      <w:r>
        <w:rPr>
          <w:rFonts w:ascii="Calibri" w:hAnsi="Calibri"/>
          <w:b/>
          <w:i w:val="0"/>
          <w:color w:val="1F4E79"/>
          <w:sz w:val="23"/>
        </w:rPr>
        <w:t>4. From chip to animal: the chip's drug knobs on a whole fly brain</w:t>
      </w:r>
    </w:p>
    <w:p>
      <w:pPr>
        <w:spacing w:after="120"/>
      </w:pPr>
      <w:r>
        <w:rPr>
          <w:rFonts w:ascii="Calibri" w:hAnsi="Calibri"/>
          <w:b/>
          <w:i w:val="0"/>
          <w:color w:val="156082"/>
          <w:sz w:val="21"/>
        </w:rPr>
        <w:t>Slide message:</w:t>
      </w:r>
      <w:r>
        <w:rPr>
          <w:rFonts w:ascii="Calibri" w:hAnsi="Calibri"/>
          <w:b w:val="0"/>
          <w:i w:val="0"/>
          <w:color w:val="222222"/>
          <w:sz w:val="21"/>
        </w:rPr>
        <w:t xml:space="preserve"> </w:t>
      </w:r>
      <w:r>
        <w:rPr>
          <w:rFonts w:ascii="Calibri" w:hAnsi="Calibri"/>
          <w:b w:val="0"/>
          <w:i/>
          <w:color w:val="222222"/>
          <w:sz w:val="21"/>
        </w:rPr>
        <w:t>On a simulated whole fly brain, the chip's firing rate ranks drugs correctly but raises the alarm late: in every drug family, behaviour failed first.</w:t>
      </w:r>
    </w:p>
    <w:p>
      <w:pPr>
        <w:spacing w:after="120"/>
        <w:ind w:left="432" w:hanging="259"/>
      </w:pPr>
      <w:r>
        <w:rPr>
          <w:rFonts w:ascii="Calibri" w:hAnsi="Calibri"/>
          <w:b w:val="0"/>
          <w:i w:val="0"/>
          <w:color w:val="222222"/>
          <w:sz w:val="21"/>
        </w:rPr>
        <w:t>•</w:t>
        <w:tab/>
      </w:r>
      <w:r>
        <w:rPr>
          <w:rFonts w:ascii="Calibri" w:hAnsi="Calibri"/>
          <w:b/>
          <w:i w:val="0"/>
          <w:color w:val="156082"/>
          <w:sz w:val="21"/>
        </w:rPr>
        <w:t>What changed.</w:t>
      </w:r>
      <w:r>
        <w:rPr>
          <w:rFonts w:ascii="Calibri" w:hAnsi="Calibri"/>
          <w:b w:val="0"/>
          <w:i w:val="0"/>
          <w:color w:val="222222"/>
          <w:sz w:val="21"/>
        </w:rPr>
        <w:t xml:space="preserve"> A new package, </w:t>
      </w:r>
      <w:r>
        <w:rPr>
          <w:rFonts w:ascii="Consolas" w:hAnsi="Consolas"/>
          <w:b w:val="0"/>
          <w:i w:val="0"/>
          <w:color w:val="222222"/>
          <w:sz w:val="19"/>
        </w:rPr>
        <w:t>src/neuromps/fly/</w:t>
      </w:r>
      <w:r>
        <w:rPr>
          <w:rFonts w:ascii="Calibri" w:hAnsi="Calibri"/>
          <w:b w:val="0"/>
          <w:i w:val="0"/>
          <w:color w:val="222222"/>
          <w:sz w:val="21"/>
        </w:rPr>
        <w:t xml:space="preserve">, runs the connectome-constrained model of Shiu et al. (2024) on FlyWire with 138,639 neurons, applies the twin's drug knobs by transmitter class, and reads the brain both as a chip (a virtual electrode array scored by </w:t>
      </w:r>
      <w:r>
        <w:rPr>
          <w:rFonts w:ascii="Consolas" w:hAnsi="Consolas"/>
          <w:b w:val="0"/>
          <w:i w:val="0"/>
          <w:color w:val="222222"/>
          <w:sz w:val="19"/>
        </w:rPr>
        <w:t>features/mea.py</w:t>
      </w:r>
      <w:r>
        <w:rPr>
          <w:rFonts w:ascii="Calibri" w:hAnsi="Calibri"/>
          <w:b w:val="0"/>
          <w:i w:val="0"/>
          <w:color w:val="222222"/>
          <w:sz w:val="21"/>
        </w:rPr>
        <w:t xml:space="preserve">) and as an animal (the neurons the published model validated against feeding, aversive gating and grooming). It is replicated on the male CNS connectome (165,122 neurons). New data sources, all CC-BY or MIT, enter the manifest as optional; </w:t>
      </w:r>
      <w:r>
        <w:rPr>
          <w:rFonts w:ascii="Consolas" w:hAnsi="Consolas"/>
          <w:b w:val="0"/>
          <w:i w:val="0"/>
          <w:color w:val="222222"/>
          <w:sz w:val="19"/>
        </w:rPr>
        <w:t>run_all.py --stage fly</w:t>
      </w:r>
      <w:r>
        <w:rPr>
          <w:rFonts w:ascii="Calibri" w:hAnsi="Calibri"/>
          <w:b w:val="0"/>
          <w:i w:val="0"/>
          <w:color w:val="222222"/>
          <w:sz w:val="21"/>
        </w:rPr>
        <w:t xml:space="preserve"> runs it, and the app has a fourth tab.</w:t>
      </w:r>
    </w:p>
    <w:p>
      <w:pPr>
        <w:spacing w:after="120"/>
        <w:ind w:left="432" w:hanging="259"/>
      </w:pPr>
      <w:r>
        <w:rPr>
          <w:rFonts w:ascii="Calibri" w:hAnsi="Calibri"/>
          <w:b w:val="0"/>
          <w:i w:val="0"/>
          <w:color w:val="222222"/>
          <w:sz w:val="21"/>
        </w:rPr>
        <w:t>•</w:t>
        <w:tab/>
      </w:r>
      <w:r>
        <w:rPr>
          <w:rFonts w:ascii="Calibri" w:hAnsi="Calibri"/>
          <w:b/>
          <w:i w:val="0"/>
          <w:color w:val="156082"/>
          <w:sz w:val="21"/>
        </w:rPr>
        <w:t>Why.</w:t>
      </w:r>
      <w:r>
        <w:rPr>
          <w:rFonts w:ascii="Calibri" w:hAnsi="Calibri"/>
          <w:b w:val="0"/>
          <w:i w:val="0"/>
          <w:color w:val="222222"/>
          <w:sz w:val="21"/>
        </w:rPr>
        <w:t xml:space="preserve"> Round 1 scored us lowest on practical value. A chip assay is used to predict what a drug does to a nervous system, which no culture can check; a mapped, simulated brain can.</w:t>
      </w:r>
    </w:p>
    <w:p>
      <w:pPr>
        <w:spacing w:after="120"/>
        <w:ind w:left="432" w:hanging="259"/>
      </w:pPr>
      <w:r>
        <w:rPr>
          <w:rFonts w:ascii="Calibri" w:hAnsi="Calibri"/>
          <w:b w:val="0"/>
          <w:i w:val="0"/>
          <w:color w:val="222222"/>
          <w:sz w:val="21"/>
        </w:rPr>
        <w:t>•</w:t>
        <w:tab/>
      </w:r>
      <w:r>
        <w:rPr>
          <w:rFonts w:ascii="Calibri" w:hAnsi="Calibri"/>
          <w:b/>
          <w:i w:val="0"/>
          <w:color w:val="156082"/>
          <w:sz w:val="21"/>
        </w:rPr>
        <w:t>How it was kept honest.</w:t>
      </w:r>
      <w:r>
        <w:rPr>
          <w:rFonts w:ascii="Calibri" w:hAnsi="Calibri"/>
          <w:b w:val="0"/>
          <w:i w:val="0"/>
          <w:color w:val="222222"/>
          <w:sz w:val="21"/>
        </w:rPr>
        <w:t xml:space="preserve"> Three pre-registrations, each committed before the simulations it scores; the release of every table checked against the model's (the published neuron lists come from an older release); every failed prediction reported.</w:t>
      </w:r>
    </w:p>
    <w:p>
      <w:pPr>
        <w:spacing w:after="120"/>
        <w:ind w:left="432" w:hanging="259"/>
      </w:pPr>
      <w:r>
        <w:rPr>
          <w:rFonts w:ascii="Calibri" w:hAnsi="Calibri"/>
          <w:b w:val="0"/>
          <w:i w:val="0"/>
          <w:color w:val="222222"/>
          <w:sz w:val="21"/>
        </w:rPr>
        <w:t>•</w:t>
        <w:tab/>
      </w:r>
      <w:r>
        <w:rPr>
          <w:rFonts w:ascii="Calibri" w:hAnsi="Calibri"/>
          <w:b/>
          <w:i w:val="0"/>
          <w:color w:val="156082"/>
          <w:sz w:val="21"/>
        </w:rPr>
        <w:t>Effect.</w:t>
      </w:r>
    </w:p>
    <w:p>
      <w:pPr>
        <w:spacing w:after="120"/>
        <w:ind w:left="432" w:hanging="259"/>
      </w:pPr>
      <w:r>
        <w:rPr>
          <w:rFonts w:ascii="Calibri" w:hAnsi="Calibri"/>
          <w:b w:val="0"/>
          <w:i w:val="0"/>
          <w:color w:val="222222"/>
          <w:sz w:val="21"/>
        </w:rPr>
        <w:t>•</w:t>
        <w:tab/>
      </w:r>
      <w:r>
        <w:rPr>
          <w:rFonts w:ascii="Calibri" w:hAnsi="Calibri"/>
          <w:b w:val="0"/>
          <w:i w:val="0"/>
          <w:color w:val="222222"/>
          <w:sz w:val="21"/>
        </w:rPr>
        <w:t>The model is the published one: sugar drives the feeding motor neuron at 76.75 Hz against 77.375 Hz on the release the paper used.</w:t>
      </w:r>
    </w:p>
    <w:p>
      <w:pPr>
        <w:spacing w:after="120"/>
        <w:ind w:left="432" w:hanging="259"/>
      </w:pPr>
      <w:r>
        <w:rPr>
          <w:rFonts w:ascii="Calibri" w:hAnsi="Calibri"/>
          <w:b w:val="0"/>
          <w:i w:val="0"/>
          <w:color w:val="222222"/>
          <w:sz w:val="21"/>
        </w:rPr>
        <w:t>•</w:t>
        <w:tab/>
      </w:r>
      <w:r>
        <w:rPr>
          <w:rFonts w:ascii="Calibri" w:hAnsi="Calibri"/>
          <w:b w:val="0"/>
          <w:i w:val="0"/>
          <w:color w:val="222222"/>
          <w:sz w:val="21"/>
        </w:rPr>
        <w:t>The chip's firing-rate change tracks behavioural disruption (Spearman 0.863; 0.878 on the male CNS).</w:t>
      </w:r>
    </w:p>
    <w:p>
      <w:pPr>
        <w:spacing w:after="120"/>
        <w:ind w:left="432" w:hanging="259"/>
      </w:pPr>
      <w:r>
        <w:rPr>
          <w:rFonts w:ascii="Calibri" w:hAnsi="Calibri"/>
          <w:b w:val="0"/>
          <w:i w:val="0"/>
          <w:color w:val="222222"/>
          <w:sz w:val="21"/>
        </w:rPr>
        <w:t>•</w:t>
        <w:tab/>
      </w:r>
      <w:r>
        <w:rPr>
          <w:rFonts w:ascii="Calibri" w:hAnsi="Calibri"/>
          <w:b w:val="0"/>
          <w:i w:val="0"/>
          <w:color w:val="222222"/>
          <w:sz w:val="21"/>
        </w:rPr>
        <w:t>Registered prediction failed: the chip, at the registered threshold, flags the drug after behaviour has failed in all five drug families.</w:t>
      </w:r>
    </w:p>
    <w:p>
      <w:pPr>
        <w:spacing w:after="120"/>
        <w:ind w:left="432" w:hanging="259"/>
      </w:pPr>
      <w:r>
        <w:rPr>
          <w:rFonts w:ascii="Calibri" w:hAnsi="Calibri"/>
          <w:b w:val="0"/>
          <w:i w:val="0"/>
          <w:color w:val="222222"/>
          <w:sz w:val="21"/>
        </w:rPr>
        <w:t>•</w:t>
        <w:tab/>
      </w:r>
      <w:r>
        <w:rPr>
          <w:rFonts w:ascii="Calibri" w:hAnsi="Calibri"/>
          <w:b w:val="0"/>
          <w:i w:val="0"/>
          <w:color w:val="222222"/>
          <w:sz w:val="21"/>
        </w:rPr>
        <w:t>At behavioural onset, GABA block has moved firing rate by 0.149 log2, about the untreated variation of the best real chips in the asset (0.156).</w:t>
      </w:r>
    </w:p>
    <w:p>
      <w:pPr>
        <w:spacing w:after="120"/>
        <w:ind w:left="432" w:hanging="259"/>
      </w:pPr>
      <w:r>
        <w:rPr>
          <w:rFonts w:ascii="Calibri" w:hAnsi="Calibri"/>
          <w:b w:val="0"/>
          <w:i w:val="0"/>
          <w:color w:val="222222"/>
          <w:sz w:val="21"/>
        </w:rPr>
        <w:t>•</w:t>
        <w:tab/>
      </w:r>
      <w:r>
        <w:rPr>
          <w:rFonts w:ascii="Calibri" w:hAnsi="Calibri"/>
          <w:b w:val="0"/>
          <w:i w:val="0"/>
          <w:color w:val="222222"/>
          <w:sz w:val="21"/>
        </w:rPr>
        <w:t>A candidate early-warning feature (network-burst rate) proved to be noise: untreated recordings already cross its threshold in a fraction 0.382 of splits.</w:t>
      </w:r>
    </w:p>
    <w:p>
      <w:pPr>
        <w:spacing w:after="120"/>
        <w:ind w:left="432" w:hanging="259"/>
      </w:pPr>
      <w:r>
        <w:rPr>
          <w:rFonts w:ascii="Calibri" w:hAnsi="Calibri"/>
          <w:b w:val="0"/>
          <w:i w:val="0"/>
          <w:color w:val="222222"/>
          <w:sz w:val="21"/>
        </w:rPr>
        <w:t>•</w:t>
        <w:tab/>
      </w:r>
      <w:r>
        <w:rPr>
          <w:rFonts w:ascii="Calibri" w:hAnsi="Calibri"/>
          <w:b w:val="0"/>
          <w:i w:val="0"/>
          <w:color w:val="222222"/>
          <w:sz w:val="21"/>
        </w:rPr>
        <w:t>Spontaneous activity recovers the direction of wiring between brain regions at chance (0.4946).</w:t>
      </w:r>
    </w:p>
    <w:p>
      <w:pPr>
        <w:spacing w:after="120"/>
        <w:ind w:left="432" w:hanging="259"/>
      </w:pPr>
      <w:r>
        <w:rPr>
          <w:rFonts w:ascii="Calibri" w:hAnsi="Calibri"/>
          <w:b w:val="0"/>
          <w:i w:val="0"/>
          <w:color w:val="222222"/>
          <w:sz w:val="21"/>
        </w:rPr>
        <w:t>•</w:t>
        <w:tab/>
      </w:r>
      <w:r>
        <w:rPr>
          <w:rFonts w:ascii="Calibri" w:hAnsi="Calibri"/>
          <w:b/>
          <w:i w:val="0"/>
          <w:color w:val="156082"/>
          <w:sz w:val="21"/>
        </w:rPr>
        <w:t>Evidence.</w:t>
      </w:r>
      <w:r>
        <w:rPr>
          <w:rFonts w:ascii="Calibri" w:hAnsi="Calibri"/>
          <w:b w:val="0"/>
          <w:i w:val="0"/>
          <w:color w:val="222222"/>
          <w:sz w:val="21"/>
        </w:rPr>
        <w:t xml:space="preserve"> Report Act VII (§23–§26); </w:t>
      </w:r>
      <w:r>
        <w:rPr>
          <w:rFonts w:ascii="Consolas" w:hAnsi="Consolas"/>
          <w:b w:val="0"/>
          <w:i w:val="0"/>
          <w:color w:val="222222"/>
          <w:sz w:val="19"/>
        </w:rPr>
        <w:t>preregistration/</w:t>
      </w:r>
      <w:r>
        <w:rPr>
          <w:rFonts w:ascii="Calibri" w:hAnsi="Calibri"/>
          <w:b w:val="0"/>
          <w:i w:val="0"/>
          <w:color w:val="222222"/>
          <w:sz w:val="21"/>
        </w:rPr>
        <w:t xml:space="preserve">; figures </w:t>
      </w:r>
      <w:r>
        <w:rPr>
          <w:rFonts w:ascii="Consolas" w:hAnsi="Consolas"/>
          <w:b w:val="0"/>
          <w:i w:val="0"/>
          <w:color w:val="222222"/>
          <w:sz w:val="19"/>
        </w:rPr>
        <w:t>outputs/figures/fly_*_SIMULATED.png</w:t>
      </w:r>
      <w:r>
        <w:rPr>
          <w:rFonts w:ascii="Calibri" w:hAnsi="Calibri"/>
          <w:b w:val="0"/>
          <w:i w:val="0"/>
          <w:color w:val="222222"/>
          <w:sz w:val="21"/>
        </w:rPr>
        <w:t>; app tab 4.</w:t>
      </w:r>
    </w:p>
    <w:p>
      <w:pPr>
        <w:keepNext/>
        <w:spacing w:before="240" w:after="60"/>
      </w:pPr>
      <w:r>
        <w:rPr>
          <w:rFonts w:ascii="Calibri" w:hAnsi="Calibri"/>
          <w:b/>
          <w:i w:val="0"/>
          <w:color w:val="1F4E79"/>
          <w:sz w:val="23"/>
        </w:rPr>
        <w:t>5. The report has no page limit; the fly study joins it</w:t>
      </w:r>
    </w:p>
    <w:p>
      <w:pPr>
        <w:spacing w:after="120"/>
      </w:pPr>
      <w:r>
        <w:rPr>
          <w:rFonts w:ascii="Calibri" w:hAnsi="Calibri"/>
          <w:b/>
          <w:i w:val="0"/>
          <w:color w:val="156082"/>
          <w:sz w:val="21"/>
        </w:rPr>
        <w:t>Slide message:</w:t>
      </w:r>
      <w:r>
        <w:rPr>
          <w:rFonts w:ascii="Calibri" w:hAnsi="Calibri"/>
          <w:b w:val="0"/>
          <w:i w:val="0"/>
          <w:color w:val="222222"/>
          <w:sz w:val="21"/>
        </w:rPr>
        <w:t xml:space="preserve"> none; structure only.</w:t>
      </w:r>
    </w:p>
    <w:p>
      <w:pPr>
        <w:spacing w:after="120"/>
        <w:ind w:left="432" w:hanging="259"/>
      </w:pPr>
      <w:r>
        <w:rPr>
          <w:rFonts w:ascii="Calibri" w:hAnsi="Calibri"/>
          <w:b w:val="0"/>
          <w:i w:val="0"/>
          <w:color w:val="222222"/>
          <w:sz w:val="21"/>
        </w:rPr>
        <w:t>•</w:t>
        <w:tab/>
      </w:r>
      <w:r>
        <w:rPr>
          <w:rFonts w:ascii="Calibri" w:hAnsi="Calibri"/>
          <w:b/>
          <w:i w:val="0"/>
          <w:color w:val="156082"/>
          <w:sz w:val="21"/>
        </w:rPr>
        <w:t>What changed.</w:t>
      </w:r>
      <w:r>
        <w:rPr>
          <w:rFonts w:ascii="Calibri" w:hAnsi="Calibri"/>
          <w:b w:val="0"/>
          <w:i w:val="0"/>
          <w:color w:val="222222"/>
          <w:sz w:val="21"/>
        </w:rPr>
        <w:t xml:space="preserve"> The 15-to-20-page gate on the report's main matter is removed from the build and from CI, now that the round-1 page limit no longer applies; a lower bound remains so a broken build that drops sections is still caught. The fly study moves from a companion note into the report as Act VII (§23–§26), after §22 so that no earlier section number changes; the short Appendix P that pointed to the note is gone.</w:t>
      </w:r>
    </w:p>
    <w:p>
      <w:pPr>
        <w:keepNext/>
        <w:spacing w:before="240" w:after="60"/>
      </w:pPr>
      <w:r>
        <w:rPr>
          <w:rFonts w:ascii="Calibri" w:hAnsi="Calibri"/>
          <w:b/>
          <w:i w:val="0"/>
          <w:color w:val="1F4E79"/>
          <w:sz w:val="23"/>
        </w:rPr>
        <w:t>6. A regulatory screen's hit cutoff, beside what the fly says a chip must see</w:t>
      </w:r>
    </w:p>
    <w:p>
      <w:pPr>
        <w:spacing w:after="120"/>
      </w:pPr>
      <w:r>
        <w:rPr>
          <w:rFonts w:ascii="Calibri" w:hAnsi="Calibri"/>
          <w:b/>
          <w:i w:val="0"/>
          <w:color w:val="156082"/>
          <w:sz w:val="21"/>
        </w:rPr>
        <w:t>Slide message:</w:t>
      </w:r>
      <w:r>
        <w:rPr>
          <w:rFonts w:ascii="Calibri" w:hAnsi="Calibri"/>
          <w:b w:val="0"/>
          <w:i w:val="0"/>
          <w:color w:val="222222"/>
          <w:sz w:val="21"/>
        </w:rPr>
        <w:t xml:space="preserve"> </w:t>
      </w:r>
      <w:r>
        <w:rPr>
          <w:rFonts w:ascii="Calibri" w:hAnsi="Calibri"/>
          <w:b w:val="0"/>
          <w:i/>
          <w:color w:val="222222"/>
          <w:sz w:val="21"/>
        </w:rPr>
        <w:t>EPA's MEA screen calls a firing-rate hit only beyond a change about six times larger than the one at which the fly's behaviour had already failed.</w:t>
      </w:r>
    </w:p>
    <w:p>
      <w:pPr>
        <w:spacing w:after="120"/>
        <w:ind w:left="432" w:hanging="259"/>
      </w:pPr>
      <w:r>
        <w:rPr>
          <w:rFonts w:ascii="Calibri" w:hAnsi="Calibri"/>
          <w:b w:val="0"/>
          <w:i w:val="0"/>
          <w:color w:val="222222"/>
          <w:sz w:val="21"/>
        </w:rPr>
        <w:t>•</w:t>
        <w:tab/>
      </w:r>
      <w:r>
        <w:rPr>
          <w:rFonts w:ascii="Calibri" w:hAnsi="Calibri"/>
          <w:b/>
          <w:i w:val="0"/>
          <w:color w:val="156082"/>
          <w:sz w:val="21"/>
        </w:rPr>
        <w:t>What changed.</w:t>
      </w:r>
      <w:r>
        <w:rPr>
          <w:rFonts w:ascii="Calibri" w:hAnsi="Calibri"/>
          <w:b w:val="0"/>
          <w:i w:val="0"/>
          <w:color w:val="222222"/>
          <w:sz w:val="21"/>
        </w:rPr>
        <w:t xml:space="preserve"> </w:t>
      </w:r>
      <w:r>
        <w:rPr>
          <w:rFonts w:ascii="Consolas" w:hAnsi="Consolas"/>
          <w:b w:val="0"/>
          <w:i w:val="0"/>
          <w:color w:val="222222"/>
          <w:sz w:val="19"/>
        </w:rPr>
        <w:t>src/neuromps/fly/screen_cutoffs.py</w:t>
      </w:r>
      <w:r>
        <w:rPr>
          <w:rFonts w:ascii="Calibri" w:hAnsi="Calibri"/>
          <w:b w:val="0"/>
          <w:i w:val="0"/>
          <w:color w:val="222222"/>
          <w:sz w:val="21"/>
        </w:rPr>
        <w:t xml:space="preserve"> reads the hit cutoff of the ToxCast MEA firing-rate endpoints from the asset's 20,375 ToxCast records and converts it to log2. The acute screen normalises activity to a positive control at −100 (activity abolished); its cutoff of 70.97 means suppression to about 29% of control, a change of −1.784 log2, over 515 screened chemicals.</w:t>
      </w:r>
    </w:p>
    <w:p>
      <w:pPr>
        <w:spacing w:after="120"/>
        <w:ind w:left="432" w:hanging="259"/>
      </w:pPr>
      <w:r>
        <w:rPr>
          <w:rFonts w:ascii="Calibri" w:hAnsi="Calibri"/>
          <w:b w:val="0"/>
          <w:i w:val="0"/>
          <w:color w:val="222222"/>
          <w:sz w:val="21"/>
        </w:rPr>
        <w:t>•</w:t>
        <w:tab/>
      </w:r>
      <w:r>
        <w:rPr>
          <w:rFonts w:ascii="Calibri" w:hAnsi="Calibri"/>
          <w:b/>
          <w:i w:val="0"/>
          <w:color w:val="156082"/>
          <w:sz w:val="21"/>
        </w:rPr>
        <w:t>Why.</w:t>
      </w:r>
      <w:r>
        <w:rPr>
          <w:rFonts w:ascii="Calibri" w:hAnsi="Calibri"/>
          <w:b w:val="0"/>
          <w:i w:val="0"/>
          <w:color w:val="222222"/>
          <w:sz w:val="21"/>
        </w:rPr>
        <w:t xml:space="preserve"> The review pointed out that most of the asset's records sat outside the modelling. This puts them to a use the fly study makes possible: does the screen's own threshold leave room to catch the mechanisms in time?</w:t>
      </w:r>
    </w:p>
    <w:p>
      <w:pPr>
        <w:spacing w:after="120"/>
        <w:ind w:left="432" w:hanging="259"/>
      </w:pPr>
      <w:r>
        <w:rPr>
          <w:rFonts w:ascii="Calibri" w:hAnsi="Calibri"/>
          <w:b w:val="0"/>
          <w:i w:val="0"/>
          <w:color w:val="222222"/>
          <w:sz w:val="21"/>
        </w:rPr>
        <w:t>•</w:t>
        <w:tab/>
      </w:r>
      <w:r>
        <w:rPr>
          <w:rFonts w:ascii="Calibri" w:hAnsi="Calibri"/>
          <w:b/>
          <w:i w:val="0"/>
          <w:color w:val="156082"/>
          <w:sz w:val="21"/>
        </w:rPr>
        <w:t>Effect.</w:t>
      </w:r>
      <w:r>
        <w:rPr>
          <w:rFonts w:ascii="Calibri" w:hAnsi="Calibri"/>
          <w:b w:val="0"/>
          <w:i w:val="0"/>
          <w:color w:val="222222"/>
          <w:sz w:val="21"/>
        </w:rPr>
        <w:t xml:space="preserve"> The largest firing-rate change at which the fly's behaviour had already failed is 0.304 log2 (acetylcholine block), so the screen's cutoff is 5.87 times larger. Caveat: the cutoff applies to a fitted curve's maximum response across the tested range, not to one dose, so this compares magnitudes, not decisions. The fly side is simulated; the cutoffs are real.</w:t>
      </w:r>
    </w:p>
    <w:p>
      <w:pPr>
        <w:spacing w:after="120"/>
        <w:ind w:left="432" w:hanging="259"/>
      </w:pPr>
      <w:r>
        <w:rPr>
          <w:rFonts w:ascii="Calibri" w:hAnsi="Calibri"/>
          <w:b w:val="0"/>
          <w:i w:val="0"/>
          <w:color w:val="222222"/>
          <w:sz w:val="21"/>
        </w:rPr>
        <w:t>•</w:t>
        <w:tab/>
      </w:r>
      <w:r>
        <w:rPr>
          <w:rFonts w:ascii="Calibri" w:hAnsi="Calibri"/>
          <w:b/>
          <w:i w:val="0"/>
          <w:color w:val="156082"/>
          <w:sz w:val="21"/>
        </w:rPr>
        <w:t>Considered and dropped.</w:t>
      </w:r>
      <w:r>
        <w:rPr>
          <w:rFonts w:ascii="Calibri" w:hAnsi="Calibri"/>
          <w:b w:val="0"/>
          <w:i w:val="0"/>
          <w:color w:val="222222"/>
          <w:sz w:val="21"/>
        </w:rPr>
        <w:t xml:space="preserve"> A compound-by-compound potency bridge between our spike-level sources and ToxCast: only four compounds appear in both (bicuculline, deltamethrin, acetaminophen, glyphosate), too few to rank.</w:t>
      </w:r>
    </w:p>
    <w:p>
      <w:pPr>
        <w:keepNext/>
        <w:spacing w:before="240" w:after="60"/>
      </w:pPr>
      <w:r>
        <w:rPr>
          <w:rFonts w:ascii="Calibri" w:hAnsi="Calibri"/>
          <w:b/>
          <w:i w:val="0"/>
          <w:color w:val="1F4E79"/>
          <w:sz w:val="23"/>
        </w:rPr>
        <w:t>7. Vesicle depletion does not explain why real chips slow down under GABA-A block</w:t>
      </w:r>
    </w:p>
    <w:p>
      <w:pPr>
        <w:spacing w:after="120"/>
      </w:pPr>
      <w:r>
        <w:rPr>
          <w:rFonts w:ascii="Calibri" w:hAnsi="Calibri"/>
          <w:b/>
          <w:i w:val="0"/>
          <w:color w:val="156082"/>
          <w:sz w:val="21"/>
        </w:rPr>
        <w:t>Slide message:</w:t>
      </w:r>
      <w:r>
        <w:rPr>
          <w:rFonts w:ascii="Calibri" w:hAnsi="Calibri"/>
          <w:b w:val="0"/>
          <w:i w:val="0"/>
          <w:color w:val="222222"/>
          <w:sz w:val="21"/>
        </w:rPr>
        <w:t xml:space="preserve"> </w:t>
      </w:r>
      <w:r>
        <w:rPr>
          <w:rFonts w:ascii="Calibri" w:hAnsi="Calibri"/>
          <w:b w:val="0"/>
          <w:i/>
          <w:color w:val="222222"/>
          <w:sz w:val="21"/>
        </w:rPr>
        <w:t>We tested the reviewer's best explanation for our twin's one wrong direction, registered in advance, and it does not hold: depletion shrinks the firing-rate rise but never turns it into the fall real chips show.</w:t>
      </w:r>
    </w:p>
    <w:p>
      <w:pPr>
        <w:spacing w:after="120"/>
        <w:ind w:left="432" w:hanging="259"/>
      </w:pPr>
      <w:r>
        <w:rPr>
          <w:rFonts w:ascii="Calibri" w:hAnsi="Calibri"/>
          <w:b w:val="0"/>
          <w:i w:val="0"/>
          <w:color w:val="222222"/>
          <w:sz w:val="21"/>
        </w:rPr>
        <w:t>•</w:t>
        <w:tab/>
      </w:r>
      <w:r>
        <w:rPr>
          <w:rFonts w:ascii="Calibri" w:hAnsi="Calibri"/>
          <w:b/>
          <w:i w:val="0"/>
          <w:color w:val="156082"/>
          <w:sz w:val="21"/>
        </w:rPr>
        <w:t>What changed.</w:t>
      </w:r>
      <w:r>
        <w:rPr>
          <w:rFonts w:ascii="Calibri" w:hAnsi="Calibri"/>
          <w:b w:val="0"/>
          <w:i w:val="0"/>
          <w:color w:val="222222"/>
          <w:sz w:val="21"/>
        </w:rPr>
        <w:t xml:space="preserve"> </w:t>
      </w:r>
      <w:r>
        <w:rPr>
          <w:rFonts w:ascii="Consolas" w:hAnsi="Consolas"/>
          <w:b w:val="0"/>
          <w:i w:val="0"/>
          <w:color w:val="222222"/>
          <w:sz w:val="19"/>
        </w:rPr>
        <w:t>src/neuromps/twin/depression_drugs.py</w:t>
      </w:r>
      <w:r>
        <w:rPr>
          <w:rFonts w:ascii="Calibri" w:hAnsi="Calibri"/>
          <w:b w:val="0"/>
          <w:i w:val="0"/>
          <w:color w:val="222222"/>
          <w:sz w:val="21"/>
        </w:rPr>
        <w:t xml:space="preserve"> runs the four drug knobs and a five-step GABA-A dose series under each depression setting (Tsodyks–Markram depletion at the recurrent excitatory synapses), and scores a rule registered before the runs (</w:t>
      </w:r>
      <w:r>
        <w:rPr>
          <w:rFonts w:ascii="Consolas" w:hAnsi="Consolas"/>
          <w:b w:val="0"/>
          <w:i w:val="0"/>
          <w:color w:val="222222"/>
          <w:sz w:val="19"/>
        </w:rPr>
        <w:t>preregistration/twin_depression_under_block.json</w:t>
      </w:r>
      <w:r>
        <w:rPr>
          <w:rFonts w:ascii="Calibri" w:hAnsi="Calibri"/>
          <w:b w:val="0"/>
          <w:i w:val="0"/>
          <w:color w:val="222222"/>
          <w:sz w:val="21"/>
        </w:rPr>
        <w:t>).</w:t>
      </w:r>
    </w:p>
    <w:p>
      <w:pPr>
        <w:spacing w:after="120"/>
        <w:ind w:left="432" w:hanging="259"/>
      </w:pPr>
      <w:r>
        <w:rPr>
          <w:rFonts w:ascii="Calibri" w:hAnsi="Calibri"/>
          <w:b w:val="0"/>
          <w:i w:val="0"/>
          <w:color w:val="222222"/>
          <w:sz w:val="21"/>
        </w:rPr>
        <w:t>•</w:t>
        <w:tab/>
      </w:r>
      <w:r>
        <w:rPr>
          <w:rFonts w:ascii="Calibri" w:hAnsi="Calibri"/>
          <w:b/>
          <w:i w:val="0"/>
          <w:color w:val="156082"/>
          <w:sz w:val="21"/>
        </w:rPr>
        <w:t>Why.</w:t>
      </w:r>
      <w:r>
        <w:rPr>
          <w:rFonts w:ascii="Calibri" w:hAnsi="Calibri"/>
          <w:b w:val="0"/>
          <w:i w:val="0"/>
          <w:color w:val="222222"/>
          <w:sz w:val="21"/>
        </w:rPr>
        <w:t xml:space="preserve"> The post-round-1 review proposed depletion as the missing mechanism behind three weak points at once: the twin's wrong firing-rate direction under GABA-A block (§14), its missed bicuculline dose trend (§18) and the cross-platform reversal (§11).</w:t>
      </w:r>
    </w:p>
    <w:p>
      <w:pPr>
        <w:spacing w:after="120"/>
        <w:ind w:left="432" w:hanging="259"/>
      </w:pPr>
      <w:r>
        <w:rPr>
          <w:rFonts w:ascii="Calibri" w:hAnsi="Calibri"/>
          <w:b w:val="0"/>
          <w:i w:val="0"/>
          <w:color w:val="222222"/>
          <w:sz w:val="21"/>
        </w:rPr>
        <w:t>•</w:t>
        <w:tab/>
      </w:r>
      <w:r>
        <w:rPr>
          <w:rFonts w:ascii="Calibri" w:hAnsi="Calibri"/>
          <w:b/>
          <w:i w:val="0"/>
          <w:color w:val="156082"/>
          <w:sz w:val="21"/>
        </w:rPr>
        <w:t>Effect.</w:t>
      </w:r>
      <w:r>
        <w:rPr>
          <w:rFonts w:ascii="Calibri" w:hAnsi="Calibri"/>
          <w:b w:val="0"/>
          <w:i w:val="0"/>
          <w:color w:val="222222"/>
          <w:sz w:val="21"/>
        </w:rPr>
        <w:t xml:space="preserve"> Under strong GABA-A block the twin's firing rate rises by 2.389 log2 without depletion and by at least 0.8687 with it; real GABA-A antagonist pairs change by −0.335. None of the 7 settings qualifies, and burst rates do not fall with dose under any. Registered outcome: V1 fail, V2 pass, V3 not applicable. The weights were not recalibrated with depletion in place, so the mechanism is not ruled out, only depletion added to the present twin.</w:t>
      </w:r>
    </w:p>
    <w:p>
      <w:pPr>
        <w:spacing w:after="120"/>
        <w:ind w:left="432" w:hanging="259"/>
      </w:pPr>
      <w:r>
        <w:rPr>
          <w:rFonts w:ascii="Calibri" w:hAnsi="Calibri"/>
          <w:b w:val="0"/>
          <w:i w:val="0"/>
          <w:color w:val="222222"/>
          <w:sz w:val="21"/>
        </w:rPr>
        <w:t>•</w:t>
        <w:tab/>
      </w:r>
      <w:r>
        <w:rPr>
          <w:rFonts w:ascii="Calibri" w:hAnsi="Calibri"/>
          <w:b/>
          <w:i w:val="0"/>
          <w:color w:val="156082"/>
          <w:sz w:val="21"/>
        </w:rPr>
        <w:t>Evidence.</w:t>
      </w:r>
      <w:r>
        <w:rPr>
          <w:rFonts w:ascii="Calibri" w:hAnsi="Calibri"/>
          <w:b w:val="0"/>
          <w:i w:val="0"/>
          <w:color w:val="222222"/>
          <w:sz w:val="21"/>
        </w:rPr>
        <w:t xml:space="preserve"> Report §18, row 9 and figure; </w:t>
      </w:r>
      <w:r>
        <w:rPr>
          <w:rFonts w:ascii="Consolas" w:hAnsi="Consolas"/>
          <w:b w:val="0"/>
          <w:i w:val="0"/>
          <w:color w:val="222222"/>
          <w:sz w:val="19"/>
        </w:rPr>
        <w:t>outputs/twin/depression_under_block_simulated.png</w:t>
      </w:r>
      <w:r>
        <w:rPr>
          <w:rFonts w:ascii="Calibri" w:hAnsi="Calibri"/>
          <w:b w:val="0"/>
          <w:i w:val="0"/>
          <w:color w:val="222222"/>
          <w:sz w:val="21"/>
        </w:rPr>
        <w:t>.</w:t>
      </w:r>
    </w:p>
    <w:p>
      <w:pPr>
        <w:keepNext/>
        <w:spacing w:before="240" w:after="60"/>
      </w:pPr>
      <w:r>
        <w:rPr>
          <w:rFonts w:ascii="Calibri" w:hAnsi="Calibri"/>
          <w:b/>
          <w:i w:val="0"/>
          <w:color w:val="1F4E79"/>
          <w:sz w:val="23"/>
        </w:rPr>
        <w:t>8. Trained on the twin alone, the classifier recognises real mechanisms</w:t>
      </w:r>
    </w:p>
    <w:p>
      <w:pPr>
        <w:spacing w:after="120"/>
      </w:pPr>
      <w:r>
        <w:rPr>
          <w:rFonts w:ascii="Calibri" w:hAnsi="Calibri"/>
          <w:b/>
          <w:i w:val="0"/>
          <w:color w:val="156082"/>
          <w:sz w:val="21"/>
        </w:rPr>
        <w:t>Slide message:</w:t>
      </w:r>
      <w:r>
        <w:rPr>
          <w:rFonts w:ascii="Calibri" w:hAnsi="Calibri"/>
          <w:b w:val="0"/>
          <w:i w:val="0"/>
          <w:color w:val="222222"/>
          <w:sz w:val="21"/>
        </w:rPr>
        <w:t xml:space="preserve"> </w:t>
      </w:r>
      <w:r>
        <w:rPr>
          <w:rFonts w:ascii="Calibri" w:hAnsi="Calibri"/>
          <w:b w:val="0"/>
          <w:i/>
          <w:color w:val="222222"/>
          <w:sz w:val="21"/>
        </w:rPr>
        <w:t>A classifier that never saw a real label recognises real drug mechanisms at two and a half times chance; the same simulations do not improve a classifier trained on real labels.</w:t>
      </w:r>
    </w:p>
    <w:p>
      <w:pPr>
        <w:spacing w:after="120"/>
        <w:ind w:left="432" w:hanging="259"/>
      </w:pPr>
      <w:r>
        <w:rPr>
          <w:rFonts w:ascii="Calibri" w:hAnsi="Calibri"/>
          <w:b w:val="0"/>
          <w:i w:val="0"/>
          <w:color w:val="222222"/>
          <w:sz w:val="21"/>
        </w:rPr>
        <w:t>•</w:t>
        <w:tab/>
      </w:r>
      <w:r>
        <w:rPr>
          <w:rFonts w:ascii="Calibri" w:hAnsi="Calibri"/>
          <w:b/>
          <w:i w:val="0"/>
          <w:color w:val="156082"/>
          <w:sz w:val="21"/>
        </w:rPr>
        <w:t>What changed.</w:t>
      </w:r>
      <w:r>
        <w:rPr>
          <w:rFonts w:ascii="Calibri" w:hAnsi="Calibri"/>
          <w:b w:val="0"/>
          <w:i w:val="0"/>
          <w:color w:val="222222"/>
          <w:sz w:val="21"/>
        </w:rPr>
        <w:t xml:space="preserve"> </w:t>
      </w:r>
      <w:r>
        <w:rPr>
          <w:rFonts w:ascii="Consolas" w:hAnsi="Consolas"/>
          <w:b w:val="0"/>
          <w:i w:val="0"/>
          <w:color w:val="222222"/>
          <w:sz w:val="19"/>
        </w:rPr>
        <w:t>src/neuromps/models/twin_prior.py</w:t>
      </w:r>
      <w:r>
        <w:rPr>
          <w:rFonts w:ascii="Calibri" w:hAnsi="Calibri"/>
          <w:b w:val="0"/>
          <w:i w:val="0"/>
          <w:color w:val="222222"/>
          <w:sz w:val="21"/>
        </w:rPr>
        <w:t xml:space="preserve"> simulates 30 labelled pairs for each of the five mechanism classes the twin has a knob for, and tests two uses of them, registered before simulating (</w:t>
      </w:r>
      <w:r>
        <w:rPr>
          <w:rFonts w:ascii="Consolas" w:hAnsi="Consolas"/>
          <w:b w:val="0"/>
          <w:i w:val="0"/>
          <w:color w:val="222222"/>
          <w:sz w:val="19"/>
        </w:rPr>
        <w:t>preregistration/twin_prior_classifier.json</w:t>
      </w:r>
      <w:r>
        <w:rPr>
          <w:rFonts w:ascii="Calibri" w:hAnsi="Calibri"/>
          <w:b w:val="0"/>
          <w:i w:val="0"/>
          <w:color w:val="222222"/>
          <w:sz w:val="21"/>
        </w:rPr>
        <w:t>): as the centre of the classifier's penalty (the review's Fix 2), and as the only training data.</w:t>
      </w:r>
    </w:p>
    <w:p>
      <w:pPr>
        <w:spacing w:after="120"/>
        <w:ind w:left="432" w:hanging="259"/>
      </w:pPr>
      <w:r>
        <w:rPr>
          <w:rFonts w:ascii="Calibri" w:hAnsi="Calibri"/>
          <w:b w:val="0"/>
          <w:i w:val="0"/>
          <w:color w:val="222222"/>
          <w:sz w:val="21"/>
        </w:rPr>
        <w:t>•</w:t>
        <w:tab/>
      </w:r>
      <w:r>
        <w:rPr>
          <w:rFonts w:ascii="Calibri" w:hAnsi="Calibri"/>
          <w:b/>
          <w:i w:val="0"/>
          <w:color w:val="156082"/>
          <w:sz w:val="21"/>
        </w:rPr>
        <w:t>Effect.</w:t>
      </w:r>
    </w:p>
    <w:p>
      <w:pPr>
        <w:spacing w:after="120"/>
        <w:ind w:left="432" w:hanging="259"/>
      </w:pPr>
      <w:r>
        <w:rPr>
          <w:rFonts w:ascii="Calibri" w:hAnsi="Calibri"/>
          <w:b w:val="0"/>
          <w:i w:val="0"/>
          <w:color w:val="222222"/>
          <w:sz w:val="21"/>
        </w:rPr>
        <w:t>•</w:t>
        <w:tab/>
      </w:r>
      <w:r>
        <w:rPr>
          <w:rFonts w:ascii="Calibri" w:hAnsi="Calibri"/>
          <w:b w:val="0"/>
          <w:i w:val="0"/>
          <w:color w:val="222222"/>
          <w:sz w:val="21"/>
        </w:rPr>
        <w:t>Trained on simulated pairs alone and applied to the 73 real pairs: balanced accuracy 0.41, interval 0.2808 to 0.5072, against one in six by chance (pass).</w:t>
      </w:r>
    </w:p>
    <w:p>
      <w:pPr>
        <w:spacing w:after="120"/>
        <w:ind w:left="432" w:hanging="259"/>
      </w:pPr>
      <w:r>
        <w:rPr>
          <w:rFonts w:ascii="Calibri" w:hAnsi="Calibri"/>
          <w:b w:val="0"/>
          <w:i w:val="0"/>
          <w:color w:val="222222"/>
          <w:sz w:val="21"/>
        </w:rPr>
        <w:t>•</w:t>
        <w:tab/>
      </w:r>
      <w:r>
        <w:rPr>
          <w:rFonts w:ascii="Calibri" w:hAnsi="Calibri"/>
          <w:b w:val="0"/>
          <w:i w:val="0"/>
          <w:color w:val="222222"/>
          <w:sz w:val="21"/>
        </w:rPr>
        <w:t>As a prior: balanced accuracy 0.53 against the baseline's 0.537, and conformal sets unchanged (two fails).</w:t>
      </w:r>
    </w:p>
    <w:p>
      <w:pPr>
        <w:spacing w:after="120"/>
        <w:ind w:left="432" w:hanging="259"/>
      </w:pPr>
      <w:r>
        <w:rPr>
          <w:rFonts w:ascii="Calibri" w:hAnsi="Calibri"/>
          <w:b w:val="0"/>
          <w:i w:val="0"/>
          <w:color w:val="222222"/>
          <w:sz w:val="21"/>
        </w:rPr>
        <w:t>•</w:t>
        <w:tab/>
      </w:r>
      <w:r>
        <w:rPr>
          <w:rFonts w:ascii="Calibri" w:hAnsi="Calibri"/>
          <w:b w:val="0"/>
          <w:i w:val="0"/>
          <w:color w:val="222222"/>
          <w:sz w:val="21"/>
        </w:rPr>
        <w:t>A finding for free: real sodium-channel blockers are never recognised, because the twin's threshold knob moves firing by −3.273 log2 where the real blockers move it by −0.795: right direction, wrong size.</w:t>
      </w:r>
    </w:p>
    <w:p>
      <w:pPr>
        <w:spacing w:after="120"/>
        <w:ind w:left="432" w:hanging="259"/>
      </w:pPr>
      <w:r>
        <w:rPr>
          <w:rFonts w:ascii="Calibri" w:hAnsi="Calibri"/>
          <w:b w:val="0"/>
          <w:i w:val="0"/>
          <w:color w:val="222222"/>
          <w:sz w:val="21"/>
        </w:rPr>
        <w:t>•</w:t>
        <w:tab/>
      </w:r>
      <w:r>
        <w:rPr>
          <w:rFonts w:ascii="Calibri" w:hAnsi="Calibri"/>
          <w:b/>
          <w:i w:val="0"/>
          <w:color w:val="156082"/>
          <w:sz w:val="21"/>
        </w:rPr>
        <w:t>Evidence.</w:t>
      </w:r>
      <w:r>
        <w:rPr>
          <w:rFonts w:ascii="Calibri" w:hAnsi="Calibri"/>
          <w:b w:val="0"/>
          <w:i w:val="0"/>
          <w:color w:val="222222"/>
          <w:sz w:val="21"/>
        </w:rPr>
        <w:t xml:space="preserve"> Report §14, last paragraph.</w:t>
      </w:r>
    </w:p>
    <w:p>
      <w:pPr>
        <w:keepNext/>
        <w:spacing w:before="240" w:after="60"/>
      </w:pPr>
      <w:r>
        <w:rPr>
          <w:rFonts w:ascii="Calibri" w:hAnsi="Calibri"/>
          <w:b/>
          <w:i w:val="0"/>
          <w:color w:val="1F4E79"/>
          <w:sz w:val="23"/>
        </w:rPr>
        <w:t>9. Record the tract, not the tissue around it</w:t>
      </w:r>
    </w:p>
    <w:p>
      <w:pPr>
        <w:spacing w:after="120"/>
      </w:pPr>
      <w:r>
        <w:rPr>
          <w:rFonts w:ascii="Calibri" w:hAnsi="Calibri"/>
          <w:b/>
          <w:i w:val="0"/>
          <w:color w:val="156082"/>
          <w:sz w:val="21"/>
        </w:rPr>
        <w:t>Slide message:</w:t>
      </w:r>
      <w:r>
        <w:rPr>
          <w:rFonts w:ascii="Calibri" w:hAnsi="Calibri"/>
          <w:b w:val="0"/>
          <w:i w:val="0"/>
          <w:color w:val="222222"/>
          <w:sz w:val="21"/>
        </w:rPr>
        <w:t xml:space="preserve"> </w:t>
      </w:r>
      <w:r>
        <w:rPr>
          <w:rFonts w:ascii="Calibri" w:hAnsi="Calibri"/>
          <w:b w:val="0"/>
          <w:i/>
          <w:color w:val="222222"/>
          <w:sz w:val="21"/>
        </w:rPr>
        <w:t>On the simulated fly brain, electrodes on the output tract (the brain's own microchannels) catch GABA block before behaviour fails; a planar array of the same size does not.</w:t>
      </w:r>
    </w:p>
    <w:p>
      <w:pPr>
        <w:spacing w:after="120"/>
        <w:ind w:left="432" w:hanging="259"/>
      </w:pPr>
      <w:r>
        <w:rPr>
          <w:rFonts w:ascii="Calibri" w:hAnsi="Calibri"/>
          <w:b w:val="0"/>
          <w:i w:val="0"/>
          <w:color w:val="222222"/>
          <w:sz w:val="21"/>
        </w:rPr>
        <w:t>•</w:t>
        <w:tab/>
      </w:r>
      <w:r>
        <w:rPr>
          <w:rFonts w:ascii="Calibri" w:hAnsi="Calibri"/>
          <w:b/>
          <w:i w:val="0"/>
          <w:color w:val="156082"/>
          <w:sz w:val="21"/>
        </w:rPr>
        <w:t>What changed.</w:t>
      </w:r>
      <w:r>
        <w:rPr>
          <w:rFonts w:ascii="Calibri" w:hAnsi="Calibri"/>
          <w:b w:val="0"/>
          <w:i w:val="0"/>
          <w:color w:val="222222"/>
          <w:sz w:val="21"/>
        </w:rPr>
        <w:t xml:space="preserve"> </w:t>
      </w:r>
      <w:r>
        <w:rPr>
          <w:rFonts w:ascii="Consolas" w:hAnsi="Consolas"/>
          <w:b w:val="0"/>
          <w:i w:val="0"/>
          <w:color w:val="222222"/>
          <w:sz w:val="19"/>
        </w:rPr>
        <w:t>src/neuromps/fly/tract.py</w:t>
      </w:r>
      <w:r>
        <w:rPr>
          <w:rFonts w:ascii="Calibri" w:hAnsi="Calibri"/>
          <w:b w:val="0"/>
          <w:i w:val="0"/>
          <w:color w:val="222222"/>
          <w:sz w:val="21"/>
        </w:rPr>
        <w:t xml:space="preserve"> reads the parent sweep's spontaneous recordings through three arrays: the full planar array, 64 of its electrodes, and 64 single-unit electrodes on descending neurons. The test, at one threshold set by real-chip noise, was registered before recording (</w:t>
      </w:r>
      <w:r>
        <w:rPr>
          <w:rFonts w:ascii="Consolas" w:hAnsi="Consolas"/>
          <w:b w:val="0"/>
          <w:i w:val="0"/>
          <w:color w:val="222222"/>
          <w:sz w:val="19"/>
        </w:rPr>
        <w:t>preregistration/fly_output_tract_electrode.json</w:t>
      </w:r>
      <w:r>
        <w:rPr>
          <w:rFonts w:ascii="Calibri" w:hAnsi="Calibri"/>
          <w:b w:val="0"/>
          <w:i w:val="0"/>
          <w:color w:val="222222"/>
          <w:sz w:val="21"/>
        </w:rPr>
        <w:t>).</w:t>
      </w:r>
    </w:p>
    <w:p>
      <w:pPr>
        <w:spacing w:after="120"/>
        <w:ind w:left="432" w:hanging="259"/>
      </w:pPr>
      <w:r>
        <w:rPr>
          <w:rFonts w:ascii="Calibri" w:hAnsi="Calibri"/>
          <w:b w:val="0"/>
          <w:i w:val="0"/>
          <w:color w:val="222222"/>
          <w:sz w:val="21"/>
        </w:rPr>
        <w:t>•</w:t>
        <w:tab/>
      </w:r>
      <w:r>
        <w:rPr>
          <w:rFonts w:ascii="Calibri" w:hAnsi="Calibri"/>
          <w:b/>
          <w:i w:val="0"/>
          <w:color w:val="156082"/>
          <w:sz w:val="21"/>
        </w:rPr>
        <w:t>Why.</w:t>
      </w:r>
      <w:r>
        <w:rPr>
          <w:rFonts w:ascii="Calibri" w:hAnsi="Calibri"/>
          <w:b w:val="0"/>
          <w:i w:val="0"/>
          <w:color w:val="222222"/>
          <w:sz w:val="21"/>
        </w:rPr>
        <w:t xml:space="preserve"> The review's Investigation B: does instrumenting the connection between compartments reveal failure a flat array misses? Our real devices (§15) had already said that only electrodes inside microchannels see direction.</w:t>
      </w:r>
    </w:p>
    <w:p>
      <w:pPr>
        <w:spacing w:after="120"/>
        <w:ind w:left="432" w:hanging="259"/>
      </w:pPr>
      <w:r>
        <w:rPr>
          <w:rFonts w:ascii="Calibri" w:hAnsi="Calibri"/>
          <w:b w:val="0"/>
          <w:i w:val="0"/>
          <w:color w:val="222222"/>
          <w:sz w:val="21"/>
        </w:rPr>
        <w:t>•</w:t>
        <w:tab/>
      </w:r>
      <w:r>
        <w:rPr>
          <w:rFonts w:ascii="Calibri" w:hAnsi="Calibri"/>
          <w:b/>
          <w:i w:val="0"/>
          <w:color w:val="156082"/>
          <w:sz w:val="21"/>
        </w:rPr>
        <w:t>Effect.</w:t>
      </w:r>
      <w:r>
        <w:rPr>
          <w:rFonts w:ascii="Calibri" w:hAnsi="Calibri"/>
          <w:b w:val="0"/>
          <w:i w:val="0"/>
          <w:color w:val="222222"/>
          <w:sz w:val="21"/>
        </w:rPr>
        <w:t xml:space="preserve"> All four registered predictions pass. Under GABA block, at behavioural onset, the tract's firing rate has moved by 0.361 log2 against 0.044 for the equal-count planar array; the tract flags 3 families in time against 2, with no false alarms. Checks added after the pass: over ten random draws of each array the tract is ahead in 7 of 10, and the descending-neuron behaviour readout is not what drives it.</w:t>
      </w:r>
    </w:p>
    <w:p>
      <w:pPr>
        <w:spacing w:after="120"/>
        <w:ind w:left="432" w:hanging="259"/>
      </w:pPr>
      <w:r>
        <w:rPr>
          <w:rFonts w:ascii="Calibri" w:hAnsi="Calibri"/>
          <w:b w:val="0"/>
          <w:i w:val="0"/>
          <w:color w:val="222222"/>
          <w:sz w:val="21"/>
        </w:rPr>
        <w:t>•</w:t>
        <w:tab/>
      </w:r>
      <w:r>
        <w:rPr>
          <w:rFonts w:ascii="Calibri" w:hAnsi="Calibri"/>
          <w:b/>
          <w:i w:val="0"/>
          <w:color w:val="156082"/>
          <w:sz w:val="21"/>
        </w:rPr>
        <w:t>Evidence.</w:t>
      </w:r>
      <w:r>
        <w:rPr>
          <w:rFonts w:ascii="Calibri" w:hAnsi="Calibri"/>
          <w:b w:val="0"/>
          <w:i w:val="0"/>
          <w:color w:val="222222"/>
          <w:sz w:val="21"/>
        </w:rPr>
        <w:t xml:space="preserve"> Report §24 ("Where to put the electrode") and figure; §20, fifth area.</w:t>
      </w:r>
    </w:p>
    <w:p>
      <w:pPr>
        <w:keepNext/>
        <w:spacing w:before="240" w:after="60"/>
      </w:pPr>
      <w:r>
        <w:rPr>
          <w:rFonts w:ascii="Calibri" w:hAnsi="Calibri"/>
          <w:b/>
          <w:i w:val="0"/>
          <w:color w:val="1F4E79"/>
          <w:sz w:val="23"/>
        </w:rPr>
        <w:t>10. One step closer to behaviour: the motor neurons</w:t>
      </w:r>
    </w:p>
    <w:p>
      <w:pPr>
        <w:spacing w:after="120"/>
      </w:pPr>
      <w:r>
        <w:rPr>
          <w:rFonts w:ascii="Calibri" w:hAnsi="Calibri"/>
          <w:b/>
          <w:i w:val="0"/>
          <w:color w:val="156082"/>
          <w:sz w:val="21"/>
        </w:rPr>
        <w:t>Slide message:</w:t>
      </w:r>
      <w:r>
        <w:rPr>
          <w:rFonts w:ascii="Calibri" w:hAnsi="Calibri"/>
          <w:b w:val="0"/>
          <w:i w:val="0"/>
          <w:color w:val="222222"/>
          <w:sz w:val="21"/>
        </w:rPr>
        <w:t xml:space="preserve"> </w:t>
      </w:r>
      <w:r>
        <w:rPr>
          <w:rFonts w:ascii="Calibri" w:hAnsi="Calibri"/>
          <w:b w:val="0"/>
          <w:i/>
          <w:color w:val="222222"/>
          <w:sz w:val="21"/>
        </w:rPr>
        <w:t>Read at the motor neurons that move the fly's mouthparts and legs, the chip is never ahead of behaviour: it is late in three drug families and level in two.</w:t>
      </w:r>
    </w:p>
    <w:p>
      <w:pPr>
        <w:spacing w:after="120"/>
        <w:ind w:left="432" w:hanging="259"/>
      </w:pPr>
      <w:r>
        <w:rPr>
          <w:rFonts w:ascii="Calibri" w:hAnsi="Calibri"/>
          <w:b w:val="0"/>
          <w:i w:val="0"/>
          <w:color w:val="222222"/>
          <w:sz w:val="21"/>
        </w:rPr>
        <w:t>•</w:t>
        <w:tab/>
      </w:r>
      <w:r>
        <w:rPr>
          <w:rFonts w:ascii="Calibri" w:hAnsi="Calibri"/>
          <w:b/>
          <w:i w:val="0"/>
          <w:color w:val="156082"/>
          <w:sz w:val="21"/>
        </w:rPr>
        <w:t>What changed.</w:t>
      </w:r>
      <w:r>
        <w:rPr>
          <w:rFonts w:ascii="Calibri" w:hAnsi="Calibri"/>
          <w:b w:val="0"/>
          <w:i w:val="0"/>
          <w:color w:val="222222"/>
          <w:sz w:val="21"/>
        </w:rPr>
        <w:t xml:space="preserve"> </w:t>
      </w:r>
      <w:r>
        <w:rPr>
          <w:rFonts w:ascii="Consolas" w:hAnsi="Consolas"/>
          <w:b w:val="0"/>
          <w:i w:val="0"/>
          <w:color w:val="222222"/>
          <w:sz w:val="19"/>
        </w:rPr>
        <w:t>src/neuromps/fly/motor.py</w:t>
      </w:r>
      <w:r>
        <w:rPr>
          <w:rFonts w:ascii="Calibri" w:hAnsi="Calibri"/>
          <w:b w:val="0"/>
          <w:i w:val="0"/>
          <w:color w:val="222222"/>
          <w:sz w:val="21"/>
        </w:rPr>
        <w:t xml:space="preserve"> repeats the male-CNS replication's behaviour trials (same seeds) and reads them at the proboscis motor pool (feeding and its bitter gate), the front-leg motor pool (antennal grooming) and all motor neurons (recruitment). Registered before any drug condition was run (</w:t>
      </w:r>
      <w:r>
        <w:rPr>
          <w:rFonts w:ascii="Consolas" w:hAnsi="Consolas"/>
          <w:b w:val="0"/>
          <w:i w:val="0"/>
          <w:color w:val="222222"/>
          <w:sz w:val="19"/>
        </w:rPr>
        <w:t>preregistration/fly_motor_readout.json</w:t>
      </w:r>
      <w:r>
        <w:rPr>
          <w:rFonts w:ascii="Calibri" w:hAnsi="Calibri"/>
          <w:b w:val="0"/>
          <w:i w:val="0"/>
          <w:color w:val="222222"/>
          <w:sz w:val="21"/>
        </w:rPr>
        <w:t>).</w:t>
      </w:r>
    </w:p>
    <w:p>
      <w:pPr>
        <w:spacing w:after="120"/>
        <w:ind w:left="432" w:hanging="259"/>
      </w:pPr>
      <w:r>
        <w:rPr>
          <w:rFonts w:ascii="Calibri" w:hAnsi="Calibri"/>
          <w:b w:val="0"/>
          <w:i w:val="0"/>
          <w:color w:val="222222"/>
          <w:sz w:val="21"/>
        </w:rPr>
        <w:t>•</w:t>
        <w:tab/>
      </w:r>
      <w:r>
        <w:rPr>
          <w:rFonts w:ascii="Calibri" w:hAnsi="Calibri"/>
          <w:b/>
          <w:i w:val="0"/>
          <w:color w:val="156082"/>
          <w:sz w:val="21"/>
        </w:rPr>
        <w:t>Why.</w:t>
      </w:r>
      <w:r>
        <w:rPr>
          <w:rFonts w:ascii="Calibri" w:hAnsi="Calibri"/>
          <w:b w:val="0"/>
          <w:i w:val="0"/>
          <w:color w:val="222222"/>
          <w:sz w:val="21"/>
        </w:rPr>
        <w:t xml:space="preserve"> The behaviour readouts were firing rates of interneurons; the male connectome includes the nerve cord, so behaviour can be read where it leaves the nervous system. This is the first step toward a closed-loop, embodied fly, which needs a body and sensory feedback on top.</w:t>
      </w:r>
    </w:p>
    <w:p>
      <w:pPr>
        <w:spacing w:after="120"/>
        <w:ind w:left="432" w:hanging="259"/>
      </w:pPr>
      <w:r>
        <w:rPr>
          <w:rFonts w:ascii="Calibri" w:hAnsi="Calibri"/>
          <w:b w:val="0"/>
          <w:i w:val="0"/>
          <w:color w:val="222222"/>
          <w:sz w:val="21"/>
        </w:rPr>
        <w:t>•</w:t>
        <w:tab/>
      </w:r>
      <w:r>
        <w:rPr>
          <w:rFonts w:ascii="Calibri" w:hAnsi="Calibri"/>
          <w:b/>
          <w:i w:val="0"/>
          <w:color w:val="156082"/>
          <w:sz w:val="21"/>
        </w:rPr>
        <w:t>Effect.</w:t>
      </w:r>
      <w:r>
        <w:rPr>
          <w:rFonts w:ascii="Calibri" w:hAnsi="Calibri"/>
          <w:b w:val="0"/>
          <w:i w:val="0"/>
          <w:color w:val="222222"/>
          <w:sz w:val="21"/>
        </w:rPr>
        <w:t xml:space="preserve"> Six of seven predictions pass. The interneuron readouts reproduce exactly; sugar drives the proboscis pool at 31.405 Hz and bitter cuts it to 5.625; the chip tracks motor disruption (Spearman 0.8922). The chip-is-late prediction failed narrowly: late in 3, tied in 2, earlier in 0 (four late were needed). Motor output fails no later than the interneurons in every family.</w:t>
      </w:r>
    </w:p>
    <w:p>
      <w:pPr>
        <w:spacing w:after="120"/>
        <w:ind w:left="432" w:hanging="259"/>
      </w:pPr>
      <w:r>
        <w:rPr>
          <w:rFonts w:ascii="Calibri" w:hAnsi="Calibri"/>
          <w:b w:val="0"/>
          <w:i w:val="0"/>
          <w:color w:val="222222"/>
          <w:sz w:val="21"/>
        </w:rPr>
        <w:t>•</w:t>
        <w:tab/>
      </w:r>
      <w:r>
        <w:rPr>
          <w:rFonts w:ascii="Calibri" w:hAnsi="Calibri"/>
          <w:b/>
          <w:i w:val="0"/>
          <w:color w:val="156082"/>
          <w:sz w:val="21"/>
        </w:rPr>
        <w:t>Evidence.</w:t>
      </w:r>
      <w:r>
        <w:rPr>
          <w:rFonts w:ascii="Calibri" w:hAnsi="Calibri"/>
          <w:b w:val="0"/>
          <w:i w:val="0"/>
          <w:color w:val="222222"/>
          <w:sz w:val="21"/>
        </w:rPr>
        <w:t xml:space="preserve"> Report §25 ("One step closer to behaviour") and figure; </w:t>
      </w:r>
      <w:r>
        <w:rPr>
          <w:rFonts w:ascii="Consolas" w:hAnsi="Consolas"/>
          <w:b w:val="0"/>
          <w:i w:val="0"/>
          <w:color w:val="222222"/>
          <w:sz w:val="19"/>
        </w:rPr>
        <w:t>outputs/fly/malecns_motor_SIMULATED.csv</w:t>
      </w:r>
      <w:r>
        <w:rPr>
          <w:rFonts w:ascii="Calibri" w:hAnsi="Calibri"/>
          <w:b w:val="0"/>
          <w:i w:val="0"/>
          <w:color w:val="222222"/>
          <w:sz w:val="21"/>
        </w:rPr>
        <w:t>.</w:t>
      </w:r>
    </w:p>
    <w:p>
      <w:pPr>
        <w:keepNext/>
        <w:spacing w:before="240" w:after="60"/>
      </w:pPr>
      <w:r>
        <w:rPr>
          <w:rFonts w:ascii="Calibri" w:hAnsi="Calibri"/>
          <w:b/>
          <w:i w:val="0"/>
          <w:color w:val="1F4E79"/>
          <w:sz w:val="23"/>
        </w:rPr>
        <w:t>11. Resolving the two ties, without re-scoring the failed test</w:t>
      </w:r>
    </w:p>
    <w:p>
      <w:pPr>
        <w:spacing w:after="120"/>
      </w:pPr>
      <w:r>
        <w:rPr>
          <w:rFonts w:ascii="Calibri" w:hAnsi="Calibri"/>
          <w:b/>
          <w:i w:val="0"/>
          <w:color w:val="156082"/>
          <w:sz w:val="21"/>
        </w:rPr>
        <w:t>Slide message:</w:t>
      </w:r>
      <w:r>
        <w:rPr>
          <w:rFonts w:ascii="Calibri" w:hAnsi="Calibri"/>
          <w:b w:val="0"/>
          <w:i w:val="0"/>
          <w:color w:val="222222"/>
          <w:sz w:val="21"/>
        </w:rPr>
        <w:t xml:space="preserve"> </w:t>
      </w:r>
      <w:r>
        <w:rPr>
          <w:rFonts w:ascii="Calibri" w:hAnsi="Calibri"/>
          <w:b w:val="0"/>
          <w:i/>
          <w:color w:val="222222"/>
          <w:sz w:val="21"/>
        </w:rPr>
        <w:t>We did not move the goalposts on the failed test; we ran a new registered one. With the ties resolved, the chip is late in four drug families, level in one, and never ahead.</w:t>
      </w:r>
    </w:p>
    <w:p>
      <w:pPr>
        <w:spacing w:after="120"/>
        <w:ind w:left="432" w:hanging="259"/>
      </w:pPr>
      <w:r>
        <w:rPr>
          <w:rFonts w:ascii="Calibri" w:hAnsi="Calibri"/>
          <w:b w:val="0"/>
          <w:i w:val="0"/>
          <w:color w:val="222222"/>
          <w:sz w:val="21"/>
        </w:rPr>
        <w:t>•</w:t>
        <w:tab/>
      </w:r>
      <w:r>
        <w:rPr>
          <w:rFonts w:ascii="Calibri" w:hAnsi="Calibri"/>
          <w:b/>
          <w:i w:val="0"/>
          <w:color w:val="156082"/>
          <w:sz w:val="21"/>
        </w:rPr>
        <w:t>What changed.</w:t>
      </w:r>
      <w:r>
        <w:rPr>
          <w:rFonts w:ascii="Calibri" w:hAnsi="Calibri"/>
          <w:b w:val="0"/>
          <w:i w:val="0"/>
          <w:color w:val="222222"/>
          <w:sz w:val="21"/>
        </w:rPr>
        <w:t xml:space="preserve"> </w:t>
      </w:r>
      <w:r>
        <w:rPr>
          <w:rFonts w:ascii="Consolas" w:hAnsi="Consolas"/>
          <w:b w:val="0"/>
          <w:i w:val="0"/>
          <w:color w:val="222222"/>
          <w:sz w:val="19"/>
        </w:rPr>
        <w:t>src/neuromps/fly/tie_break.py</w:t>
      </w:r>
      <w:r>
        <w:rPr>
          <w:rFonts w:ascii="Calibri" w:hAnsi="Calibri"/>
          <w:b w:val="0"/>
          <w:i w:val="0"/>
          <w:color w:val="222222"/>
          <w:sz w:val="21"/>
        </w:rPr>
        <w:t xml:space="preserve"> runs four finer dose levels inside each of the two tied steps of entry 10, with the same seeds and untreated references, registered before running (</w:t>
      </w:r>
      <w:r>
        <w:rPr>
          <w:rFonts w:ascii="Consolas" w:hAnsi="Consolas"/>
          <w:b w:val="0"/>
          <w:i w:val="0"/>
          <w:color w:val="222222"/>
          <w:sz w:val="19"/>
        </w:rPr>
        <w:t>preregistration/fly_motor_tie_break.json</w:t>
      </w:r>
      <w:r>
        <w:rPr>
          <w:rFonts w:ascii="Calibri" w:hAnsi="Calibri"/>
          <w:b w:val="0"/>
          <w:i w:val="0"/>
          <w:color w:val="222222"/>
          <w:sz w:val="21"/>
        </w:rPr>
        <w:t>).</w:t>
      </w:r>
    </w:p>
    <w:p>
      <w:pPr>
        <w:spacing w:after="120"/>
        <w:ind w:left="432" w:hanging="259"/>
      </w:pPr>
      <w:r>
        <w:rPr>
          <w:rFonts w:ascii="Calibri" w:hAnsi="Calibri"/>
          <w:b w:val="0"/>
          <w:i w:val="0"/>
          <w:color w:val="222222"/>
          <w:sz w:val="21"/>
        </w:rPr>
        <w:t>•</w:t>
        <w:tab/>
      </w:r>
      <w:r>
        <w:rPr>
          <w:rFonts w:ascii="Calibri" w:hAnsi="Calibri"/>
          <w:b/>
          <w:i w:val="0"/>
          <w:color w:val="156082"/>
          <w:sz w:val="21"/>
        </w:rPr>
        <w:t>Why.</w:t>
      </w:r>
      <w:r>
        <w:rPr>
          <w:rFonts w:ascii="Calibri" w:hAnsi="Calibri"/>
          <w:b w:val="0"/>
          <w:i w:val="0"/>
          <w:color w:val="222222"/>
          <w:sz w:val="21"/>
        </w:rPr>
        <w:t xml:space="preserve"> Entry 10's chip-is-late test failed because two families tied, both onsets inside one coarse dose step. Changing the test after the fact would have undone the registration; a new, registered test with a finer grid answers the open question honestly.</w:t>
      </w:r>
    </w:p>
    <w:p>
      <w:pPr>
        <w:spacing w:after="120"/>
        <w:ind w:left="432" w:hanging="259"/>
      </w:pPr>
      <w:r>
        <w:rPr>
          <w:rFonts w:ascii="Calibri" w:hAnsi="Calibri"/>
          <w:b w:val="0"/>
          <w:i w:val="0"/>
          <w:color w:val="222222"/>
          <w:sz w:val="21"/>
        </w:rPr>
        <w:t>•</w:t>
        <w:tab/>
      </w:r>
      <w:r>
        <w:rPr>
          <w:rFonts w:ascii="Calibri" w:hAnsi="Calibri"/>
          <w:b/>
          <w:i w:val="0"/>
          <w:color w:val="156082"/>
          <w:sz w:val="21"/>
        </w:rPr>
        <w:t>Effect.</w:t>
      </w:r>
      <w:r>
        <w:rPr>
          <w:rFonts w:ascii="Calibri" w:hAnsi="Calibri"/>
          <w:b w:val="0"/>
          <w:i w:val="0"/>
          <w:color w:val="222222"/>
          <w:sz w:val="21"/>
        </w:rPr>
        <w:t xml:space="preserve"> The re-run tied levels reproduce exactly. The raised threshold resolves to chip later (motor at 0.32, chip at 0.4); GABA potentiation stays tied. The follow-up predicted both would resolve, so it failed. Entry 10's test stays failed; combined, the chip is later in 4, level in 1, earlier in 0.</w:t>
      </w:r>
    </w:p>
    <w:p>
      <w:pPr>
        <w:spacing w:after="120"/>
        <w:ind w:left="432" w:hanging="259"/>
      </w:pPr>
      <w:r>
        <w:rPr>
          <w:rFonts w:ascii="Calibri" w:hAnsi="Calibri"/>
          <w:b w:val="0"/>
          <w:i w:val="0"/>
          <w:color w:val="222222"/>
          <w:sz w:val="21"/>
        </w:rPr>
        <w:t>•</w:t>
        <w:tab/>
      </w:r>
      <w:r>
        <w:rPr>
          <w:rFonts w:ascii="Calibri" w:hAnsi="Calibri"/>
          <w:b/>
          <w:i w:val="0"/>
          <w:color w:val="156082"/>
          <w:sz w:val="21"/>
        </w:rPr>
        <w:t>Evidence.</w:t>
      </w:r>
      <w:r>
        <w:rPr>
          <w:rFonts w:ascii="Calibri" w:hAnsi="Calibri"/>
          <w:b w:val="0"/>
          <w:i w:val="0"/>
          <w:color w:val="222222"/>
          <w:sz w:val="21"/>
        </w:rPr>
        <w:t xml:space="preserve"> Report §25 and figure; </w:t>
      </w:r>
      <w:r>
        <w:rPr>
          <w:rFonts w:ascii="Consolas" w:hAnsi="Consolas"/>
          <w:b w:val="0"/>
          <w:i w:val="0"/>
          <w:color w:val="222222"/>
          <w:sz w:val="19"/>
        </w:rPr>
        <w:t>outputs/fly/malecns_motor_tie_break_SIMULATED.csv</w:t>
      </w:r>
      <w:r>
        <w:rPr>
          <w:rFonts w:ascii="Calibri" w:hAnsi="Calibri"/>
          <w:b w:val="0"/>
          <w:i w:val="0"/>
          <w:color w:val="222222"/>
          <w:sz w:val="21"/>
        </w:rPr>
        <w:t>.</w:t>
      </w:r>
    </w:p>
    <w:p>
      <w:pPr>
        <w:keepNext/>
        <w:spacing w:before="240" w:after="60"/>
      </w:pPr>
      <w:r>
        <w:rPr>
          <w:rFonts w:ascii="Calibri" w:hAnsi="Calibri"/>
          <w:b/>
          <w:i w:val="0"/>
          <w:color w:val="1F4E79"/>
          <w:sz w:val="23"/>
        </w:rPr>
        <w:t>12. A roadmap, not a rushed demo: the embodied, closed-loop fly</w:t>
      </w:r>
    </w:p>
    <w:p>
      <w:pPr>
        <w:spacing w:after="120"/>
      </w:pPr>
      <w:r>
        <w:rPr>
          <w:rFonts w:ascii="Calibri" w:hAnsi="Calibri"/>
          <w:b/>
          <w:i w:val="0"/>
          <w:color w:val="156082"/>
          <w:sz w:val="21"/>
        </w:rPr>
        <w:t>Slide message:</w:t>
      </w:r>
      <w:r>
        <w:rPr>
          <w:rFonts w:ascii="Calibri" w:hAnsi="Calibri"/>
          <w:b w:val="0"/>
          <w:i w:val="0"/>
          <w:color w:val="222222"/>
          <w:sz w:val="21"/>
        </w:rPr>
        <w:t xml:space="preserve"> </w:t>
      </w:r>
      <w:r>
        <w:rPr>
          <w:rFonts w:ascii="Calibri" w:hAnsi="Calibri"/>
          <w:b w:val="0"/>
          <w:i/>
          <w:color w:val="222222"/>
          <w:sz w:val="21"/>
        </w:rPr>
        <w:t>Next, the simulated fly gets a body and its sensory feedback, so that "does the chip flag a drug before behaviour fails?" can be asked of movement itself; six stages, each with a registered go/no-go test.</w:t>
      </w:r>
    </w:p>
    <w:p>
      <w:pPr>
        <w:spacing w:after="120"/>
        <w:ind w:left="432" w:hanging="259"/>
      </w:pPr>
      <w:r>
        <w:rPr>
          <w:rFonts w:ascii="Calibri" w:hAnsi="Calibri"/>
          <w:b w:val="0"/>
          <w:i w:val="0"/>
          <w:color w:val="222222"/>
          <w:sz w:val="21"/>
        </w:rPr>
        <w:t>•</w:t>
        <w:tab/>
      </w:r>
      <w:r>
        <w:rPr>
          <w:rFonts w:ascii="Calibri" w:hAnsi="Calibri"/>
          <w:b/>
          <w:i w:val="0"/>
          <w:color w:val="156082"/>
          <w:sz w:val="21"/>
        </w:rPr>
        <w:t>What changed.</w:t>
      </w:r>
      <w:r>
        <w:rPr>
          <w:rFonts w:ascii="Calibri" w:hAnsi="Calibri"/>
          <w:b w:val="0"/>
          <w:i w:val="0"/>
          <w:color w:val="222222"/>
          <w:sz w:val="21"/>
        </w:rPr>
        <w:t xml:space="preserve"> </w:t>
      </w:r>
      <w:r>
        <w:rPr>
          <w:rFonts w:ascii="Consolas" w:hAnsi="Consolas"/>
          <w:b w:val="0"/>
          <w:i w:val="0"/>
          <w:color w:val="222222"/>
          <w:sz w:val="19"/>
        </w:rPr>
        <w:t>report/ROADMAP_EMBODIED_FLY.md</w:t>
      </w:r>
      <w:r>
        <w:rPr>
          <w:rFonts w:ascii="Calibri" w:hAnsi="Calibri"/>
          <w:b w:val="0"/>
          <w:i w:val="0"/>
          <w:color w:val="222222"/>
          <w:sz w:val="21"/>
        </w:rPr>
        <w:t xml:space="preserve"> (Word and PDF beside it) sets out the plan: brain and nerve cord, motor neurons to muscles, muscles to joints in a physics body (NeuroMechFly v2 on MuJoCo), and joints back to proprioceptive neurons. A small script, </w:t>
      </w:r>
      <w:r>
        <w:rPr>
          <w:rFonts w:ascii="Consolas" w:hAnsi="Consolas"/>
          <w:b w:val="0"/>
          <w:i w:val="0"/>
          <w:color w:val="222222"/>
          <w:sz w:val="19"/>
        </w:rPr>
        <w:t>src/neuromps/fly/roadmap_inventory.py</w:t>
      </w:r>
      <w:r>
        <w:rPr>
          <w:rFonts w:ascii="Calibri" w:hAnsi="Calibri"/>
          <w:b w:val="0"/>
          <w:i w:val="0"/>
          <w:color w:val="222222"/>
          <w:sz w:val="21"/>
        </w:rPr>
        <w:t>, counts what the male connectome already provides: of 381 leg motor neurons, 260 are typed by the muscle they drive, and 1,030 proprioceptive sensory neurons can carry the feedback.</w:t>
      </w:r>
    </w:p>
    <w:p>
      <w:pPr>
        <w:spacing w:after="120"/>
        <w:ind w:left="432" w:hanging="259"/>
      </w:pPr>
      <w:r>
        <w:rPr>
          <w:rFonts w:ascii="Calibri" w:hAnsi="Calibri"/>
          <w:b w:val="0"/>
          <w:i w:val="0"/>
          <w:color w:val="222222"/>
          <w:sz w:val="21"/>
        </w:rPr>
        <w:t>•</w:t>
        <w:tab/>
      </w:r>
      <w:r>
        <w:rPr>
          <w:rFonts w:ascii="Calibri" w:hAnsi="Calibri"/>
          <w:b/>
          <w:i w:val="0"/>
          <w:color w:val="156082"/>
          <w:sz w:val="21"/>
        </w:rPr>
        <w:t>Why.</w:t>
      </w:r>
      <w:r>
        <w:rPr>
          <w:rFonts w:ascii="Calibri" w:hAnsi="Calibri"/>
          <w:b w:val="0"/>
          <w:i w:val="0"/>
          <w:color w:val="222222"/>
          <w:sz w:val="21"/>
        </w:rPr>
        <w:t xml:space="preserve"> Building it properly takes weeks; showing a half-working body would cost credibility. A staged plan with registered tests shows where the project goes and how it will be checked.</w:t>
      </w:r>
    </w:p>
    <w:p>
      <w:pPr>
        <w:spacing w:after="120"/>
        <w:ind w:left="432" w:hanging="259"/>
      </w:pPr>
      <w:r>
        <w:rPr>
          <w:rFonts w:ascii="Calibri" w:hAnsi="Calibri"/>
          <w:b w:val="0"/>
          <w:i w:val="0"/>
          <w:color w:val="222222"/>
          <w:sz w:val="21"/>
        </w:rPr>
        <w:t>•</w:t>
        <w:tab/>
      </w:r>
      <w:r>
        <w:rPr>
          <w:rFonts w:ascii="Calibri" w:hAnsi="Calibri"/>
          <w:b/>
          <w:i w:val="0"/>
          <w:color w:val="156082"/>
          <w:sz w:val="21"/>
        </w:rPr>
        <w:t>Evidence.</w:t>
      </w:r>
      <w:r>
        <w:rPr>
          <w:rFonts w:ascii="Calibri" w:hAnsi="Calibri"/>
          <w:b w:val="0"/>
          <w:i w:val="0"/>
          <w:color w:val="222222"/>
          <w:sz w:val="21"/>
        </w:rPr>
        <w:t xml:space="preserve"> </w:t>
      </w:r>
      <w:r>
        <w:rPr>
          <w:rFonts w:ascii="Consolas" w:hAnsi="Consolas"/>
          <w:b w:val="0"/>
          <w:i w:val="0"/>
          <w:color w:val="222222"/>
          <w:sz w:val="19"/>
        </w:rPr>
        <w:t>report/ROADMAP_EMBODIED_FLY.md</w:t>
      </w:r>
      <w:r>
        <w:rPr>
          <w:rFonts w:ascii="Calibri" w:hAnsi="Calibri"/>
          <w:b w:val="0"/>
          <w:i w:val="0"/>
          <w:color w:val="222222"/>
          <w:sz w:val="21"/>
        </w:rPr>
        <w:t>.</w:t>
      </w:r>
    </w:p>
    <w:p>
      <w:pPr>
        <w:keepNext/>
        <w:spacing w:before="240" w:after="60"/>
      </w:pPr>
      <w:r>
        <w:rPr>
          <w:rFonts w:ascii="Calibri" w:hAnsi="Calibri"/>
          <w:b/>
          <w:i w:val="0"/>
          <w:color w:val="1F4E79"/>
          <w:sz w:val="23"/>
        </w:rPr>
        <w:t>13. The leg moves, but not specifically: what stage 1 found</w:t>
      </w:r>
    </w:p>
    <w:p>
      <w:pPr>
        <w:spacing w:after="120"/>
      </w:pPr>
      <w:r>
        <w:rPr>
          <w:rFonts w:ascii="Calibri" w:hAnsi="Calibri"/>
          <w:b/>
          <w:i w:val="0"/>
          <w:color w:val="156082"/>
          <w:sz w:val="21"/>
        </w:rPr>
        <w:t>Slide message:</w:t>
      </w:r>
      <w:r>
        <w:rPr>
          <w:rFonts w:ascii="Calibri" w:hAnsi="Calibri"/>
          <w:b w:val="0"/>
          <w:i w:val="0"/>
          <w:color w:val="222222"/>
          <w:sz w:val="21"/>
        </w:rPr>
        <w:t xml:space="preserve"> </w:t>
      </w:r>
      <w:r>
        <w:rPr>
          <w:rFonts w:ascii="Calibri" w:hAnsi="Calibri"/>
          <w:b w:val="0"/>
          <w:i/>
          <w:color w:val="222222"/>
          <w:sz w:val="21"/>
        </w:rPr>
        <w:t>Wired to a muscle-driven leg, the male fly brain moves it toward the head under antennal drive, but under sugar drive too; the cause is that the published model's parameters do not carry over to the second connectome, where activity avalanches.</w:t>
      </w:r>
    </w:p>
    <w:p>
      <w:pPr>
        <w:spacing w:after="120"/>
        <w:ind w:left="432" w:hanging="259"/>
      </w:pPr>
      <w:r>
        <w:rPr>
          <w:rFonts w:ascii="Calibri" w:hAnsi="Calibri"/>
          <w:b w:val="0"/>
          <w:i w:val="0"/>
          <w:color w:val="222222"/>
          <w:sz w:val="21"/>
        </w:rPr>
        <w:t>•</w:t>
        <w:tab/>
      </w:r>
      <w:r>
        <w:rPr>
          <w:rFonts w:ascii="Calibri" w:hAnsi="Calibri"/>
          <w:b/>
          <w:i w:val="0"/>
          <w:color w:val="156082"/>
          <w:sz w:val="21"/>
        </w:rPr>
        <w:t>What changed.</w:t>
      </w:r>
      <w:r>
        <w:rPr>
          <w:rFonts w:ascii="Calibri" w:hAnsi="Calibri"/>
          <w:b w:val="0"/>
          <w:i w:val="0"/>
          <w:color w:val="222222"/>
          <w:sz w:val="21"/>
        </w:rPr>
        <w:t xml:space="preserve"> MuJoCo (an optional dependency) runs the FlyMimic leg from FlyGym 2; </w:t>
      </w:r>
      <w:r>
        <w:rPr>
          <w:rFonts w:ascii="Consolas" w:hAnsi="Consolas"/>
          <w:b w:val="0"/>
          <w:i w:val="0"/>
          <w:color w:val="222222"/>
          <w:sz w:val="19"/>
        </w:rPr>
        <w:t>src/neuromps/fly/embodied_stage1.py</w:t>
      </w:r>
      <w:r>
        <w:rPr>
          <w:rFonts w:ascii="Calibri" w:hAnsi="Calibri"/>
          <w:b w:val="0"/>
          <w:i w:val="0"/>
          <w:color w:val="222222"/>
          <w:sz w:val="21"/>
        </w:rPr>
        <w:t xml:space="preserve"> maps male-CNS motor neurons onto its muscles by name and drives it open loop. Two registered tests: stage 1 and stage 1b (weight rescaled by the connectomes' input-synapse ratio).</w:t>
      </w:r>
    </w:p>
    <w:p>
      <w:pPr>
        <w:spacing w:after="120"/>
        <w:ind w:left="432" w:hanging="259"/>
      </w:pPr>
      <w:r>
        <w:rPr>
          <w:rFonts w:ascii="Calibri" w:hAnsi="Calibri"/>
          <w:b w:val="0"/>
          <w:i w:val="0"/>
          <w:color w:val="222222"/>
          <w:sz w:val="21"/>
        </w:rPr>
        <w:t>•</w:t>
        <w:tab/>
      </w:r>
      <w:r>
        <w:rPr>
          <w:rFonts w:ascii="Calibri" w:hAnsi="Calibri"/>
          <w:b/>
          <w:i w:val="0"/>
          <w:color w:val="156082"/>
          <w:sz w:val="21"/>
        </w:rPr>
        <w:t>Effect.</w:t>
      </w:r>
      <w:r>
        <w:rPr>
          <w:rFonts w:ascii="Calibri" w:hAnsi="Calibri"/>
          <w:b w:val="0"/>
          <w:i w:val="0"/>
          <w:color w:val="222222"/>
          <w:sz w:val="21"/>
        </w:rPr>
        <w:t xml:space="preserve"> Stage 1 fails on specificity (sugar brings the claw closer than antennal drive); stage 1b's feeding check fails (sugar drives the feeding motor neuron at 0.0 Hz), so its leg results are uninterpretable. The cause: a sugar drive activates 251 neurons in the published FlyWire model and 14,263 in the male CNS.</w:t>
      </w:r>
    </w:p>
    <w:p>
      <w:pPr>
        <w:spacing w:after="120"/>
        <w:ind w:left="432" w:hanging="259"/>
      </w:pPr>
      <w:r>
        <w:rPr>
          <w:rFonts w:ascii="Calibri" w:hAnsi="Calibri"/>
          <w:b w:val="0"/>
          <w:i w:val="0"/>
          <w:color w:val="222222"/>
          <w:sz w:val="21"/>
        </w:rPr>
        <w:t>•</w:t>
        <w:tab/>
      </w:r>
      <w:r>
        <w:rPr>
          <w:rFonts w:ascii="Calibri" w:hAnsi="Calibri"/>
          <w:b/>
          <w:i w:val="0"/>
          <w:color w:val="156082"/>
          <w:sz w:val="21"/>
        </w:rPr>
        <w:t>What it changes.</w:t>
      </w:r>
      <w:r>
        <w:rPr>
          <w:rFonts w:ascii="Calibri" w:hAnsi="Calibri"/>
          <w:b w:val="0"/>
          <w:i w:val="0"/>
          <w:color w:val="222222"/>
          <w:sz w:val="21"/>
        </w:rPr>
        <w:t xml:space="preserve"> The next step drives the male nerve cord from its descending neurons alone, then joins the validated FlyWire brain to it (roadmap §7).</w:t>
      </w:r>
    </w:p>
    <w:p>
      <w:pPr>
        <w:spacing w:after="120"/>
        <w:ind w:left="432" w:hanging="259"/>
      </w:pPr>
      <w:r>
        <w:rPr>
          <w:rFonts w:ascii="Calibri" w:hAnsi="Calibri"/>
          <w:b w:val="0"/>
          <w:i w:val="0"/>
          <w:color w:val="222222"/>
          <w:sz w:val="21"/>
        </w:rPr>
        <w:t>•</w:t>
        <w:tab/>
      </w:r>
      <w:r>
        <w:rPr>
          <w:rFonts w:ascii="Calibri" w:hAnsi="Calibri"/>
          <w:b/>
          <w:i w:val="0"/>
          <w:color w:val="156082"/>
          <w:sz w:val="21"/>
        </w:rPr>
        <w:t>Evidence.</w:t>
      </w:r>
      <w:r>
        <w:rPr>
          <w:rFonts w:ascii="Calibri" w:hAnsi="Calibri"/>
          <w:b w:val="0"/>
          <w:i w:val="0"/>
          <w:color w:val="222222"/>
          <w:sz w:val="21"/>
        </w:rPr>
        <w:t xml:space="preserve"> </w:t>
      </w:r>
      <w:r>
        <w:rPr>
          <w:rFonts w:ascii="Consolas" w:hAnsi="Consolas"/>
          <w:b w:val="0"/>
          <w:i w:val="0"/>
          <w:color w:val="222222"/>
          <w:sz w:val="19"/>
        </w:rPr>
        <w:t>report/ROADMAP_EMBODIED_FLY.md</w:t>
      </w:r>
      <w:r>
        <w:rPr>
          <w:rFonts w:ascii="Calibri" w:hAnsi="Calibri"/>
          <w:b w:val="0"/>
          <w:i w:val="0"/>
          <w:color w:val="222222"/>
          <w:sz w:val="21"/>
        </w:rPr>
        <w:t xml:space="preserve"> §7; </w:t>
      </w:r>
      <w:r>
        <w:rPr>
          <w:rFonts w:ascii="Consolas" w:hAnsi="Consolas"/>
          <w:b w:val="0"/>
          <w:i w:val="0"/>
          <w:color w:val="222222"/>
          <w:sz w:val="19"/>
        </w:rPr>
        <w:t>outputs/fly/embodied_stage1*_SIMULATED.</w:t>
      </w:r>
      <w:r>
        <w:rPr>
          <w:rFonts w:ascii="Calibri" w:hAnsi="Calibri"/>
          <w:b w:val="0"/>
          <w:i w:val="0"/>
          <w:color w:val="222222"/>
          <w:sz w:val="21"/>
        </w:rPr>
        <w:t>.</w:t>
      </w:r>
    </w:p>
    <w:p>
      <w:pPr>
        <w:keepNext/>
        <w:spacing w:before="240" w:after="60"/>
      </w:pPr>
      <w:r>
        <w:rPr>
          <w:rFonts w:ascii="Calibri" w:hAnsi="Calibri"/>
          <w:b/>
          <w:i w:val="0"/>
          <w:color w:val="1F4E79"/>
          <w:sz w:val="23"/>
        </w:rPr>
        <w:t>14. The grooming neurons move the right leg</w:t>
      </w:r>
    </w:p>
    <w:p>
      <w:pPr>
        <w:spacing w:after="120"/>
      </w:pPr>
      <w:r>
        <w:rPr>
          <w:rFonts w:ascii="Calibri" w:hAnsi="Calibri"/>
          <w:b/>
          <w:i w:val="0"/>
          <w:color w:val="156082"/>
          <w:sz w:val="21"/>
        </w:rPr>
        <w:t>Slide message:</w:t>
      </w:r>
      <w:r>
        <w:rPr>
          <w:rFonts w:ascii="Calibri" w:hAnsi="Calibri"/>
          <w:b w:val="0"/>
          <w:i w:val="0"/>
          <w:color w:val="222222"/>
          <w:sz w:val="21"/>
        </w:rPr>
        <w:t xml:space="preserve"> </w:t>
      </w:r>
      <w:r>
        <w:rPr>
          <w:rFonts w:ascii="Calibri" w:hAnsi="Calibri"/>
          <w:b w:val="0"/>
          <w:i/>
          <w:color w:val="222222"/>
          <w:sz w:val="21"/>
        </w:rPr>
        <w:t>Driven from the descending neurons that start antennal grooming, the male nerve cord moves the front leg, and only the front leg, to the head and holds it there; walking neurons swing it instead.</w:t>
      </w:r>
    </w:p>
    <w:p>
      <w:pPr>
        <w:spacing w:after="120"/>
        <w:ind w:left="432" w:hanging="259"/>
      </w:pPr>
      <w:r>
        <w:rPr>
          <w:rFonts w:ascii="Calibri" w:hAnsi="Calibri"/>
          <w:b w:val="0"/>
          <w:i w:val="0"/>
          <w:color w:val="222222"/>
          <w:sz w:val="21"/>
        </w:rPr>
        <w:t>•</w:t>
        <w:tab/>
      </w:r>
      <w:r>
        <w:rPr>
          <w:rFonts w:ascii="Calibri" w:hAnsi="Calibri"/>
          <w:b/>
          <w:i w:val="0"/>
          <w:color w:val="156082"/>
          <w:sz w:val="21"/>
        </w:rPr>
        <w:t>What changed.</w:t>
      </w:r>
      <w:r>
        <w:rPr>
          <w:rFonts w:ascii="Calibri" w:hAnsi="Calibri"/>
          <w:b w:val="0"/>
          <w:i w:val="0"/>
          <w:color w:val="222222"/>
          <w:sz w:val="21"/>
        </w:rPr>
        <w:t xml:space="preserve"> </w:t>
      </w:r>
      <w:r>
        <w:rPr>
          <w:rFonts w:ascii="Consolas" w:hAnsi="Consolas"/>
          <w:b w:val="0"/>
          <w:i w:val="0"/>
          <w:color w:val="222222"/>
          <w:sz w:val="19"/>
        </w:rPr>
        <w:t>src/neuromps/fly/embodied_stage1c.py</w:t>
      </w:r>
      <w:r>
        <w:rPr>
          <w:rFonts w:ascii="Calibri" w:hAnsi="Calibri"/>
          <w:b w:val="0"/>
          <w:i w:val="0"/>
          <w:color w:val="222222"/>
          <w:sz w:val="21"/>
        </w:rPr>
        <w:t xml:space="preserve"> cuts the male CNS to its nerve cord (brain removed), drives named descending neurons at 150 Hz, and moves the FlyMimic leg as in stage 1. Registered before running.</w:t>
      </w:r>
    </w:p>
    <w:p>
      <w:pPr>
        <w:spacing w:after="120"/>
        <w:ind w:left="432" w:hanging="259"/>
      </w:pPr>
      <w:r>
        <w:rPr>
          <w:rFonts w:ascii="Calibri" w:hAnsi="Calibri"/>
          <w:b w:val="0"/>
          <w:i w:val="0"/>
          <w:color w:val="222222"/>
          <w:sz w:val="21"/>
        </w:rPr>
        <w:t>•</w:t>
        <w:tab/>
      </w:r>
      <w:r>
        <w:rPr>
          <w:rFonts w:ascii="Calibri" w:hAnsi="Calibri"/>
          <w:b/>
          <w:i w:val="0"/>
          <w:color w:val="156082"/>
          <w:sz w:val="21"/>
        </w:rPr>
        <w:t>Effect.</w:t>
      </w:r>
      <w:r>
        <w:rPr>
          <w:rFonts w:ascii="Calibri" w:hAnsi="Calibri"/>
          <w:b w:val="0"/>
          <w:i w:val="0"/>
          <w:color w:val="222222"/>
          <w:sz w:val="21"/>
        </w:rPr>
        <w:t xml:space="preserve"> Three of five predictions pass: silence without drive; the left front-leg motor pool at 15.846 Hz under grooming drive against 2.72 and 1.697 for the other legs; no other descending neuron recruits the front leg as strongly. The kinematic prediction failed: forward-walking drive dips nearly as close to the head (1.154 mm against 1.1345) at the bottom of a rhythmic swing. A sustained reach and a swing need a different readout, to be registered as stage 1d.</w:t>
      </w:r>
    </w:p>
    <w:p>
      <w:pPr>
        <w:spacing w:after="120"/>
        <w:ind w:left="432" w:hanging="259"/>
      </w:pPr>
      <w:r>
        <w:rPr>
          <w:rFonts w:ascii="Calibri" w:hAnsi="Calibri"/>
          <w:b w:val="0"/>
          <w:i w:val="0"/>
          <w:color w:val="222222"/>
          <w:sz w:val="21"/>
        </w:rPr>
        <w:t>•</w:t>
        <w:tab/>
      </w:r>
      <w:r>
        <w:rPr>
          <w:rFonts w:ascii="Calibri" w:hAnsi="Calibri"/>
          <w:b/>
          <w:i w:val="0"/>
          <w:color w:val="156082"/>
          <w:sz w:val="21"/>
        </w:rPr>
        <w:t>Evidence.</w:t>
      </w:r>
      <w:r>
        <w:rPr>
          <w:rFonts w:ascii="Calibri" w:hAnsi="Calibri"/>
          <w:b w:val="0"/>
          <w:i w:val="0"/>
          <w:color w:val="222222"/>
          <w:sz w:val="21"/>
        </w:rPr>
        <w:t xml:space="preserve"> Roadmap §7 and figure; </w:t>
      </w:r>
      <w:r>
        <w:rPr>
          <w:rFonts w:ascii="Consolas" w:hAnsi="Consolas"/>
          <w:b w:val="0"/>
          <w:i w:val="0"/>
          <w:color w:val="222222"/>
          <w:sz w:val="19"/>
        </w:rPr>
        <w:t>outputs/fly/embodied_stage1c_SIMULATED.</w:t>
      </w:r>
      <w:r>
        <w:rPr>
          <w:rFonts w:ascii="Calibri" w:hAnsi="Calibri"/>
          <w:b w:val="0"/>
          <w:i w:val="0"/>
          <w:color w:val="222222"/>
          <w:sz w:val="21"/>
        </w:rPr>
        <w:t>.</w:t>
      </w:r>
    </w:p>
    <w:p>
      <w:pPr>
        <w:keepNext/>
        <w:spacing w:before="240" w:after="60"/>
      </w:pPr>
      <w:r>
        <w:rPr>
          <w:rFonts w:ascii="Calibri" w:hAnsi="Calibri"/>
          <w:b/>
          <w:i w:val="0"/>
          <w:color w:val="1F4E79"/>
          <w:sz w:val="23"/>
        </w:rPr>
        <w:t>15. The fly's grooming neurons hold its leg at its head</w:t>
      </w:r>
    </w:p>
    <w:p>
      <w:pPr>
        <w:spacing w:after="120"/>
      </w:pPr>
      <w:r>
        <w:rPr>
          <w:rFonts w:ascii="Calibri" w:hAnsi="Calibri"/>
          <w:b/>
          <w:i w:val="0"/>
          <w:color w:val="156082"/>
          <w:sz w:val="21"/>
        </w:rPr>
        <w:t>Slide message:</w:t>
      </w:r>
      <w:r>
        <w:rPr>
          <w:rFonts w:ascii="Calibri" w:hAnsi="Calibri"/>
          <w:b w:val="0"/>
          <w:i w:val="0"/>
          <w:color w:val="222222"/>
          <w:sz w:val="21"/>
        </w:rPr>
        <w:t xml:space="preserve"> </w:t>
      </w:r>
      <w:r>
        <w:rPr>
          <w:rFonts w:ascii="Calibri" w:hAnsi="Calibri"/>
          <w:b w:val="0"/>
          <w:i/>
          <w:color w:val="222222"/>
          <w:sz w:val="21"/>
        </w:rPr>
        <w:t>On fresh seeds and with readouts registered in advance: driving the fly's antennal-grooming neurons brings the simulated front leg to the head and holds it there for nearly the whole second; walking neurons swing it, escape neurons extend it.</w:t>
      </w:r>
    </w:p>
    <w:p>
      <w:pPr>
        <w:spacing w:after="120"/>
        <w:ind w:left="432" w:hanging="259"/>
      </w:pPr>
      <w:r>
        <w:rPr>
          <w:rFonts w:ascii="Calibri" w:hAnsi="Calibri"/>
          <w:b w:val="0"/>
          <w:i w:val="0"/>
          <w:color w:val="222222"/>
          <w:sz w:val="21"/>
        </w:rPr>
        <w:t>•</w:t>
        <w:tab/>
      </w:r>
      <w:r>
        <w:rPr>
          <w:rFonts w:ascii="Calibri" w:hAnsi="Calibri"/>
          <w:b/>
          <w:i w:val="0"/>
          <w:color w:val="156082"/>
          <w:sz w:val="21"/>
        </w:rPr>
        <w:t>What changed.</w:t>
      </w:r>
      <w:r>
        <w:rPr>
          <w:rFonts w:ascii="Calibri" w:hAnsi="Calibri"/>
          <w:b w:val="0"/>
          <w:i w:val="0"/>
          <w:color w:val="222222"/>
          <w:sz w:val="21"/>
        </w:rPr>
        <w:t xml:space="preserve"> </w:t>
      </w:r>
      <w:r>
        <w:rPr>
          <w:rFonts w:ascii="Consolas" w:hAnsi="Consolas"/>
          <w:b w:val="0"/>
          <w:i w:val="0"/>
          <w:color w:val="222222"/>
          <w:sz w:val="19"/>
        </w:rPr>
        <w:t>src/neuromps/fly/kinematics.py</w:t>
      </w:r>
      <w:r>
        <w:rPr>
          <w:rFonts w:ascii="Calibri" w:hAnsi="Calibri"/>
          <w:b w:val="0"/>
          <w:i w:val="0"/>
          <w:color w:val="222222"/>
          <w:sz w:val="21"/>
        </w:rPr>
        <w:t xml:space="preserve"> adds two readouts (time near the head; rhythmicity), </w:t>
      </w:r>
      <w:r>
        <w:rPr>
          <w:rFonts w:ascii="Consolas" w:hAnsi="Consolas"/>
          <w:b w:val="0"/>
          <w:i w:val="0"/>
          <w:color w:val="222222"/>
          <w:sz w:val="19"/>
        </w:rPr>
        <w:t>src/neuromps/fly/embodied_stage1d.py</w:t>
      </w:r>
      <w:r>
        <w:rPr>
          <w:rFonts w:ascii="Calibri" w:hAnsi="Calibri"/>
          <w:b w:val="0"/>
          <w:i w:val="0"/>
          <w:color w:val="222222"/>
          <w:sz w:val="21"/>
        </w:rPr>
        <w:t xml:space="preserve"> reruns stage 1c's design on fresh seeds. The readouts were suggested by stage 1c's traces, so they were registered before this run (</w:t>
      </w:r>
      <w:r>
        <w:rPr>
          <w:rFonts w:ascii="Consolas" w:hAnsi="Consolas"/>
          <w:b w:val="0"/>
          <w:i w:val="0"/>
          <w:color w:val="222222"/>
          <w:sz w:val="19"/>
        </w:rPr>
        <w:t>preregistration/embodied_stage1d_reach_versus_swing.json</w:t>
      </w:r>
      <w:r>
        <w:rPr>
          <w:rFonts w:ascii="Calibri" w:hAnsi="Calibri"/>
          <w:b w:val="0"/>
          <w:i w:val="0"/>
          <w:color w:val="222222"/>
          <w:sz w:val="21"/>
        </w:rPr>
        <w:t>) and tested out of sample.</w:t>
      </w:r>
    </w:p>
    <w:p>
      <w:pPr>
        <w:spacing w:after="120"/>
        <w:ind w:left="432" w:hanging="259"/>
      </w:pPr>
      <w:r>
        <w:rPr>
          <w:rFonts w:ascii="Calibri" w:hAnsi="Calibri"/>
          <w:b w:val="0"/>
          <w:i w:val="0"/>
          <w:color w:val="222222"/>
          <w:sz w:val="21"/>
        </w:rPr>
        <w:t>•</w:t>
        <w:tab/>
      </w:r>
      <w:r>
        <w:rPr>
          <w:rFonts w:ascii="Calibri" w:hAnsi="Calibri"/>
          <w:b/>
          <w:i w:val="0"/>
          <w:color w:val="156082"/>
          <w:sz w:val="21"/>
        </w:rPr>
        <w:t>Effect.</w:t>
      </w:r>
      <w:r>
        <w:rPr>
          <w:rFonts w:ascii="Calibri" w:hAnsi="Calibri"/>
          <w:b w:val="0"/>
          <w:i w:val="0"/>
          <w:color w:val="222222"/>
          <w:sz w:val="21"/>
        </w:rPr>
        <w:t xml:space="preserve"> All four predictions pass: time near the head 0.9665 under grooming drive against at most 0.368 under any other; forward walking more rhythmic than grooming; the same at every activation scale; the front-leg specificity of stage 1c replicates. Stage 1c's failed predictions stay failed.</w:t>
      </w:r>
    </w:p>
    <w:p>
      <w:pPr>
        <w:spacing w:after="120"/>
        <w:ind w:left="432" w:hanging="259"/>
      </w:pPr>
      <w:r>
        <w:rPr>
          <w:rFonts w:ascii="Calibri" w:hAnsi="Calibri"/>
          <w:b w:val="0"/>
          <w:i w:val="0"/>
          <w:color w:val="222222"/>
          <w:sz w:val="21"/>
        </w:rPr>
        <w:t>•</w:t>
        <w:tab/>
      </w:r>
      <w:r>
        <w:rPr>
          <w:rFonts w:ascii="Calibri" w:hAnsi="Calibri"/>
          <w:b/>
          <w:i w:val="0"/>
          <w:color w:val="156082"/>
          <w:sz w:val="21"/>
        </w:rPr>
        <w:t>Evidence.</w:t>
      </w:r>
      <w:r>
        <w:rPr>
          <w:rFonts w:ascii="Calibri" w:hAnsi="Calibri"/>
          <w:b w:val="0"/>
          <w:i w:val="0"/>
          <w:color w:val="222222"/>
          <w:sz w:val="21"/>
        </w:rPr>
        <w:t xml:space="preserve"> Roadmap §7 and figure; </w:t>
      </w:r>
      <w:r>
        <w:rPr>
          <w:rFonts w:ascii="Consolas" w:hAnsi="Consolas"/>
          <w:b w:val="0"/>
          <w:i w:val="0"/>
          <w:color w:val="222222"/>
          <w:sz w:val="19"/>
        </w:rPr>
        <w:t>outputs/fly/embodied_stage1d_SIMULATED.</w:t>
      </w:r>
      <w:r>
        <w:rPr>
          <w:rFonts w:ascii="Calibri" w:hAnsi="Calibri"/>
          <w:b w:val="0"/>
          <w:i w:val="0"/>
          <w:color w:val="222222"/>
          <w:sz w:val="21"/>
        </w:rPr>
        <w:t>.</w:t>
      </w:r>
    </w:p>
    <w:p>
      <w:pPr>
        <w:keepNext/>
        <w:spacing w:before="240" w:after="60"/>
      </w:pPr>
      <w:r>
        <w:rPr>
          <w:rFonts w:ascii="Calibri" w:hAnsi="Calibri"/>
          <w:b/>
          <w:i w:val="0"/>
          <w:color w:val="1F4E79"/>
          <w:sz w:val="23"/>
        </w:rPr>
        <w:t>16. From an antennal touch in the brain to a leg at the head</w:t>
      </w:r>
    </w:p>
    <w:p>
      <w:pPr>
        <w:spacing w:after="120"/>
      </w:pPr>
      <w:r>
        <w:rPr>
          <w:rFonts w:ascii="Calibri" w:hAnsi="Calibri"/>
          <w:b/>
          <w:i w:val="0"/>
          <w:color w:val="156082"/>
          <w:sz w:val="21"/>
        </w:rPr>
        <w:t>Slide message:</w:t>
      </w:r>
      <w:r>
        <w:rPr>
          <w:rFonts w:ascii="Calibri" w:hAnsi="Calibri"/>
          <w:b w:val="0"/>
          <w:i w:val="0"/>
          <w:color w:val="222222"/>
          <w:sz w:val="21"/>
        </w:rPr>
        <w:t xml:space="preserve"> </w:t>
      </w:r>
      <w:r>
        <w:rPr>
          <w:rFonts w:ascii="Calibri" w:hAnsi="Calibri"/>
          <w:b w:val="0"/>
          <w:i/>
          <w:color w:val="222222"/>
          <w:sz w:val="21"/>
        </w:rPr>
        <w:t>Antennal input to the validated FlyWire brain, relayed through matched descending neurons into the male nerve cord, moves a muscle-driven leg to the head; sugar input does not, and removing four grooming neurons abolishes the movement.</w:t>
      </w:r>
    </w:p>
    <w:p>
      <w:pPr>
        <w:spacing w:after="120"/>
        <w:ind w:left="432" w:hanging="259"/>
      </w:pPr>
      <w:r>
        <w:rPr>
          <w:rFonts w:ascii="Calibri" w:hAnsi="Calibri"/>
          <w:b w:val="0"/>
          <w:i w:val="0"/>
          <w:color w:val="222222"/>
          <w:sz w:val="21"/>
        </w:rPr>
        <w:t>•</w:t>
        <w:tab/>
      </w:r>
      <w:r>
        <w:rPr>
          <w:rFonts w:ascii="Calibri" w:hAnsi="Calibri"/>
          <w:b/>
          <w:i w:val="0"/>
          <w:color w:val="156082"/>
          <w:sz w:val="21"/>
        </w:rPr>
        <w:t>What changed.</w:t>
      </w:r>
      <w:r>
        <w:rPr>
          <w:rFonts w:ascii="Calibri" w:hAnsi="Calibri"/>
          <w:b w:val="0"/>
          <w:i w:val="0"/>
          <w:color w:val="222222"/>
          <w:sz w:val="21"/>
        </w:rPr>
        <w:t xml:space="preserve"> </w:t>
      </w:r>
      <w:r>
        <w:rPr>
          <w:rFonts w:ascii="Consolas" w:hAnsi="Consolas"/>
          <w:b w:val="0"/>
          <w:i w:val="0"/>
          <w:color w:val="222222"/>
          <w:sz w:val="19"/>
        </w:rPr>
        <w:t>src/neuromps/fly/model.py</w:t>
      </w:r>
      <w:r>
        <w:rPr>
          <w:rFonts w:ascii="Calibri" w:hAnsi="Calibri"/>
          <w:b w:val="0"/>
          <w:i w:val="0"/>
          <w:color w:val="222222"/>
          <w:sz w:val="21"/>
        </w:rPr>
        <w:t xml:space="preserve"> can replay recorded spike trains into chosen neurons; </w:t>
      </w:r>
      <w:r>
        <w:rPr>
          <w:rFonts w:ascii="Consolas" w:hAnsi="Consolas"/>
          <w:b w:val="0"/>
          <w:i w:val="0"/>
          <w:color w:val="222222"/>
          <w:sz w:val="19"/>
        </w:rPr>
        <w:t>src/neuromps/fly/relay.py</w:t>
      </w:r>
      <w:r>
        <w:rPr>
          <w:rFonts w:ascii="Calibri" w:hAnsi="Calibri"/>
          <w:b w:val="0"/>
          <w:i w:val="0"/>
          <w:color w:val="222222"/>
          <w:sz w:val="21"/>
        </w:rPr>
        <w:t xml:space="preserve"> pairs descending neurons across the two connectomes by cell type and side and joins the FlyWire brain to the male nerve cord; stage 1e and stage 1f were each registered before running.</w:t>
      </w:r>
    </w:p>
    <w:p>
      <w:pPr>
        <w:spacing w:after="120"/>
        <w:ind w:left="432" w:hanging="259"/>
      </w:pPr>
      <w:r>
        <w:rPr>
          <w:rFonts w:ascii="Calibri" w:hAnsi="Calibri"/>
          <w:b w:val="0"/>
          <w:i w:val="0"/>
          <w:color w:val="222222"/>
          <w:sz w:val="21"/>
        </w:rPr>
        <w:t>•</w:t>
        <w:tab/>
      </w:r>
      <w:r>
        <w:rPr>
          <w:rFonts w:ascii="Calibri" w:hAnsi="Calibri"/>
          <w:b/>
          <w:i w:val="0"/>
          <w:color w:val="156082"/>
          <w:sz w:val="21"/>
        </w:rPr>
        <w:t>Effect.</w:t>
      </w:r>
      <w:r>
        <w:rPr>
          <w:rFonts w:ascii="Calibri" w:hAnsi="Calibri"/>
          <w:b w:val="0"/>
          <w:i w:val="0"/>
          <w:color w:val="222222"/>
          <w:sz w:val="21"/>
        </w:rPr>
        <w:t xml:space="preserve"> Stage 1e's absolute precondition failed (grooming descending neurons at 8.531 Hz against a 10 Hz line), so its leg results are uninterpretable. Stage 1f, on fresh seeds, passes all five predictions: claw to 0.5369 mm under antennal input against 0.9377 under sugar; back to 1.4793 mm when aDN1 and aDN2 are removed.</w:t>
      </w:r>
    </w:p>
    <w:p>
      <w:pPr>
        <w:spacing w:after="120"/>
        <w:ind w:left="432" w:hanging="259"/>
      </w:pPr>
      <w:r>
        <w:rPr>
          <w:rFonts w:ascii="Calibri" w:hAnsi="Calibri"/>
          <w:b w:val="0"/>
          <w:i w:val="0"/>
          <w:color w:val="222222"/>
          <w:sz w:val="21"/>
        </w:rPr>
        <w:t>•</w:t>
        <w:tab/>
      </w:r>
      <w:r>
        <w:rPr>
          <w:rFonts w:ascii="Calibri" w:hAnsi="Calibri"/>
          <w:b/>
          <w:i w:val="0"/>
          <w:color w:val="156082"/>
          <w:sz w:val="21"/>
        </w:rPr>
        <w:t>Evidence.</w:t>
      </w:r>
      <w:r>
        <w:rPr>
          <w:rFonts w:ascii="Calibri" w:hAnsi="Calibri"/>
          <w:b w:val="0"/>
          <w:i w:val="0"/>
          <w:color w:val="222222"/>
          <w:sz w:val="21"/>
        </w:rPr>
        <w:t xml:space="preserve"> Roadmap §7 and figure; </w:t>
      </w:r>
      <w:r>
        <w:rPr>
          <w:rFonts w:ascii="Consolas" w:hAnsi="Consolas"/>
          <w:b w:val="0"/>
          <w:i w:val="0"/>
          <w:color w:val="222222"/>
          <w:sz w:val="19"/>
        </w:rPr>
        <w:t>outputs/fly/embodied_stage1f_SIMULATED.</w:t>
      </w:r>
      <w:r>
        <w:rPr>
          <w:rFonts w:ascii="Calibri" w:hAnsi="Calibri"/>
          <w:b w:val="0"/>
          <w:i w:val="0"/>
          <w:color w:val="222222"/>
          <w:sz w:val="21"/>
        </w:rPr>
        <w:t>.</w:t>
      </w:r>
    </w:p>
    <w:p>
      <w:pPr>
        <w:keepNext/>
        <w:spacing w:before="240" w:after="60"/>
      </w:pPr>
      <w:r>
        <w:rPr>
          <w:rFonts w:ascii="Calibri" w:hAnsi="Calibri"/>
          <w:b/>
          <w:i w:val="0"/>
          <w:color w:val="1F4E79"/>
          <w:sz w:val="23"/>
        </w:rPr>
        <w:t>17. The nerve cord alone does not walk</w:t>
      </w:r>
    </w:p>
    <w:p>
      <w:pPr>
        <w:spacing w:after="120"/>
      </w:pPr>
      <w:r>
        <w:rPr>
          <w:rFonts w:ascii="Calibri" w:hAnsi="Calibri"/>
          <w:b/>
          <w:i w:val="0"/>
          <w:color w:val="156082"/>
          <w:sz w:val="21"/>
        </w:rPr>
        <w:t>Slide message:</w:t>
      </w:r>
      <w:r>
        <w:rPr>
          <w:rFonts w:ascii="Calibri" w:hAnsi="Calibri"/>
          <w:b w:val="0"/>
          <w:i w:val="0"/>
          <w:color w:val="222222"/>
          <w:sz w:val="21"/>
        </w:rPr>
        <w:t xml:space="preserve"> </w:t>
      </w:r>
      <w:r>
        <w:rPr>
          <w:rFonts w:ascii="Calibri" w:hAnsi="Calibri"/>
          <w:b w:val="0"/>
          <w:i/>
          <w:color w:val="222222"/>
          <w:sz w:val="21"/>
        </w:rPr>
        <w:t>Driven by its walking command, the connectome-only nerve cord fires the leg extensors tonically and leaves the flexors silent: no rhythm. Rhythm needs intrinsic currents the connectome does not record; adding them is the next registered step.</w:t>
      </w:r>
    </w:p>
    <w:p>
      <w:pPr>
        <w:spacing w:after="120"/>
        <w:ind w:left="432" w:hanging="259"/>
      </w:pPr>
      <w:r>
        <w:rPr>
          <w:rFonts w:ascii="Calibri" w:hAnsi="Calibri"/>
          <w:b w:val="0"/>
          <w:i w:val="0"/>
          <w:color w:val="222222"/>
          <w:sz w:val="21"/>
        </w:rPr>
        <w:t>•</w:t>
        <w:tab/>
      </w:r>
      <w:r>
        <w:rPr>
          <w:rFonts w:ascii="Calibri" w:hAnsi="Calibri"/>
          <w:b/>
          <w:i w:val="0"/>
          <w:color w:val="156082"/>
          <w:sz w:val="21"/>
        </w:rPr>
        <w:t>What changed.</w:t>
      </w:r>
      <w:r>
        <w:rPr>
          <w:rFonts w:ascii="Calibri" w:hAnsi="Calibri"/>
          <w:b w:val="0"/>
          <w:i w:val="0"/>
          <w:color w:val="222222"/>
          <w:sz w:val="21"/>
        </w:rPr>
        <w:t xml:space="preserve"> </w:t>
      </w:r>
      <w:r>
        <w:rPr>
          <w:rFonts w:ascii="Consolas" w:hAnsi="Consolas"/>
          <w:b w:val="0"/>
          <w:i w:val="0"/>
          <w:color w:val="222222"/>
          <w:sz w:val="19"/>
        </w:rPr>
        <w:t>src/neuromps/fly/fictive.py</w:t>
      </w:r>
      <w:r>
        <w:rPr>
          <w:rFonts w:ascii="Calibri" w:hAnsi="Calibri"/>
          <w:b w:val="0"/>
          <w:i w:val="0"/>
          <w:color w:val="222222"/>
          <w:sz w:val="21"/>
        </w:rPr>
        <w:t xml:space="preserve"> runs stage 2a (registered before running): the six legs' tibia flexor and extensor pools under walking, grooming and backward-walking commands, phases measured between pools. </w:t>
      </w:r>
      <w:r>
        <w:rPr>
          <w:rFonts w:ascii="Consolas" w:hAnsi="Consolas"/>
          <w:b w:val="0"/>
          <w:i w:val="0"/>
          <w:color w:val="222222"/>
          <w:sz w:val="19"/>
        </w:rPr>
        <w:t>src/neuromps/fetch/flybody.py</w:t>
      </w:r>
      <w:r>
        <w:rPr>
          <w:rFonts w:ascii="Calibri" w:hAnsi="Calibri"/>
          <w:b w:val="0"/>
          <w:i w:val="0"/>
          <w:color w:val="222222"/>
          <w:sz w:val="21"/>
        </w:rPr>
        <w:t xml:space="preserve"> fetches the flybody whole-body model (Apache-2.0) for the feeding and walking body, each file checked against its git hash.</w:t>
      </w:r>
    </w:p>
    <w:p>
      <w:pPr>
        <w:spacing w:after="120"/>
        <w:ind w:left="432" w:hanging="259"/>
      </w:pPr>
      <w:r>
        <w:rPr>
          <w:rFonts w:ascii="Calibri" w:hAnsi="Calibri"/>
          <w:b w:val="0"/>
          <w:i w:val="0"/>
          <w:color w:val="222222"/>
          <w:sz w:val="21"/>
        </w:rPr>
        <w:t>•</w:t>
        <w:tab/>
      </w:r>
      <w:r>
        <w:rPr>
          <w:rFonts w:ascii="Calibri" w:hAnsi="Calibri"/>
          <w:b/>
          <w:i w:val="0"/>
          <w:color w:val="156082"/>
          <w:sz w:val="21"/>
        </w:rPr>
        <w:t>Effect.</w:t>
      </w:r>
      <w:r>
        <w:rPr>
          <w:rFonts w:ascii="Calibri" w:hAnsi="Calibri"/>
          <w:b w:val="0"/>
          <w:i w:val="0"/>
          <w:color w:val="222222"/>
          <w:sz w:val="21"/>
        </w:rPr>
        <w:t xml:space="preserve"> Silent without drive (W0 passes); under the walking command the left middle-leg extensors fire at 54.12 Hz and the left front flexors at 0.0 Hz, so there is no rhythm and no phase (W1 to W4 fail). The roadmap listed this risk and the response to it.</w:t>
      </w:r>
    </w:p>
    <w:p>
      <w:pPr>
        <w:spacing w:after="120"/>
        <w:ind w:left="432" w:hanging="259"/>
      </w:pPr>
      <w:r>
        <w:rPr>
          <w:rFonts w:ascii="Calibri" w:hAnsi="Calibri"/>
          <w:b w:val="0"/>
          <w:i w:val="0"/>
          <w:color w:val="222222"/>
          <w:sz w:val="21"/>
        </w:rPr>
        <w:t>•</w:t>
        <w:tab/>
      </w:r>
      <w:r>
        <w:rPr>
          <w:rFonts w:ascii="Calibri" w:hAnsi="Calibri"/>
          <w:b/>
          <w:i w:val="0"/>
          <w:color w:val="156082"/>
          <w:sz w:val="21"/>
        </w:rPr>
        <w:t>Evidence.</w:t>
      </w:r>
      <w:r>
        <w:rPr>
          <w:rFonts w:ascii="Calibri" w:hAnsi="Calibri"/>
          <w:b w:val="0"/>
          <w:i w:val="0"/>
          <w:color w:val="222222"/>
          <w:sz w:val="21"/>
        </w:rPr>
        <w:t xml:space="preserve"> Roadmap §7 and figure; </w:t>
      </w:r>
      <w:r>
        <w:rPr>
          <w:rFonts w:ascii="Consolas" w:hAnsi="Consolas"/>
          <w:b w:val="0"/>
          <w:i w:val="0"/>
          <w:color w:val="222222"/>
          <w:sz w:val="19"/>
        </w:rPr>
        <w:t>outputs/fly/embodied_stage2a_SIMULATED.</w:t>
      </w:r>
      <w:r>
        <w:rPr>
          <w:rFonts w:ascii="Calibri" w:hAnsi="Calibri"/>
          <w:b w:val="0"/>
          <w:i w:val="0"/>
          <w:color w:val="222222"/>
          <w:sz w:val="21"/>
        </w:rPr>
        <w:t>.</w:t>
      </w:r>
    </w:p>
    <w:p>
      <w:pPr>
        <w:keepNext/>
        <w:spacing w:before="240" w:after="60"/>
      </w:pPr>
      <w:r>
        <w:rPr>
          <w:rFonts w:ascii="Calibri" w:hAnsi="Calibri"/>
          <w:b/>
          <w:i w:val="0"/>
          <w:color w:val="1F4E79"/>
          <w:sz w:val="23"/>
        </w:rPr>
        <w:t>18. Sugar extends the proboscis, bitter holds it back</w:t>
      </w:r>
    </w:p>
    <w:p>
      <w:pPr>
        <w:spacing w:after="120"/>
      </w:pPr>
      <w:r>
        <w:rPr>
          <w:rFonts w:ascii="Calibri" w:hAnsi="Calibri"/>
          <w:b/>
          <w:i w:val="0"/>
          <w:color w:val="156082"/>
          <w:sz w:val="21"/>
        </w:rPr>
        <w:t>Slide message:</w:t>
      </w:r>
      <w:r>
        <w:rPr>
          <w:rFonts w:ascii="Calibri" w:hAnsi="Calibri"/>
          <w:b w:val="0"/>
          <w:i w:val="0"/>
          <w:color w:val="222222"/>
          <w:sz w:val="21"/>
        </w:rPr>
        <w:t xml:space="preserve"> </w:t>
      </w:r>
      <w:r>
        <w:rPr>
          <w:rFonts w:ascii="Calibri" w:hAnsi="Calibri"/>
          <w:b w:val="0"/>
          <w:i/>
          <w:color w:val="222222"/>
          <w:sz w:val="21"/>
        </w:rPr>
        <w:t>Sugar input to the validated FlyWire brain drives the motor neurons of each proboscis muscle the literature names, and a simulated proboscis extends fully; bitter input holds it back. Six of six registered predictions pass.</w:t>
      </w:r>
    </w:p>
    <w:p>
      <w:pPr>
        <w:spacing w:after="120"/>
        <w:ind w:left="432" w:hanging="259"/>
      </w:pPr>
      <w:r>
        <w:rPr>
          <w:rFonts w:ascii="Calibri" w:hAnsi="Calibri"/>
          <w:b w:val="0"/>
          <w:i w:val="0"/>
          <w:color w:val="222222"/>
          <w:sz w:val="21"/>
        </w:rPr>
        <w:t>•</w:t>
        <w:tab/>
      </w:r>
      <w:r>
        <w:rPr>
          <w:rFonts w:ascii="Calibri" w:hAnsi="Calibri"/>
          <w:b/>
          <w:i w:val="0"/>
          <w:color w:val="156082"/>
          <w:sz w:val="21"/>
        </w:rPr>
        <w:t>What changed.</w:t>
      </w:r>
      <w:r>
        <w:rPr>
          <w:rFonts w:ascii="Calibri" w:hAnsi="Calibri"/>
          <w:b w:val="0"/>
          <w:i w:val="0"/>
          <w:color w:val="222222"/>
          <w:sz w:val="21"/>
        </w:rPr>
        <w:t xml:space="preserve"> </w:t>
      </w:r>
      <w:r>
        <w:rPr>
          <w:rFonts w:ascii="Consolas" w:hAnsi="Consolas"/>
          <w:b w:val="0"/>
          <w:i w:val="0"/>
          <w:color w:val="222222"/>
          <w:sz w:val="19"/>
        </w:rPr>
        <w:t>src/neuromps/fly/proboscis.py</w:t>
      </w:r>
      <w:r>
        <w:rPr>
          <w:rFonts w:ascii="Calibri" w:hAnsi="Calibri"/>
          <w:b w:val="0"/>
          <w:i w:val="0"/>
          <w:color w:val="222222"/>
          <w:sz w:val="21"/>
        </w:rPr>
        <w:t xml:space="preserve"> drives the flybody proboscis (body fixed, 0.01 ms step, checked against a step half that size); </w:t>
      </w:r>
      <w:r>
        <w:rPr>
          <w:rFonts w:ascii="Consolas" w:hAnsi="Consolas"/>
          <w:b w:val="0"/>
          <w:i w:val="0"/>
          <w:color w:val="222222"/>
          <w:sz w:val="19"/>
        </w:rPr>
        <w:t>src/neuromps/fly/embodied_stage2b.py</w:t>
      </w:r>
      <w:r>
        <w:rPr>
          <w:rFonts w:ascii="Calibri" w:hAnsi="Calibri"/>
          <w:b w:val="0"/>
          <w:i w:val="0"/>
          <w:color w:val="222222"/>
          <w:sz w:val="21"/>
        </w:rPr>
        <w:t xml:space="preserve"> turns the proboscis motor pools (MN9, MN1/MN2, MN4, MN3, named by FlyWire cell type after McKellar et al. 2020) into rostrum and haustellum commands. Registered before running.</w:t>
      </w:r>
    </w:p>
    <w:p>
      <w:pPr>
        <w:spacing w:after="120"/>
        <w:ind w:left="432" w:hanging="259"/>
      </w:pPr>
      <w:r>
        <w:rPr>
          <w:rFonts w:ascii="Calibri" w:hAnsi="Calibri"/>
          <w:b w:val="0"/>
          <w:i w:val="0"/>
          <w:color w:val="222222"/>
          <w:sz w:val="21"/>
        </w:rPr>
        <w:t>•</w:t>
        <w:tab/>
      </w:r>
      <w:r>
        <w:rPr>
          <w:rFonts w:ascii="Calibri" w:hAnsi="Calibri"/>
          <w:b/>
          <w:i w:val="0"/>
          <w:color w:val="156082"/>
          <w:sz w:val="21"/>
        </w:rPr>
        <w:t>Effect.</w:t>
      </w:r>
      <w:r>
        <w:rPr>
          <w:rFonts w:ascii="Calibri" w:hAnsi="Calibri"/>
          <w:b w:val="0"/>
          <w:i w:val="0"/>
          <w:color w:val="222222"/>
          <w:sz w:val="21"/>
        </w:rPr>
        <w:t xml:space="preserve"> Full extension under sugar (0.3431 mm of 0.3428); none under bitter, antennal input or none; time-averaged extension from 0.3054 to 0.0488 mm when bitter is added. Sugar recruits only feeding motor neurons (exploratory).</w:t>
      </w:r>
    </w:p>
    <w:p>
      <w:pPr>
        <w:spacing w:after="120"/>
        <w:ind w:left="432" w:hanging="259"/>
      </w:pPr>
      <w:r>
        <w:rPr>
          <w:rFonts w:ascii="Calibri" w:hAnsi="Calibri"/>
          <w:b w:val="0"/>
          <w:i w:val="0"/>
          <w:color w:val="222222"/>
          <w:sz w:val="21"/>
        </w:rPr>
        <w:t>•</w:t>
        <w:tab/>
      </w:r>
      <w:r>
        <w:rPr>
          <w:rFonts w:ascii="Calibri" w:hAnsi="Calibri"/>
          <w:b/>
          <w:i w:val="0"/>
          <w:color w:val="156082"/>
          <w:sz w:val="21"/>
        </w:rPr>
        <w:t>Evidence.</w:t>
      </w:r>
      <w:r>
        <w:rPr>
          <w:rFonts w:ascii="Calibri" w:hAnsi="Calibri"/>
          <w:b w:val="0"/>
          <w:i w:val="0"/>
          <w:color w:val="222222"/>
          <w:sz w:val="21"/>
        </w:rPr>
        <w:t xml:space="preserve"> Roadmap §7 and figure; </w:t>
      </w:r>
      <w:r>
        <w:rPr>
          <w:rFonts w:ascii="Consolas" w:hAnsi="Consolas"/>
          <w:b w:val="0"/>
          <w:i w:val="0"/>
          <w:color w:val="222222"/>
          <w:sz w:val="19"/>
        </w:rPr>
        <w:t>outputs/fly/embodied_stage2b_SIMULATED.</w:t>
      </w:r>
      <w:r>
        <w:rPr>
          <w:rFonts w:ascii="Calibri" w:hAnsi="Calibri"/>
          <w:b w:val="0"/>
          <w:i w:val="0"/>
          <w:color w:val="222222"/>
          <w:sz w:val="21"/>
        </w:rPr>
        <w:t>.</w:t>
      </w:r>
    </w:p>
    <w:p>
      <w:pPr>
        <w:keepNext/>
        <w:spacing w:before="240" w:after="60"/>
      </w:pPr>
      <w:r>
        <w:rPr>
          <w:rFonts w:ascii="Calibri" w:hAnsi="Calibri"/>
          <w:b/>
          <w:i w:val="0"/>
          <w:color w:val="1F4E79"/>
          <w:sz w:val="23"/>
        </w:rPr>
        <w:t>Work queue (decided 2026-10-24, from the post-round-1 review)</w:t>
      </w:r>
    </w:p>
    <w:tbl>
      <w:tblPr>
        <w:tblW w:type="dxa" w:w="8496"/>
        <w:jc w:val="center"/>
        <w:tblBorders>
          <w:top w:val="single" w:color="auto" w:sz="6"/>
          <w:left w:val="single" w:color="auto" w:sz="6"/>
          <w:bottom w:val="single" w:color="auto" w:sz="6"/>
          <w:right w:val="single" w:color="auto" w:sz="6"/>
        </w:tblBorders>
        <w:tblLayout w:type="fixed"/>
        <w:tblLook w:firstColumn="1" w:firstRow="1" w:lastColumn="0" w:lastRow="0" w:noHBand="0" w:noVBand="1" w:val="04A0"/>
      </w:tblPr>
      <w:tblGrid>
        <w:gridCol w:w="2988"/>
        <w:gridCol w:w="4242"/>
        <w:gridCol w:w="1266"/>
      </w:tblGrid>
      <w:tr>
        <w:trPr>
          <w:cantSplit/>
          <w:tblHeader/>
        </w:trPr>
        <w:tc>
          <w:tcPr>
            <w:tcW w:type="dxa" w:w="2988"/>
            <w:shd w:val="clear" w:color="auto" w:fill="1F4E79"/>
            <w:vAlign w:val="center"/>
          </w:tcPr>
          <w:p>
            <w:pPr>
              <w:keepNext/>
              <w:spacing w:after="0"/>
            </w:pPr>
            <w:r>
              <w:rPr>
                <w:rFonts w:ascii="Calibri" w:hAnsi="Calibri"/>
                <w:b/>
                <w:i w:val="0"/>
                <w:color w:val="FFFFFF"/>
                <w:sz w:val="20"/>
              </w:rPr>
              <w:t>Item</w:t>
            </w:r>
          </w:p>
        </w:tc>
        <w:tc>
          <w:tcPr>
            <w:tcW w:type="dxa" w:w="4242"/>
            <w:shd w:val="clear" w:color="auto" w:fill="1F4E79"/>
            <w:vAlign w:val="center"/>
          </w:tcPr>
          <w:p>
            <w:pPr>
              <w:keepNext/>
              <w:spacing w:after="0"/>
            </w:pPr>
            <w:r>
              <w:rPr>
                <w:rFonts w:ascii="Calibri" w:hAnsi="Calibri"/>
                <w:b/>
                <w:i w:val="0"/>
                <w:color w:val="FFFFFF"/>
                <w:sz w:val="20"/>
              </w:rPr>
              <w:t>Status</w:t>
            </w:r>
          </w:p>
        </w:tc>
        <w:tc>
          <w:tcPr>
            <w:tcW w:type="dxa" w:w="1266"/>
            <w:shd w:val="clear" w:color="auto" w:fill="1F4E79"/>
            <w:vAlign w:val="center"/>
          </w:tcPr>
          <w:p>
            <w:pPr>
              <w:keepNext/>
              <w:spacing w:after="0"/>
            </w:pPr>
            <w:r>
              <w:rPr>
                <w:rFonts w:ascii="Calibri" w:hAnsi="Calibri"/>
                <w:b/>
                <w:i w:val="0"/>
                <w:color w:val="FFFFFF"/>
                <w:sz w:val="20"/>
              </w:rPr>
              <w:t>Registered before running</w:t>
            </w:r>
          </w:p>
        </w:tc>
      </w:tr>
      <w:tr>
        <w:trPr>
          <w:cantSplit/>
        </w:trPr>
        <w:tc>
          <w:tcPr>
            <w:tcW w:type="dxa" w:w="2988"/>
            <w:shd w:val="clear" w:color="auto" w:fill="FFFFFF"/>
            <w:vAlign w:val="center"/>
          </w:tcPr>
          <w:p>
            <w:pPr>
              <w:keepNext/>
              <w:spacing w:after="0"/>
            </w:pPr>
            <w:r>
              <w:rPr>
                <w:rFonts w:ascii="Calibri" w:hAnsi="Calibri"/>
                <w:b/>
                <w:i w:val="0"/>
                <w:color w:val="222222"/>
                <w:sz w:val="20"/>
              </w:rPr>
              <w:t>Synaptic depression under GABA-A block</w:t>
            </w:r>
          </w:p>
        </w:tc>
        <w:tc>
          <w:tcPr>
            <w:tcW w:type="dxa" w:w="4242"/>
            <w:shd w:val="clear" w:color="auto" w:fill="FFFFFF"/>
            <w:vAlign w:val="center"/>
          </w:tcPr>
          <w:p>
            <w:pPr>
              <w:keepNext/>
              <w:spacing w:after="0"/>
            </w:pPr>
            <w:r>
              <w:rPr>
                <w:rFonts w:ascii="Calibri" w:hAnsi="Calibri"/>
                <w:b w:val="0"/>
                <w:i w:val="0"/>
                <w:color w:val="222222"/>
                <w:sz w:val="20"/>
              </w:rPr>
              <w:t>done, entry 7 (failed as registered)</w:t>
            </w:r>
          </w:p>
        </w:tc>
        <w:tc>
          <w:tcPr>
            <w:tcW w:type="dxa" w:w="1266"/>
            <w:shd w:val="clear" w:color="auto" w:fill="FFFFFF"/>
            <w:vAlign w:val="center"/>
          </w:tcPr>
          <w:p>
            <w:pPr>
              <w:keepNext/>
              <w:spacing w:after="0"/>
            </w:pPr>
            <w:r>
              <w:rPr>
                <w:rFonts w:ascii="Calibri" w:hAnsi="Calibri"/>
                <w:b w:val="0"/>
                <w:i w:val="0"/>
                <w:color w:val="222222"/>
                <w:sz w:val="20"/>
              </w:rPr>
              <w:t>yes</w:t>
            </w:r>
          </w:p>
        </w:tc>
      </w:tr>
      <w:tr>
        <w:trPr>
          <w:cantSplit/>
        </w:trPr>
        <w:tc>
          <w:tcPr>
            <w:tcW w:type="dxa" w:w="2988"/>
            <w:shd w:val="clear" w:color="auto" w:fill="F7F9FB"/>
            <w:vAlign w:val="center"/>
          </w:tcPr>
          <w:p>
            <w:pPr>
              <w:keepNext/>
              <w:spacing w:after="0"/>
            </w:pPr>
            <w:r>
              <w:rPr>
                <w:rFonts w:ascii="Calibri" w:hAnsi="Calibri"/>
                <w:b/>
                <w:i w:val="0"/>
                <w:color w:val="222222"/>
                <w:sz w:val="20"/>
              </w:rPr>
              <w:t>ToxCast potency bridge</w:t>
            </w:r>
          </w:p>
        </w:tc>
        <w:tc>
          <w:tcPr>
            <w:tcW w:type="dxa" w:w="4242"/>
            <w:shd w:val="clear" w:color="auto" w:fill="F7F9FB"/>
            <w:vAlign w:val="center"/>
          </w:tcPr>
          <w:p>
            <w:pPr>
              <w:keepNext/>
              <w:spacing w:after="0"/>
            </w:pPr>
            <w:r>
              <w:rPr>
                <w:rFonts w:ascii="Calibri" w:hAnsi="Calibri"/>
                <w:b w:val="0"/>
                <w:i w:val="0"/>
                <w:color w:val="222222"/>
                <w:sz w:val="20"/>
              </w:rPr>
              <w:t>replaced by entry 6 (only four shared compounds)</w:t>
            </w:r>
          </w:p>
        </w:tc>
        <w:tc>
          <w:tcPr>
            <w:tcW w:type="dxa" w:w="1266"/>
            <w:shd w:val="clear" w:color="auto" w:fill="F7F9FB"/>
            <w:vAlign w:val="center"/>
          </w:tcPr>
          <w:p>
            <w:pPr>
              <w:keepNext/>
              <w:spacing w:after="0"/>
              <w:jc w:val="center"/>
            </w:pPr>
            <w:r>
              <w:rPr>
                <w:rFonts w:ascii="Calibri" w:hAnsi="Calibri"/>
                <w:b w:val="0"/>
                <w:i w:val="0"/>
                <w:color w:val="222222"/>
                <w:sz w:val="20"/>
              </w:rPr>
              <w:t>—</w:t>
            </w:r>
          </w:p>
        </w:tc>
      </w:tr>
      <w:tr>
        <w:trPr>
          <w:cantSplit/>
        </w:trPr>
        <w:tc>
          <w:tcPr>
            <w:tcW w:type="dxa" w:w="2988"/>
            <w:shd w:val="clear" w:color="auto" w:fill="FFFFFF"/>
            <w:vAlign w:val="center"/>
          </w:tcPr>
          <w:p>
            <w:pPr>
              <w:keepNext/>
              <w:spacing w:after="0"/>
            </w:pPr>
            <w:r>
              <w:rPr>
                <w:rFonts w:ascii="Calibri" w:hAnsi="Calibri"/>
                <w:b/>
                <w:i w:val="0"/>
                <w:color w:val="222222"/>
                <w:sz w:val="20"/>
              </w:rPr>
              <w:t>Output-tract electrode</w:t>
            </w:r>
          </w:p>
        </w:tc>
        <w:tc>
          <w:tcPr>
            <w:tcW w:type="dxa" w:w="4242"/>
            <w:shd w:val="clear" w:color="auto" w:fill="FFFFFF"/>
            <w:vAlign w:val="center"/>
          </w:tcPr>
          <w:p>
            <w:pPr>
              <w:keepNext/>
              <w:spacing w:after="0"/>
            </w:pPr>
            <w:r>
              <w:rPr>
                <w:rFonts w:ascii="Calibri" w:hAnsi="Calibri"/>
                <w:b w:val="0"/>
                <w:i w:val="0"/>
                <w:color w:val="222222"/>
                <w:sz w:val="20"/>
              </w:rPr>
              <w:t>done, entry 9 (4 of 4 pass; 7 of 10 draws)</w:t>
            </w:r>
          </w:p>
        </w:tc>
        <w:tc>
          <w:tcPr>
            <w:tcW w:type="dxa" w:w="1266"/>
            <w:shd w:val="clear" w:color="auto" w:fill="FFFFFF"/>
            <w:vAlign w:val="center"/>
          </w:tcPr>
          <w:p>
            <w:pPr>
              <w:keepNext/>
              <w:spacing w:after="0"/>
            </w:pPr>
            <w:r>
              <w:rPr>
                <w:rFonts w:ascii="Calibri" w:hAnsi="Calibri"/>
                <w:b w:val="0"/>
                <w:i w:val="0"/>
                <w:color w:val="222222"/>
                <w:sz w:val="20"/>
              </w:rPr>
              <w:t>yes</w:t>
            </w:r>
          </w:p>
        </w:tc>
      </w:tr>
      <w:tr>
        <w:trPr>
          <w:cantSplit/>
        </w:trPr>
        <w:tc>
          <w:tcPr>
            <w:tcW w:type="dxa" w:w="2988"/>
            <w:shd w:val="clear" w:color="auto" w:fill="F7F9FB"/>
            <w:vAlign w:val="center"/>
          </w:tcPr>
          <w:p>
            <w:pPr>
              <w:keepNext/>
              <w:spacing w:after="0"/>
            </w:pPr>
            <w:r>
              <w:rPr>
                <w:rFonts w:ascii="Calibri" w:hAnsi="Calibri"/>
                <w:b/>
                <w:i w:val="0"/>
                <w:color w:val="222222"/>
                <w:sz w:val="20"/>
              </w:rPr>
              <w:t>Brain and nerve cord as a two-chamber chip (male CNS)</w:t>
            </w:r>
          </w:p>
        </w:tc>
        <w:tc>
          <w:tcPr>
            <w:tcW w:type="dxa" w:w="4242"/>
            <w:shd w:val="clear" w:color="auto" w:fill="F7F9FB"/>
            <w:vAlign w:val="center"/>
          </w:tcPr>
          <w:p>
            <w:pPr>
              <w:keepNext/>
              <w:spacing w:after="0"/>
            </w:pPr>
            <w:r>
              <w:rPr>
                <w:rFonts w:ascii="Calibri" w:hAnsi="Calibri"/>
                <w:b w:val="0"/>
                <w:i w:val="0"/>
                <w:color w:val="222222"/>
                <w:sz w:val="20"/>
              </w:rPr>
              <w:t>scoped out: one chamber pair is an anecdote, and FlyWire already tested 698 region pairs (§25)</w:t>
            </w:r>
          </w:p>
        </w:tc>
        <w:tc>
          <w:tcPr>
            <w:tcW w:type="dxa" w:w="1266"/>
            <w:shd w:val="clear" w:color="auto" w:fill="F7F9FB"/>
            <w:vAlign w:val="center"/>
          </w:tcPr>
          <w:p>
            <w:pPr>
              <w:keepNext/>
              <w:spacing w:after="0"/>
              <w:jc w:val="center"/>
            </w:pPr>
            <w:r>
              <w:rPr>
                <w:rFonts w:ascii="Calibri" w:hAnsi="Calibri"/>
                <w:b w:val="0"/>
                <w:i w:val="0"/>
                <w:color w:val="222222"/>
                <w:sz w:val="20"/>
              </w:rPr>
              <w:t>—</w:t>
            </w:r>
          </w:p>
        </w:tc>
      </w:tr>
      <w:tr>
        <w:trPr>
          <w:cantSplit/>
        </w:trPr>
        <w:tc>
          <w:tcPr>
            <w:tcW w:type="dxa" w:w="2988"/>
            <w:shd w:val="clear" w:color="auto" w:fill="FFFFFF"/>
            <w:vAlign w:val="center"/>
          </w:tcPr>
          <w:p>
            <w:pPr>
              <w:keepNext/>
              <w:spacing w:after="0"/>
            </w:pPr>
            <w:r>
              <w:rPr>
                <w:rFonts w:ascii="Calibri" w:hAnsi="Calibri"/>
                <w:b/>
                <w:i w:val="0"/>
                <w:color w:val="222222"/>
                <w:sz w:val="20"/>
              </w:rPr>
              <w:t>Twin posteriors as classifier features</w:t>
            </w:r>
          </w:p>
        </w:tc>
        <w:tc>
          <w:tcPr>
            <w:tcW w:type="dxa" w:w="4242"/>
            <w:shd w:val="clear" w:color="auto" w:fill="FFFFFF"/>
            <w:vAlign w:val="center"/>
          </w:tcPr>
          <w:p>
            <w:pPr>
              <w:keepNext/>
              <w:spacing w:after="0"/>
            </w:pPr>
            <w:r>
              <w:rPr>
                <w:rFonts w:ascii="Calibri" w:hAnsi="Calibri"/>
                <w:b w:val="0"/>
                <w:i w:val="0"/>
                <w:color w:val="222222"/>
                <w:sz w:val="20"/>
              </w:rPr>
              <w:t>done as a twin-fitted prior, entry 8 (the delta posterior infers one knob, outside Task 1's domain)</w:t>
            </w:r>
          </w:p>
        </w:tc>
        <w:tc>
          <w:tcPr>
            <w:tcW w:type="dxa" w:w="1266"/>
            <w:shd w:val="clear" w:color="auto" w:fill="FFFFFF"/>
            <w:vAlign w:val="center"/>
          </w:tcPr>
          <w:p>
            <w:pPr>
              <w:keepNext/>
              <w:spacing w:after="0"/>
            </w:pPr>
            <w:r>
              <w:rPr>
                <w:rFonts w:ascii="Calibri" w:hAnsi="Calibri"/>
                <w:b w:val="0"/>
                <w:i w:val="0"/>
                <w:color w:val="222222"/>
                <w:sz w:val="20"/>
              </w:rPr>
              <w:t>yes</w:t>
            </w:r>
          </w:p>
        </w:tc>
      </w:tr>
      <w:tr>
        <w:trPr>
          <w:cantSplit/>
        </w:trPr>
        <w:tc>
          <w:tcPr>
            <w:tcW w:type="dxa" w:w="2988"/>
            <w:shd w:val="clear" w:color="auto" w:fill="F7F9FB"/>
            <w:vAlign w:val="center"/>
          </w:tcPr>
          <w:p>
            <w:pPr>
              <w:keepNext/>
              <w:spacing w:after="0"/>
            </w:pPr>
            <w:r>
              <w:rPr>
                <w:rFonts w:ascii="Calibri" w:hAnsi="Calibri"/>
                <w:b/>
                <w:i w:val="0"/>
                <w:color w:val="222222"/>
                <w:sz w:val="20"/>
              </w:rPr>
              <w:t>Random-graph-to-connectome blend for organoids</w:t>
            </w:r>
          </w:p>
        </w:tc>
        <w:tc>
          <w:tcPr>
            <w:tcW w:type="dxa" w:w="4242"/>
            <w:shd w:val="clear" w:color="auto" w:fill="F7F9FB"/>
            <w:vAlign w:val="center"/>
          </w:tcPr>
          <w:p>
            <w:pPr>
              <w:keepNext/>
              <w:spacing w:after="0"/>
            </w:pPr>
            <w:r>
              <w:rPr>
                <w:rFonts w:ascii="Calibri" w:hAnsi="Calibri"/>
                <w:b w:val="0"/>
                <w:i w:val="0"/>
                <w:color w:val="222222"/>
                <w:sz w:val="20"/>
              </w:rPr>
              <w:t>dropped</w:t>
            </w:r>
          </w:p>
        </w:tc>
        <w:tc>
          <w:tcPr>
            <w:tcW w:type="dxa" w:w="1266"/>
            <w:shd w:val="clear" w:color="auto" w:fill="F7F9FB"/>
            <w:vAlign w:val="center"/>
          </w:tcPr>
          <w:p>
            <w:pPr>
              <w:keepNext/>
              <w:spacing w:after="0"/>
              <w:jc w:val="center"/>
            </w:pPr>
            <w:r>
              <w:rPr>
                <w:rFonts w:ascii="Calibri" w:hAnsi="Calibri"/>
                <w:b w:val="0"/>
                <w:i w:val="0"/>
                <w:color w:val="222222"/>
                <w:sz w:val="20"/>
              </w:rPr>
              <w:t>—</w:t>
            </w:r>
          </w:p>
        </w:tc>
      </w:tr>
      <w:tr>
        <w:trPr>
          <w:cantSplit/>
        </w:trPr>
        <w:tc>
          <w:tcPr>
            <w:tcW w:type="dxa" w:w="2988"/>
            <w:shd w:val="clear" w:color="auto" w:fill="FFFFFF"/>
            <w:vAlign w:val="center"/>
          </w:tcPr>
          <w:p>
            <w:pPr>
              <w:keepNext w:val="0"/>
              <w:spacing w:after="0"/>
            </w:pPr>
            <w:r>
              <w:rPr>
                <w:rFonts w:ascii="Calibri" w:hAnsi="Calibri"/>
                <w:b/>
                <w:i w:val="0"/>
                <w:color w:val="222222"/>
                <w:sz w:val="20"/>
              </w:rPr>
              <w:t>Embodied, closed-loop fly (body, nerve cord to muscles, sensory feedback)</w:t>
            </w:r>
          </w:p>
        </w:tc>
        <w:tc>
          <w:tcPr>
            <w:tcW w:type="dxa" w:w="4242"/>
            <w:shd w:val="clear" w:color="auto" w:fill="FFFFFF"/>
            <w:vAlign w:val="center"/>
          </w:tcPr>
          <w:p>
            <w:pPr>
              <w:keepNext w:val="0"/>
              <w:spacing w:after="0"/>
            </w:pPr>
            <w:r>
              <w:rPr>
                <w:rFonts w:ascii="Calibri" w:hAnsi="Calibri"/>
                <w:b w:val="0"/>
                <w:i w:val="0"/>
                <w:color w:val="222222"/>
                <w:sz w:val="20"/>
              </w:rPr>
              <w:t>roadmap after the final (</w:t>
            </w:r>
            <w:r>
              <w:rPr>
                <w:rFonts w:ascii="Consolas" w:hAnsi="Consolas"/>
                <w:b w:val="0"/>
                <w:i w:val="0"/>
                <w:color w:val="222222"/>
                <w:sz w:val="18"/>
              </w:rPr>
              <w:t>report/ROADMAP_EMBODIED_FLY.md</w:t>
            </w:r>
            <w:r>
              <w:rPr>
                <w:rFonts w:ascii="Calibri" w:hAnsi="Calibri"/>
                <w:b w:val="0"/>
                <w:i w:val="0"/>
                <w:color w:val="222222"/>
                <w:sz w:val="20"/>
              </w:rPr>
              <w:t>, entry 12); its first step, motor-neuron readouts, is entry 10</w:t>
            </w:r>
          </w:p>
        </w:tc>
        <w:tc>
          <w:tcPr>
            <w:tcW w:type="dxa" w:w="1266"/>
            <w:shd w:val="clear" w:color="auto" w:fill="FFFFFF"/>
            <w:vAlign w:val="center"/>
          </w:tcPr>
          <w:p>
            <w:pPr>
              <w:keepNext w:val="0"/>
              <w:spacing w:after="0"/>
              <w:jc w:val="center"/>
            </w:pPr>
            <w:r>
              <w:rPr>
                <w:rFonts w:ascii="Calibri" w:hAnsi="Calibri"/>
                <w:b w:val="0"/>
                <w:i w:val="0"/>
                <w:color w:val="222222"/>
                <w:sz w:val="20"/>
              </w:rPr>
              <w:t>—</w:t>
            </w:r>
          </w:p>
        </w:tc>
      </w:tr>
    </w:tbl>
    <w:p>
      <w:pPr>
        <w:spacing w:after="80"/>
      </w:pPr>
    </w:p>
    <w:p>
      <w:pPr>
        <w:spacing w:after="120"/>
      </w:pPr>
      <w:r>
        <w:rPr>
          <w:rFonts w:ascii="Calibri" w:hAnsi="Calibri"/>
          <w:b w:val="0"/>
          <w:i w:val="0"/>
          <w:color w:val="222222"/>
          <w:sz w:val="21"/>
        </w:rPr>
        <w:t>Why the blend was dropped: grafting fly wiring onto a model of a mammalian cortical culture has no biological basis, and organoid–monolayer differences have many confounds, so a match would prove nothing. The embodied fly is not dropped but scheduled: it adds new information only with the loop closed (nerve cord to muscles, body, sensory feedback), which is a research project for after the final; reading the motor neurons (entry 10) is its first step.</w:t>
      </w:r>
    </w:p>
    <w:sectPr w:rsidR="00163B07">
      <w:footerReference w:type="default" r:id="rId9"/>
      <w:footerReference w:type="first" r:id="rId10"/>
      <w:pgSz w:w="11906" w:h="16838" w:orient="portrait"/>
      <w:pgMar w:top="1418" w:right="1701" w:bottom="1418" w:left="1701"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D719A" w:rsidRDefault="00CD719A" w14:paraId="00801A87" w14:textId="77777777">
      <w:r>
        <w:separator/>
      </w:r>
    </w:p>
  </w:endnote>
  <w:endnote w:type="continuationSeparator" w:id="0">
    <w:p w:rsidR="00CD719A" w:rsidRDefault="00CD719A" w14:paraId="3707F1DE"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96B13" w:rsidRDefault="00596B13" w14:paraId="40FE008D" w14:textId="77777777">
    <w:pPr>
      <w:jc w:val="center"/>
    </w:pPr>
    <w:r>
      <w:rPr>
        <w:sz w:val="18"/>
        <w:szCs w:val="18"/>
      </w:rPr>
      <w:fldChar w:fldCharType="begin"/>
    </w:r>
    <w:r>
      <w:rPr>
        <w:sz w:val="18"/>
        <w:szCs w:val="18"/>
      </w:rPr>
      <w:instrText>PAGE</w:instrText>
    </w:r>
    <w:r>
      <w:rPr>
        <w:sz w:val="18"/>
        <w:szCs w:val="18"/>
      </w:rPr>
      <w:fldChar w:fldCharType="separate"/>
    </w:r>
    <w:r>
      <w:rPr>
        <w:noProof/>
        <w:sz w:val="18"/>
        <w:szCs w:val="18"/>
      </w:rPr>
      <w:t>2</w:t>
    </w:r>
    <w:r>
      <w:rPr>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96B13" w:rsidRDefault="00596B13" w14:paraId="1161CC1B" w14:textId="7777777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D719A" w:rsidRDefault="00CD719A" w14:paraId="7353E42F" w14:textId="77777777">
      <w:r>
        <w:separator/>
      </w:r>
    </w:p>
  </w:footnote>
  <w:footnote w:type="continuationSeparator" w:id="0">
    <w:p w:rsidR="00CD719A" w:rsidRDefault="00CD719A" w14:paraId="0178CC76"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C1462700"/>
    <w:lvl w:ilvl="0">
      <w:start w:val="1"/>
      <w:numFmt w:val="bullet"/>
      <w:lvlText w:val=""/>
      <w:lvlJc w:val="left"/>
      <w:pPr>
        <w:tabs>
          <w:tab w:val="num" w:pos="360"/>
        </w:tabs>
        <w:ind w:left="360" w:hanging="360"/>
      </w:pPr>
      <w:rPr>
        <w:rFonts w:hint="default" w:ascii="Symbol" w:hAnsi="Symbol"/>
      </w:rPr>
    </w:lvl>
  </w:abstractNum>
  <w:abstractNum w:abstractNumId="1" w15:restartNumberingAfterBreak="0">
    <w:nsid w:val="0702CCE7"/>
    <w:multiLevelType w:val="multilevel"/>
    <w:tmpl w:val="317E150A"/>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 w15:restartNumberingAfterBreak="0">
    <w:nsid w:val="07F6E36E"/>
    <w:multiLevelType w:val="hybridMultilevel"/>
    <w:tmpl w:val="5136D944"/>
    <w:lvl w:ilvl="0" w:tplc="A5B0DA98">
      <w:start w:val="1"/>
      <w:numFmt w:val="bullet"/>
      <w:lvlText w:val=""/>
      <w:lvlJc w:val="left"/>
      <w:pPr>
        <w:ind w:left="720" w:hanging="360"/>
      </w:pPr>
      <w:rPr>
        <w:rFonts w:hint="default" w:ascii="Symbol" w:hAnsi="Symbol"/>
      </w:rPr>
    </w:lvl>
    <w:lvl w:ilvl="1" w:tplc="9E1C4910">
      <w:start w:val="1"/>
      <w:numFmt w:val="bullet"/>
      <w:lvlText w:val="o"/>
      <w:lvlJc w:val="left"/>
      <w:pPr>
        <w:ind w:left="1440" w:hanging="360"/>
      </w:pPr>
      <w:rPr>
        <w:rFonts w:hint="default" w:ascii="Courier New" w:hAnsi="Courier New"/>
      </w:rPr>
    </w:lvl>
    <w:lvl w:ilvl="2" w:tplc="781C34AA">
      <w:start w:val="1"/>
      <w:numFmt w:val="bullet"/>
      <w:lvlText w:val=""/>
      <w:lvlJc w:val="left"/>
      <w:pPr>
        <w:ind w:left="2160" w:hanging="360"/>
      </w:pPr>
      <w:rPr>
        <w:rFonts w:hint="default" w:ascii="Wingdings" w:hAnsi="Wingdings"/>
      </w:rPr>
    </w:lvl>
    <w:lvl w:ilvl="3" w:tplc="CB841062">
      <w:start w:val="1"/>
      <w:numFmt w:val="bullet"/>
      <w:lvlText w:val=""/>
      <w:lvlJc w:val="left"/>
      <w:pPr>
        <w:ind w:left="2880" w:hanging="360"/>
      </w:pPr>
      <w:rPr>
        <w:rFonts w:hint="default" w:ascii="Symbol" w:hAnsi="Symbol"/>
      </w:rPr>
    </w:lvl>
    <w:lvl w:ilvl="4" w:tplc="E578B4F2">
      <w:start w:val="1"/>
      <w:numFmt w:val="bullet"/>
      <w:lvlText w:val="o"/>
      <w:lvlJc w:val="left"/>
      <w:pPr>
        <w:ind w:left="3600" w:hanging="360"/>
      </w:pPr>
      <w:rPr>
        <w:rFonts w:hint="default" w:ascii="Courier New" w:hAnsi="Courier New"/>
      </w:rPr>
    </w:lvl>
    <w:lvl w:ilvl="5" w:tplc="5CC21330">
      <w:start w:val="1"/>
      <w:numFmt w:val="bullet"/>
      <w:lvlText w:val=""/>
      <w:lvlJc w:val="left"/>
      <w:pPr>
        <w:ind w:left="4320" w:hanging="360"/>
      </w:pPr>
      <w:rPr>
        <w:rFonts w:hint="default" w:ascii="Wingdings" w:hAnsi="Wingdings"/>
      </w:rPr>
    </w:lvl>
    <w:lvl w:ilvl="6" w:tplc="948AFD5E">
      <w:start w:val="1"/>
      <w:numFmt w:val="bullet"/>
      <w:lvlText w:val=""/>
      <w:lvlJc w:val="left"/>
      <w:pPr>
        <w:ind w:left="5040" w:hanging="360"/>
      </w:pPr>
      <w:rPr>
        <w:rFonts w:hint="default" w:ascii="Symbol" w:hAnsi="Symbol"/>
      </w:rPr>
    </w:lvl>
    <w:lvl w:ilvl="7" w:tplc="BDC6D76A">
      <w:start w:val="1"/>
      <w:numFmt w:val="bullet"/>
      <w:lvlText w:val="o"/>
      <w:lvlJc w:val="left"/>
      <w:pPr>
        <w:ind w:left="5760" w:hanging="360"/>
      </w:pPr>
      <w:rPr>
        <w:rFonts w:hint="default" w:ascii="Courier New" w:hAnsi="Courier New"/>
      </w:rPr>
    </w:lvl>
    <w:lvl w:ilvl="8" w:tplc="76DC6F46">
      <w:start w:val="1"/>
      <w:numFmt w:val="bullet"/>
      <w:lvlText w:val=""/>
      <w:lvlJc w:val="left"/>
      <w:pPr>
        <w:ind w:left="6480" w:hanging="360"/>
      </w:pPr>
      <w:rPr>
        <w:rFonts w:hint="default" w:ascii="Wingdings" w:hAnsi="Wingdings"/>
      </w:rPr>
    </w:lvl>
  </w:abstractNum>
  <w:abstractNum w:abstractNumId="3" w15:restartNumberingAfterBreak="0">
    <w:nsid w:val="092D9CC7"/>
    <w:multiLevelType w:val="hybridMultilevel"/>
    <w:tmpl w:val="5C963CEC"/>
    <w:lvl w:ilvl="0" w:tplc="9F8C4B1C">
      <w:start w:val="1"/>
      <w:numFmt w:val="bullet"/>
      <w:lvlText w:val=""/>
      <w:lvlJc w:val="left"/>
      <w:pPr>
        <w:ind w:left="720" w:hanging="360"/>
      </w:pPr>
      <w:rPr>
        <w:rFonts w:hint="default" w:ascii="Symbol" w:hAnsi="Symbol"/>
      </w:rPr>
    </w:lvl>
    <w:lvl w:ilvl="1" w:tplc="C6C4E726">
      <w:start w:val="1"/>
      <w:numFmt w:val="bullet"/>
      <w:lvlText w:val="o"/>
      <w:lvlJc w:val="left"/>
      <w:pPr>
        <w:ind w:left="1440" w:hanging="360"/>
      </w:pPr>
      <w:rPr>
        <w:rFonts w:hint="default" w:ascii="Courier New" w:hAnsi="Courier New"/>
      </w:rPr>
    </w:lvl>
    <w:lvl w:ilvl="2" w:tplc="631A4DEC">
      <w:start w:val="1"/>
      <w:numFmt w:val="bullet"/>
      <w:lvlText w:val=""/>
      <w:lvlJc w:val="left"/>
      <w:pPr>
        <w:ind w:left="2160" w:hanging="360"/>
      </w:pPr>
      <w:rPr>
        <w:rFonts w:hint="default" w:ascii="Wingdings" w:hAnsi="Wingdings"/>
      </w:rPr>
    </w:lvl>
    <w:lvl w:ilvl="3" w:tplc="A64C1F62">
      <w:start w:val="1"/>
      <w:numFmt w:val="bullet"/>
      <w:lvlText w:val=""/>
      <w:lvlJc w:val="left"/>
      <w:pPr>
        <w:ind w:left="2880" w:hanging="360"/>
      </w:pPr>
      <w:rPr>
        <w:rFonts w:hint="default" w:ascii="Symbol" w:hAnsi="Symbol"/>
      </w:rPr>
    </w:lvl>
    <w:lvl w:ilvl="4" w:tplc="3954BEB2">
      <w:start w:val="1"/>
      <w:numFmt w:val="bullet"/>
      <w:lvlText w:val="o"/>
      <w:lvlJc w:val="left"/>
      <w:pPr>
        <w:ind w:left="3600" w:hanging="360"/>
      </w:pPr>
      <w:rPr>
        <w:rFonts w:hint="default" w:ascii="Courier New" w:hAnsi="Courier New"/>
      </w:rPr>
    </w:lvl>
    <w:lvl w:ilvl="5" w:tplc="315291E0">
      <w:start w:val="1"/>
      <w:numFmt w:val="bullet"/>
      <w:lvlText w:val=""/>
      <w:lvlJc w:val="left"/>
      <w:pPr>
        <w:ind w:left="4320" w:hanging="360"/>
      </w:pPr>
      <w:rPr>
        <w:rFonts w:hint="default" w:ascii="Wingdings" w:hAnsi="Wingdings"/>
      </w:rPr>
    </w:lvl>
    <w:lvl w:ilvl="6" w:tplc="CA329486">
      <w:start w:val="1"/>
      <w:numFmt w:val="bullet"/>
      <w:lvlText w:val=""/>
      <w:lvlJc w:val="left"/>
      <w:pPr>
        <w:ind w:left="5040" w:hanging="360"/>
      </w:pPr>
      <w:rPr>
        <w:rFonts w:hint="default" w:ascii="Symbol" w:hAnsi="Symbol"/>
      </w:rPr>
    </w:lvl>
    <w:lvl w:ilvl="7" w:tplc="70BEA03E">
      <w:start w:val="1"/>
      <w:numFmt w:val="bullet"/>
      <w:lvlText w:val="o"/>
      <w:lvlJc w:val="left"/>
      <w:pPr>
        <w:ind w:left="5760" w:hanging="360"/>
      </w:pPr>
      <w:rPr>
        <w:rFonts w:hint="default" w:ascii="Courier New" w:hAnsi="Courier New"/>
      </w:rPr>
    </w:lvl>
    <w:lvl w:ilvl="8" w:tplc="DB84E2BE">
      <w:start w:val="1"/>
      <w:numFmt w:val="bullet"/>
      <w:lvlText w:val=""/>
      <w:lvlJc w:val="left"/>
      <w:pPr>
        <w:ind w:left="6480" w:hanging="360"/>
      </w:pPr>
      <w:rPr>
        <w:rFonts w:hint="default" w:ascii="Wingdings" w:hAnsi="Wingdings"/>
      </w:rPr>
    </w:lvl>
  </w:abstractNum>
  <w:abstractNum w:abstractNumId="4" w15:restartNumberingAfterBreak="0">
    <w:nsid w:val="114B1E9B"/>
    <w:multiLevelType w:val="hybridMultilevel"/>
    <w:tmpl w:val="047442C0"/>
    <w:lvl w:ilvl="0" w:tplc="40C4F49E">
      <w:start w:val="1"/>
      <w:numFmt w:val="bullet"/>
      <w:lvlText w:val=""/>
      <w:lvlJc w:val="left"/>
      <w:pPr>
        <w:ind w:left="360" w:hanging="360"/>
      </w:pPr>
      <w:rPr>
        <w:rFonts w:hint="default" w:ascii="Symbol" w:hAnsi="Symbol"/>
      </w:rPr>
    </w:lvl>
    <w:lvl w:ilvl="1" w:tplc="11E86772">
      <w:start w:val="1"/>
      <w:numFmt w:val="bullet"/>
      <w:lvlText w:val="o"/>
      <w:lvlJc w:val="left"/>
      <w:pPr>
        <w:ind w:left="1440" w:hanging="360"/>
      </w:pPr>
      <w:rPr>
        <w:rFonts w:hint="default" w:ascii="Courier New" w:hAnsi="Courier New"/>
      </w:rPr>
    </w:lvl>
    <w:lvl w:ilvl="2" w:tplc="EB5EF8E6">
      <w:start w:val="1"/>
      <w:numFmt w:val="bullet"/>
      <w:lvlText w:val=""/>
      <w:lvlJc w:val="left"/>
      <w:pPr>
        <w:ind w:left="2160" w:hanging="360"/>
      </w:pPr>
      <w:rPr>
        <w:rFonts w:hint="default" w:ascii="Wingdings" w:hAnsi="Wingdings"/>
      </w:rPr>
    </w:lvl>
    <w:lvl w:ilvl="3" w:tplc="56161BE4">
      <w:start w:val="1"/>
      <w:numFmt w:val="bullet"/>
      <w:lvlText w:val=""/>
      <w:lvlJc w:val="left"/>
      <w:pPr>
        <w:ind w:left="2880" w:hanging="360"/>
      </w:pPr>
      <w:rPr>
        <w:rFonts w:hint="default" w:ascii="Symbol" w:hAnsi="Symbol"/>
      </w:rPr>
    </w:lvl>
    <w:lvl w:ilvl="4" w:tplc="8238131A">
      <w:start w:val="1"/>
      <w:numFmt w:val="bullet"/>
      <w:lvlText w:val="o"/>
      <w:lvlJc w:val="left"/>
      <w:pPr>
        <w:ind w:left="3600" w:hanging="360"/>
      </w:pPr>
      <w:rPr>
        <w:rFonts w:hint="default" w:ascii="Courier New" w:hAnsi="Courier New"/>
      </w:rPr>
    </w:lvl>
    <w:lvl w:ilvl="5" w:tplc="22BE3B76">
      <w:start w:val="1"/>
      <w:numFmt w:val="bullet"/>
      <w:lvlText w:val=""/>
      <w:lvlJc w:val="left"/>
      <w:pPr>
        <w:ind w:left="4320" w:hanging="360"/>
      </w:pPr>
      <w:rPr>
        <w:rFonts w:hint="default" w:ascii="Wingdings" w:hAnsi="Wingdings"/>
      </w:rPr>
    </w:lvl>
    <w:lvl w:ilvl="6" w:tplc="7C88F8D8">
      <w:start w:val="1"/>
      <w:numFmt w:val="bullet"/>
      <w:lvlText w:val=""/>
      <w:lvlJc w:val="left"/>
      <w:pPr>
        <w:ind w:left="5040" w:hanging="360"/>
      </w:pPr>
      <w:rPr>
        <w:rFonts w:hint="default" w:ascii="Symbol" w:hAnsi="Symbol"/>
      </w:rPr>
    </w:lvl>
    <w:lvl w:ilvl="7" w:tplc="4232F726">
      <w:start w:val="1"/>
      <w:numFmt w:val="bullet"/>
      <w:lvlText w:val="o"/>
      <w:lvlJc w:val="left"/>
      <w:pPr>
        <w:ind w:left="5760" w:hanging="360"/>
      </w:pPr>
      <w:rPr>
        <w:rFonts w:hint="default" w:ascii="Courier New" w:hAnsi="Courier New"/>
      </w:rPr>
    </w:lvl>
    <w:lvl w:ilvl="8" w:tplc="F636194E">
      <w:start w:val="1"/>
      <w:numFmt w:val="bullet"/>
      <w:lvlText w:val=""/>
      <w:lvlJc w:val="left"/>
      <w:pPr>
        <w:ind w:left="6480" w:hanging="360"/>
      </w:pPr>
      <w:rPr>
        <w:rFonts w:hint="default" w:ascii="Wingdings" w:hAnsi="Wingdings"/>
      </w:rPr>
    </w:lvl>
  </w:abstractNum>
  <w:abstractNum w:abstractNumId="5" w15:restartNumberingAfterBreak="0">
    <w:nsid w:val="15A40292"/>
    <w:multiLevelType w:val="hybridMultilevel"/>
    <w:tmpl w:val="9424AA28"/>
    <w:lvl w:ilvl="0" w:tplc="31EA62E8">
      <w:start w:val="1"/>
      <w:numFmt w:val="bullet"/>
      <w:lvlText w:val=""/>
      <w:lvlJc w:val="left"/>
      <w:pPr>
        <w:ind w:left="720" w:hanging="360"/>
      </w:pPr>
      <w:rPr>
        <w:rFonts w:hint="default" w:ascii="Symbol" w:hAnsi="Symbol"/>
      </w:rPr>
    </w:lvl>
    <w:lvl w:ilvl="1" w:tplc="F356AA38">
      <w:start w:val="1"/>
      <w:numFmt w:val="bullet"/>
      <w:lvlText w:val="o"/>
      <w:lvlJc w:val="left"/>
      <w:pPr>
        <w:ind w:left="1440" w:hanging="360"/>
      </w:pPr>
      <w:rPr>
        <w:rFonts w:hint="default" w:ascii="Courier New" w:hAnsi="Courier New"/>
      </w:rPr>
    </w:lvl>
    <w:lvl w:ilvl="2" w:tplc="B8CCF85E">
      <w:start w:val="1"/>
      <w:numFmt w:val="bullet"/>
      <w:lvlText w:val=""/>
      <w:lvlJc w:val="left"/>
      <w:pPr>
        <w:ind w:left="2160" w:hanging="360"/>
      </w:pPr>
      <w:rPr>
        <w:rFonts w:hint="default" w:ascii="Wingdings" w:hAnsi="Wingdings"/>
      </w:rPr>
    </w:lvl>
    <w:lvl w:ilvl="3" w:tplc="BBA09D1E">
      <w:start w:val="1"/>
      <w:numFmt w:val="bullet"/>
      <w:lvlText w:val=""/>
      <w:lvlJc w:val="left"/>
      <w:pPr>
        <w:ind w:left="2880" w:hanging="360"/>
      </w:pPr>
      <w:rPr>
        <w:rFonts w:hint="default" w:ascii="Symbol" w:hAnsi="Symbol"/>
      </w:rPr>
    </w:lvl>
    <w:lvl w:ilvl="4" w:tplc="3108895E">
      <w:start w:val="1"/>
      <w:numFmt w:val="bullet"/>
      <w:lvlText w:val="o"/>
      <w:lvlJc w:val="left"/>
      <w:pPr>
        <w:ind w:left="3600" w:hanging="360"/>
      </w:pPr>
      <w:rPr>
        <w:rFonts w:hint="default" w:ascii="Courier New" w:hAnsi="Courier New"/>
      </w:rPr>
    </w:lvl>
    <w:lvl w:ilvl="5" w:tplc="3C06242A">
      <w:start w:val="1"/>
      <w:numFmt w:val="bullet"/>
      <w:lvlText w:val=""/>
      <w:lvlJc w:val="left"/>
      <w:pPr>
        <w:ind w:left="4320" w:hanging="360"/>
      </w:pPr>
      <w:rPr>
        <w:rFonts w:hint="default" w:ascii="Wingdings" w:hAnsi="Wingdings"/>
      </w:rPr>
    </w:lvl>
    <w:lvl w:ilvl="6" w:tplc="C0CE2BBC">
      <w:start w:val="1"/>
      <w:numFmt w:val="bullet"/>
      <w:lvlText w:val=""/>
      <w:lvlJc w:val="left"/>
      <w:pPr>
        <w:ind w:left="5040" w:hanging="360"/>
      </w:pPr>
      <w:rPr>
        <w:rFonts w:hint="default" w:ascii="Symbol" w:hAnsi="Symbol"/>
      </w:rPr>
    </w:lvl>
    <w:lvl w:ilvl="7" w:tplc="16866212">
      <w:start w:val="1"/>
      <w:numFmt w:val="bullet"/>
      <w:lvlText w:val="o"/>
      <w:lvlJc w:val="left"/>
      <w:pPr>
        <w:ind w:left="5760" w:hanging="360"/>
      </w:pPr>
      <w:rPr>
        <w:rFonts w:hint="default" w:ascii="Courier New" w:hAnsi="Courier New"/>
      </w:rPr>
    </w:lvl>
    <w:lvl w:ilvl="8" w:tplc="AEF2153A">
      <w:start w:val="1"/>
      <w:numFmt w:val="bullet"/>
      <w:lvlText w:val=""/>
      <w:lvlJc w:val="left"/>
      <w:pPr>
        <w:ind w:left="6480" w:hanging="360"/>
      </w:pPr>
      <w:rPr>
        <w:rFonts w:hint="default" w:ascii="Wingdings" w:hAnsi="Wingdings"/>
      </w:rPr>
    </w:lvl>
  </w:abstractNum>
  <w:abstractNum w:abstractNumId="6" w15:restartNumberingAfterBreak="0">
    <w:nsid w:val="174E890A"/>
    <w:multiLevelType w:val="hybridMultilevel"/>
    <w:tmpl w:val="36DC1212"/>
    <w:lvl w:ilvl="0" w:tplc="B4BE7AD4">
      <w:start w:val="1"/>
      <w:numFmt w:val="bullet"/>
      <w:lvlText w:val=""/>
      <w:lvlJc w:val="left"/>
      <w:pPr>
        <w:ind w:left="720" w:hanging="360"/>
      </w:pPr>
      <w:rPr>
        <w:rFonts w:hint="default" w:ascii="Symbol" w:hAnsi="Symbol"/>
      </w:rPr>
    </w:lvl>
    <w:lvl w:ilvl="1" w:tplc="8750733C">
      <w:start w:val="1"/>
      <w:numFmt w:val="bullet"/>
      <w:lvlText w:val="o"/>
      <w:lvlJc w:val="left"/>
      <w:pPr>
        <w:ind w:left="1440" w:hanging="360"/>
      </w:pPr>
      <w:rPr>
        <w:rFonts w:hint="default" w:ascii="Courier New" w:hAnsi="Courier New"/>
      </w:rPr>
    </w:lvl>
    <w:lvl w:ilvl="2" w:tplc="62D60EFE">
      <w:start w:val="1"/>
      <w:numFmt w:val="bullet"/>
      <w:lvlText w:val=""/>
      <w:lvlJc w:val="left"/>
      <w:pPr>
        <w:ind w:left="2160" w:hanging="360"/>
      </w:pPr>
      <w:rPr>
        <w:rFonts w:hint="default" w:ascii="Wingdings" w:hAnsi="Wingdings"/>
      </w:rPr>
    </w:lvl>
    <w:lvl w:ilvl="3" w:tplc="88E8A25E">
      <w:start w:val="1"/>
      <w:numFmt w:val="bullet"/>
      <w:lvlText w:val=""/>
      <w:lvlJc w:val="left"/>
      <w:pPr>
        <w:ind w:left="2880" w:hanging="360"/>
      </w:pPr>
      <w:rPr>
        <w:rFonts w:hint="default" w:ascii="Symbol" w:hAnsi="Symbol"/>
      </w:rPr>
    </w:lvl>
    <w:lvl w:ilvl="4" w:tplc="8FBEE26A">
      <w:start w:val="1"/>
      <w:numFmt w:val="bullet"/>
      <w:lvlText w:val="o"/>
      <w:lvlJc w:val="left"/>
      <w:pPr>
        <w:ind w:left="3600" w:hanging="360"/>
      </w:pPr>
      <w:rPr>
        <w:rFonts w:hint="default" w:ascii="Courier New" w:hAnsi="Courier New"/>
      </w:rPr>
    </w:lvl>
    <w:lvl w:ilvl="5" w:tplc="8CE46C38">
      <w:start w:val="1"/>
      <w:numFmt w:val="bullet"/>
      <w:lvlText w:val=""/>
      <w:lvlJc w:val="left"/>
      <w:pPr>
        <w:ind w:left="4320" w:hanging="360"/>
      </w:pPr>
      <w:rPr>
        <w:rFonts w:hint="default" w:ascii="Wingdings" w:hAnsi="Wingdings"/>
      </w:rPr>
    </w:lvl>
    <w:lvl w:ilvl="6" w:tplc="1584D828">
      <w:start w:val="1"/>
      <w:numFmt w:val="bullet"/>
      <w:lvlText w:val=""/>
      <w:lvlJc w:val="left"/>
      <w:pPr>
        <w:ind w:left="5040" w:hanging="360"/>
      </w:pPr>
      <w:rPr>
        <w:rFonts w:hint="default" w:ascii="Symbol" w:hAnsi="Symbol"/>
      </w:rPr>
    </w:lvl>
    <w:lvl w:ilvl="7" w:tplc="F8D0E12C">
      <w:start w:val="1"/>
      <w:numFmt w:val="bullet"/>
      <w:lvlText w:val="o"/>
      <w:lvlJc w:val="left"/>
      <w:pPr>
        <w:ind w:left="5760" w:hanging="360"/>
      </w:pPr>
      <w:rPr>
        <w:rFonts w:hint="default" w:ascii="Courier New" w:hAnsi="Courier New"/>
      </w:rPr>
    </w:lvl>
    <w:lvl w:ilvl="8" w:tplc="FC8AFE12">
      <w:start w:val="1"/>
      <w:numFmt w:val="bullet"/>
      <w:lvlText w:val=""/>
      <w:lvlJc w:val="left"/>
      <w:pPr>
        <w:ind w:left="6480" w:hanging="360"/>
      </w:pPr>
      <w:rPr>
        <w:rFonts w:hint="default" w:ascii="Wingdings" w:hAnsi="Wingdings"/>
      </w:rPr>
    </w:lvl>
  </w:abstractNum>
  <w:abstractNum w:abstractNumId="7" w15:restartNumberingAfterBreak="0">
    <w:nsid w:val="1DF6160D"/>
    <w:multiLevelType w:val="hybridMultilevel"/>
    <w:tmpl w:val="215C4672"/>
    <w:lvl w:ilvl="0" w:tplc="D28CF266">
      <w:start w:val="1"/>
      <w:numFmt w:val="bullet"/>
      <w:lvlText w:val=""/>
      <w:lvlJc w:val="left"/>
      <w:pPr>
        <w:ind w:left="720" w:hanging="360"/>
      </w:pPr>
      <w:rPr>
        <w:rFonts w:hint="default" w:ascii="Symbol" w:hAnsi="Symbol"/>
      </w:rPr>
    </w:lvl>
    <w:lvl w:ilvl="1" w:tplc="F614E404">
      <w:start w:val="1"/>
      <w:numFmt w:val="bullet"/>
      <w:lvlText w:val="o"/>
      <w:lvlJc w:val="left"/>
      <w:pPr>
        <w:ind w:left="1440" w:hanging="360"/>
      </w:pPr>
      <w:rPr>
        <w:rFonts w:hint="default" w:ascii="Courier New" w:hAnsi="Courier New"/>
      </w:rPr>
    </w:lvl>
    <w:lvl w:ilvl="2" w:tplc="F3BE719A">
      <w:start w:val="1"/>
      <w:numFmt w:val="bullet"/>
      <w:lvlText w:val=""/>
      <w:lvlJc w:val="left"/>
      <w:pPr>
        <w:ind w:left="2160" w:hanging="360"/>
      </w:pPr>
      <w:rPr>
        <w:rFonts w:hint="default" w:ascii="Wingdings" w:hAnsi="Wingdings"/>
      </w:rPr>
    </w:lvl>
    <w:lvl w:ilvl="3" w:tplc="A16C2252">
      <w:start w:val="1"/>
      <w:numFmt w:val="bullet"/>
      <w:lvlText w:val=""/>
      <w:lvlJc w:val="left"/>
      <w:pPr>
        <w:ind w:left="2880" w:hanging="360"/>
      </w:pPr>
      <w:rPr>
        <w:rFonts w:hint="default" w:ascii="Symbol" w:hAnsi="Symbol"/>
      </w:rPr>
    </w:lvl>
    <w:lvl w:ilvl="4" w:tplc="FC420AD0">
      <w:start w:val="1"/>
      <w:numFmt w:val="bullet"/>
      <w:lvlText w:val="o"/>
      <w:lvlJc w:val="left"/>
      <w:pPr>
        <w:ind w:left="3600" w:hanging="360"/>
      </w:pPr>
      <w:rPr>
        <w:rFonts w:hint="default" w:ascii="Courier New" w:hAnsi="Courier New"/>
      </w:rPr>
    </w:lvl>
    <w:lvl w:ilvl="5" w:tplc="12800EE8">
      <w:start w:val="1"/>
      <w:numFmt w:val="bullet"/>
      <w:lvlText w:val=""/>
      <w:lvlJc w:val="left"/>
      <w:pPr>
        <w:ind w:left="4320" w:hanging="360"/>
      </w:pPr>
      <w:rPr>
        <w:rFonts w:hint="default" w:ascii="Wingdings" w:hAnsi="Wingdings"/>
      </w:rPr>
    </w:lvl>
    <w:lvl w:ilvl="6" w:tplc="215658C4">
      <w:start w:val="1"/>
      <w:numFmt w:val="bullet"/>
      <w:lvlText w:val=""/>
      <w:lvlJc w:val="left"/>
      <w:pPr>
        <w:ind w:left="5040" w:hanging="360"/>
      </w:pPr>
      <w:rPr>
        <w:rFonts w:hint="default" w:ascii="Symbol" w:hAnsi="Symbol"/>
      </w:rPr>
    </w:lvl>
    <w:lvl w:ilvl="7" w:tplc="B08090BC">
      <w:start w:val="1"/>
      <w:numFmt w:val="bullet"/>
      <w:lvlText w:val="o"/>
      <w:lvlJc w:val="left"/>
      <w:pPr>
        <w:ind w:left="5760" w:hanging="360"/>
      </w:pPr>
      <w:rPr>
        <w:rFonts w:hint="default" w:ascii="Courier New" w:hAnsi="Courier New"/>
      </w:rPr>
    </w:lvl>
    <w:lvl w:ilvl="8" w:tplc="0AB658EC">
      <w:start w:val="1"/>
      <w:numFmt w:val="bullet"/>
      <w:lvlText w:val=""/>
      <w:lvlJc w:val="left"/>
      <w:pPr>
        <w:ind w:left="6480" w:hanging="360"/>
      </w:pPr>
      <w:rPr>
        <w:rFonts w:hint="default" w:ascii="Wingdings" w:hAnsi="Wingdings"/>
      </w:rPr>
    </w:lvl>
  </w:abstractNum>
  <w:abstractNum w:abstractNumId="8" w15:restartNumberingAfterBreak="0">
    <w:nsid w:val="1E46B624"/>
    <w:multiLevelType w:val="hybridMultilevel"/>
    <w:tmpl w:val="9864B6A2"/>
    <w:lvl w:ilvl="0" w:tplc="152EE28C">
      <w:start w:val="1"/>
      <w:numFmt w:val="bullet"/>
      <w:lvlText w:val=""/>
      <w:lvlJc w:val="left"/>
      <w:pPr>
        <w:ind w:left="720" w:hanging="360"/>
      </w:pPr>
      <w:rPr>
        <w:rFonts w:hint="default" w:ascii="Symbol" w:hAnsi="Symbol"/>
      </w:rPr>
    </w:lvl>
    <w:lvl w:ilvl="1" w:tplc="A4B2B8B2">
      <w:start w:val="1"/>
      <w:numFmt w:val="bullet"/>
      <w:lvlText w:val="o"/>
      <w:lvlJc w:val="left"/>
      <w:pPr>
        <w:ind w:left="1440" w:hanging="360"/>
      </w:pPr>
      <w:rPr>
        <w:rFonts w:hint="default" w:ascii="Courier New" w:hAnsi="Courier New"/>
      </w:rPr>
    </w:lvl>
    <w:lvl w:ilvl="2" w:tplc="F230ACF2">
      <w:start w:val="1"/>
      <w:numFmt w:val="bullet"/>
      <w:lvlText w:val=""/>
      <w:lvlJc w:val="left"/>
      <w:pPr>
        <w:ind w:left="2160" w:hanging="360"/>
      </w:pPr>
      <w:rPr>
        <w:rFonts w:hint="default" w:ascii="Wingdings" w:hAnsi="Wingdings"/>
      </w:rPr>
    </w:lvl>
    <w:lvl w:ilvl="3" w:tplc="66D8FD12">
      <w:start w:val="1"/>
      <w:numFmt w:val="bullet"/>
      <w:lvlText w:val=""/>
      <w:lvlJc w:val="left"/>
      <w:pPr>
        <w:ind w:left="2880" w:hanging="360"/>
      </w:pPr>
      <w:rPr>
        <w:rFonts w:hint="default" w:ascii="Symbol" w:hAnsi="Symbol"/>
      </w:rPr>
    </w:lvl>
    <w:lvl w:ilvl="4" w:tplc="44EA1EC8">
      <w:start w:val="1"/>
      <w:numFmt w:val="bullet"/>
      <w:lvlText w:val="o"/>
      <w:lvlJc w:val="left"/>
      <w:pPr>
        <w:ind w:left="3600" w:hanging="360"/>
      </w:pPr>
      <w:rPr>
        <w:rFonts w:hint="default" w:ascii="Courier New" w:hAnsi="Courier New"/>
      </w:rPr>
    </w:lvl>
    <w:lvl w:ilvl="5" w:tplc="27ECD4DC">
      <w:start w:val="1"/>
      <w:numFmt w:val="bullet"/>
      <w:lvlText w:val=""/>
      <w:lvlJc w:val="left"/>
      <w:pPr>
        <w:ind w:left="4320" w:hanging="360"/>
      </w:pPr>
      <w:rPr>
        <w:rFonts w:hint="default" w:ascii="Wingdings" w:hAnsi="Wingdings"/>
      </w:rPr>
    </w:lvl>
    <w:lvl w:ilvl="6" w:tplc="75363032">
      <w:start w:val="1"/>
      <w:numFmt w:val="bullet"/>
      <w:lvlText w:val=""/>
      <w:lvlJc w:val="left"/>
      <w:pPr>
        <w:ind w:left="5040" w:hanging="360"/>
      </w:pPr>
      <w:rPr>
        <w:rFonts w:hint="default" w:ascii="Symbol" w:hAnsi="Symbol"/>
      </w:rPr>
    </w:lvl>
    <w:lvl w:ilvl="7" w:tplc="3652416A">
      <w:start w:val="1"/>
      <w:numFmt w:val="bullet"/>
      <w:lvlText w:val="o"/>
      <w:lvlJc w:val="left"/>
      <w:pPr>
        <w:ind w:left="5760" w:hanging="360"/>
      </w:pPr>
      <w:rPr>
        <w:rFonts w:hint="default" w:ascii="Courier New" w:hAnsi="Courier New"/>
      </w:rPr>
    </w:lvl>
    <w:lvl w:ilvl="8" w:tplc="0EDECA9A">
      <w:start w:val="1"/>
      <w:numFmt w:val="bullet"/>
      <w:lvlText w:val=""/>
      <w:lvlJc w:val="left"/>
      <w:pPr>
        <w:ind w:left="6480" w:hanging="360"/>
      </w:pPr>
      <w:rPr>
        <w:rFonts w:hint="default" w:ascii="Wingdings" w:hAnsi="Wingdings"/>
      </w:rPr>
    </w:lvl>
  </w:abstractNum>
  <w:abstractNum w:abstractNumId="9" w15:restartNumberingAfterBreak="0">
    <w:nsid w:val="1E7F73E0"/>
    <w:multiLevelType w:val="hybridMultilevel"/>
    <w:tmpl w:val="B9708684"/>
    <w:lvl w:ilvl="0" w:tplc="0D586A9E">
      <w:start w:val="1"/>
      <w:numFmt w:val="bullet"/>
      <w:lvlText w:val=""/>
      <w:lvlJc w:val="left"/>
      <w:pPr>
        <w:ind w:left="360" w:hanging="360"/>
      </w:pPr>
      <w:rPr>
        <w:rFonts w:hint="default" w:ascii="Symbol" w:hAnsi="Symbol"/>
      </w:rPr>
    </w:lvl>
    <w:lvl w:ilvl="1" w:tplc="CC92BCCC">
      <w:start w:val="1"/>
      <w:numFmt w:val="bullet"/>
      <w:lvlText w:val="o"/>
      <w:lvlJc w:val="left"/>
      <w:pPr>
        <w:ind w:left="1440" w:hanging="360"/>
      </w:pPr>
      <w:rPr>
        <w:rFonts w:hint="default" w:ascii="Courier New" w:hAnsi="Courier New"/>
      </w:rPr>
    </w:lvl>
    <w:lvl w:ilvl="2" w:tplc="843675F2">
      <w:start w:val="1"/>
      <w:numFmt w:val="bullet"/>
      <w:lvlText w:val=""/>
      <w:lvlJc w:val="left"/>
      <w:pPr>
        <w:ind w:left="2160" w:hanging="360"/>
      </w:pPr>
      <w:rPr>
        <w:rFonts w:hint="default" w:ascii="Wingdings" w:hAnsi="Wingdings"/>
      </w:rPr>
    </w:lvl>
    <w:lvl w:ilvl="3" w:tplc="60364EEA">
      <w:start w:val="1"/>
      <w:numFmt w:val="bullet"/>
      <w:lvlText w:val=""/>
      <w:lvlJc w:val="left"/>
      <w:pPr>
        <w:ind w:left="2880" w:hanging="360"/>
      </w:pPr>
      <w:rPr>
        <w:rFonts w:hint="default" w:ascii="Symbol" w:hAnsi="Symbol"/>
      </w:rPr>
    </w:lvl>
    <w:lvl w:ilvl="4" w:tplc="C7349B86">
      <w:start w:val="1"/>
      <w:numFmt w:val="bullet"/>
      <w:lvlText w:val="o"/>
      <w:lvlJc w:val="left"/>
      <w:pPr>
        <w:ind w:left="3600" w:hanging="360"/>
      </w:pPr>
      <w:rPr>
        <w:rFonts w:hint="default" w:ascii="Courier New" w:hAnsi="Courier New"/>
      </w:rPr>
    </w:lvl>
    <w:lvl w:ilvl="5" w:tplc="06066A8A">
      <w:start w:val="1"/>
      <w:numFmt w:val="bullet"/>
      <w:lvlText w:val=""/>
      <w:lvlJc w:val="left"/>
      <w:pPr>
        <w:ind w:left="4320" w:hanging="360"/>
      </w:pPr>
      <w:rPr>
        <w:rFonts w:hint="default" w:ascii="Wingdings" w:hAnsi="Wingdings"/>
      </w:rPr>
    </w:lvl>
    <w:lvl w:ilvl="6" w:tplc="C3FAF68E">
      <w:start w:val="1"/>
      <w:numFmt w:val="bullet"/>
      <w:lvlText w:val=""/>
      <w:lvlJc w:val="left"/>
      <w:pPr>
        <w:ind w:left="5040" w:hanging="360"/>
      </w:pPr>
      <w:rPr>
        <w:rFonts w:hint="default" w:ascii="Symbol" w:hAnsi="Symbol"/>
      </w:rPr>
    </w:lvl>
    <w:lvl w:ilvl="7" w:tplc="5ABC726A">
      <w:start w:val="1"/>
      <w:numFmt w:val="bullet"/>
      <w:lvlText w:val="o"/>
      <w:lvlJc w:val="left"/>
      <w:pPr>
        <w:ind w:left="5760" w:hanging="360"/>
      </w:pPr>
      <w:rPr>
        <w:rFonts w:hint="default" w:ascii="Courier New" w:hAnsi="Courier New"/>
      </w:rPr>
    </w:lvl>
    <w:lvl w:ilvl="8" w:tplc="CE5EAAE0">
      <w:start w:val="1"/>
      <w:numFmt w:val="bullet"/>
      <w:lvlText w:val=""/>
      <w:lvlJc w:val="left"/>
      <w:pPr>
        <w:ind w:left="6480" w:hanging="360"/>
      </w:pPr>
      <w:rPr>
        <w:rFonts w:hint="default" w:ascii="Wingdings" w:hAnsi="Wingdings"/>
      </w:rPr>
    </w:lvl>
  </w:abstractNum>
  <w:abstractNum w:abstractNumId="10" w15:restartNumberingAfterBreak="0">
    <w:nsid w:val="25B262FB"/>
    <w:multiLevelType w:val="multilevel"/>
    <w:tmpl w:val="3216BF7E"/>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1" w15:restartNumberingAfterBreak="0">
    <w:nsid w:val="295F6664"/>
    <w:multiLevelType w:val="hybridMultilevel"/>
    <w:tmpl w:val="FFFFFFFF"/>
    <w:lvl w:ilvl="0" w:tplc="D048E892">
      <w:start w:val="1"/>
      <w:numFmt w:val="bullet"/>
      <w:lvlText w:val="•"/>
      <w:lvlJc w:val="left"/>
      <w:pPr>
        <w:ind w:left="500" w:hanging="280"/>
      </w:pPr>
    </w:lvl>
    <w:lvl w:ilvl="1" w:tplc="E68E651A">
      <w:numFmt w:val="decimal"/>
      <w:lvlText w:val=""/>
      <w:lvlJc w:val="left"/>
    </w:lvl>
    <w:lvl w:ilvl="2" w:tplc="09E4B68E">
      <w:numFmt w:val="decimal"/>
      <w:lvlText w:val=""/>
      <w:lvlJc w:val="left"/>
    </w:lvl>
    <w:lvl w:ilvl="3" w:tplc="F98C2904">
      <w:numFmt w:val="decimal"/>
      <w:lvlText w:val=""/>
      <w:lvlJc w:val="left"/>
    </w:lvl>
    <w:lvl w:ilvl="4" w:tplc="F274F724">
      <w:numFmt w:val="decimal"/>
      <w:lvlText w:val=""/>
      <w:lvlJc w:val="left"/>
    </w:lvl>
    <w:lvl w:ilvl="5" w:tplc="E9A2B018">
      <w:numFmt w:val="decimal"/>
      <w:lvlText w:val=""/>
      <w:lvlJc w:val="left"/>
    </w:lvl>
    <w:lvl w:ilvl="6" w:tplc="F6D04D2E">
      <w:numFmt w:val="decimal"/>
      <w:lvlText w:val=""/>
      <w:lvlJc w:val="left"/>
    </w:lvl>
    <w:lvl w:ilvl="7" w:tplc="5E4CF046">
      <w:numFmt w:val="decimal"/>
      <w:lvlText w:val=""/>
      <w:lvlJc w:val="left"/>
    </w:lvl>
    <w:lvl w:ilvl="8" w:tplc="4D7AA2F8">
      <w:numFmt w:val="decimal"/>
      <w:lvlText w:val=""/>
      <w:lvlJc w:val="left"/>
    </w:lvl>
  </w:abstractNum>
  <w:abstractNum w:abstractNumId="12" w15:restartNumberingAfterBreak="0">
    <w:nsid w:val="2CDD4C79"/>
    <w:multiLevelType w:val="multilevel"/>
    <w:tmpl w:val="2D7AFF3A"/>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3" w15:restartNumberingAfterBreak="0">
    <w:nsid w:val="2E04CD9E"/>
    <w:multiLevelType w:val="hybridMultilevel"/>
    <w:tmpl w:val="990E5828"/>
    <w:lvl w:ilvl="0" w:tplc="75B4F708">
      <w:start w:val="1"/>
      <w:numFmt w:val="bullet"/>
      <w:lvlText w:val=""/>
      <w:lvlJc w:val="left"/>
      <w:pPr>
        <w:ind w:left="720" w:hanging="360"/>
      </w:pPr>
      <w:rPr>
        <w:rFonts w:hint="default" w:ascii="Symbol" w:hAnsi="Symbol"/>
      </w:rPr>
    </w:lvl>
    <w:lvl w:ilvl="1" w:tplc="9A48572C">
      <w:start w:val="1"/>
      <w:numFmt w:val="bullet"/>
      <w:lvlText w:val="o"/>
      <w:lvlJc w:val="left"/>
      <w:pPr>
        <w:ind w:left="1440" w:hanging="360"/>
      </w:pPr>
      <w:rPr>
        <w:rFonts w:hint="default" w:ascii="Courier New" w:hAnsi="Courier New"/>
      </w:rPr>
    </w:lvl>
    <w:lvl w:ilvl="2" w:tplc="B5CA98FC">
      <w:start w:val="1"/>
      <w:numFmt w:val="bullet"/>
      <w:lvlText w:val=""/>
      <w:lvlJc w:val="left"/>
      <w:pPr>
        <w:ind w:left="2160" w:hanging="360"/>
      </w:pPr>
      <w:rPr>
        <w:rFonts w:hint="default" w:ascii="Wingdings" w:hAnsi="Wingdings"/>
      </w:rPr>
    </w:lvl>
    <w:lvl w:ilvl="3" w:tplc="980EE8F6">
      <w:start w:val="1"/>
      <w:numFmt w:val="bullet"/>
      <w:lvlText w:val=""/>
      <w:lvlJc w:val="left"/>
      <w:pPr>
        <w:ind w:left="2880" w:hanging="360"/>
      </w:pPr>
      <w:rPr>
        <w:rFonts w:hint="default" w:ascii="Symbol" w:hAnsi="Symbol"/>
      </w:rPr>
    </w:lvl>
    <w:lvl w:ilvl="4" w:tplc="CA128780">
      <w:start w:val="1"/>
      <w:numFmt w:val="bullet"/>
      <w:lvlText w:val="o"/>
      <w:lvlJc w:val="left"/>
      <w:pPr>
        <w:ind w:left="3600" w:hanging="360"/>
      </w:pPr>
      <w:rPr>
        <w:rFonts w:hint="default" w:ascii="Courier New" w:hAnsi="Courier New"/>
      </w:rPr>
    </w:lvl>
    <w:lvl w:ilvl="5" w:tplc="DF1CE614">
      <w:start w:val="1"/>
      <w:numFmt w:val="bullet"/>
      <w:lvlText w:val=""/>
      <w:lvlJc w:val="left"/>
      <w:pPr>
        <w:ind w:left="4320" w:hanging="360"/>
      </w:pPr>
      <w:rPr>
        <w:rFonts w:hint="default" w:ascii="Wingdings" w:hAnsi="Wingdings"/>
      </w:rPr>
    </w:lvl>
    <w:lvl w:ilvl="6" w:tplc="2A7A1698">
      <w:start w:val="1"/>
      <w:numFmt w:val="bullet"/>
      <w:lvlText w:val=""/>
      <w:lvlJc w:val="left"/>
      <w:pPr>
        <w:ind w:left="5040" w:hanging="360"/>
      </w:pPr>
      <w:rPr>
        <w:rFonts w:hint="default" w:ascii="Symbol" w:hAnsi="Symbol"/>
      </w:rPr>
    </w:lvl>
    <w:lvl w:ilvl="7" w:tplc="0D9EAD98">
      <w:start w:val="1"/>
      <w:numFmt w:val="bullet"/>
      <w:lvlText w:val="o"/>
      <w:lvlJc w:val="left"/>
      <w:pPr>
        <w:ind w:left="5760" w:hanging="360"/>
      </w:pPr>
      <w:rPr>
        <w:rFonts w:hint="default" w:ascii="Courier New" w:hAnsi="Courier New"/>
      </w:rPr>
    </w:lvl>
    <w:lvl w:ilvl="8" w:tplc="3BC2D2AA">
      <w:start w:val="1"/>
      <w:numFmt w:val="bullet"/>
      <w:lvlText w:val=""/>
      <w:lvlJc w:val="left"/>
      <w:pPr>
        <w:ind w:left="6480" w:hanging="360"/>
      </w:pPr>
      <w:rPr>
        <w:rFonts w:hint="default" w:ascii="Wingdings" w:hAnsi="Wingdings"/>
      </w:rPr>
    </w:lvl>
  </w:abstractNum>
  <w:abstractNum w:abstractNumId="14" w15:restartNumberingAfterBreak="0">
    <w:nsid w:val="324B9E46"/>
    <w:multiLevelType w:val="multilevel"/>
    <w:tmpl w:val="58482F2E"/>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5" w15:restartNumberingAfterBreak="0">
    <w:nsid w:val="397E2C38"/>
    <w:multiLevelType w:val="multilevel"/>
    <w:tmpl w:val="317E3662"/>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6" w15:restartNumberingAfterBreak="0">
    <w:nsid w:val="3BE4F08E"/>
    <w:multiLevelType w:val="hybridMultilevel"/>
    <w:tmpl w:val="B04AA716"/>
    <w:lvl w:ilvl="0" w:tplc="9A30BC98">
      <w:start w:val="1"/>
      <w:numFmt w:val="bullet"/>
      <w:lvlText w:val=""/>
      <w:lvlJc w:val="left"/>
      <w:pPr>
        <w:ind w:left="720" w:hanging="360"/>
      </w:pPr>
      <w:rPr>
        <w:rFonts w:hint="default" w:ascii="Symbol" w:hAnsi="Symbol"/>
      </w:rPr>
    </w:lvl>
    <w:lvl w:ilvl="1" w:tplc="C2FAA228">
      <w:start w:val="1"/>
      <w:numFmt w:val="bullet"/>
      <w:lvlText w:val="o"/>
      <w:lvlJc w:val="left"/>
      <w:pPr>
        <w:ind w:left="1440" w:hanging="360"/>
      </w:pPr>
      <w:rPr>
        <w:rFonts w:hint="default" w:ascii="Courier New" w:hAnsi="Courier New"/>
      </w:rPr>
    </w:lvl>
    <w:lvl w:ilvl="2" w:tplc="79621330">
      <w:start w:val="1"/>
      <w:numFmt w:val="bullet"/>
      <w:lvlText w:val=""/>
      <w:lvlJc w:val="left"/>
      <w:pPr>
        <w:ind w:left="2160" w:hanging="360"/>
      </w:pPr>
      <w:rPr>
        <w:rFonts w:hint="default" w:ascii="Wingdings" w:hAnsi="Wingdings"/>
      </w:rPr>
    </w:lvl>
    <w:lvl w:ilvl="3" w:tplc="8F24F4DA">
      <w:start w:val="1"/>
      <w:numFmt w:val="bullet"/>
      <w:lvlText w:val=""/>
      <w:lvlJc w:val="left"/>
      <w:pPr>
        <w:ind w:left="2880" w:hanging="360"/>
      </w:pPr>
      <w:rPr>
        <w:rFonts w:hint="default" w:ascii="Symbol" w:hAnsi="Symbol"/>
      </w:rPr>
    </w:lvl>
    <w:lvl w:ilvl="4" w:tplc="E8DCD36E">
      <w:start w:val="1"/>
      <w:numFmt w:val="bullet"/>
      <w:lvlText w:val="o"/>
      <w:lvlJc w:val="left"/>
      <w:pPr>
        <w:ind w:left="3600" w:hanging="360"/>
      </w:pPr>
      <w:rPr>
        <w:rFonts w:hint="default" w:ascii="Courier New" w:hAnsi="Courier New"/>
      </w:rPr>
    </w:lvl>
    <w:lvl w:ilvl="5" w:tplc="C69283B0">
      <w:start w:val="1"/>
      <w:numFmt w:val="bullet"/>
      <w:lvlText w:val=""/>
      <w:lvlJc w:val="left"/>
      <w:pPr>
        <w:ind w:left="4320" w:hanging="360"/>
      </w:pPr>
      <w:rPr>
        <w:rFonts w:hint="default" w:ascii="Wingdings" w:hAnsi="Wingdings"/>
      </w:rPr>
    </w:lvl>
    <w:lvl w:ilvl="6" w:tplc="9F528F36">
      <w:start w:val="1"/>
      <w:numFmt w:val="bullet"/>
      <w:lvlText w:val=""/>
      <w:lvlJc w:val="left"/>
      <w:pPr>
        <w:ind w:left="5040" w:hanging="360"/>
      </w:pPr>
      <w:rPr>
        <w:rFonts w:hint="default" w:ascii="Symbol" w:hAnsi="Symbol"/>
      </w:rPr>
    </w:lvl>
    <w:lvl w:ilvl="7" w:tplc="7D0CD582">
      <w:start w:val="1"/>
      <w:numFmt w:val="bullet"/>
      <w:lvlText w:val="o"/>
      <w:lvlJc w:val="left"/>
      <w:pPr>
        <w:ind w:left="5760" w:hanging="360"/>
      </w:pPr>
      <w:rPr>
        <w:rFonts w:hint="default" w:ascii="Courier New" w:hAnsi="Courier New"/>
      </w:rPr>
    </w:lvl>
    <w:lvl w:ilvl="8" w:tplc="8C680E02">
      <w:start w:val="1"/>
      <w:numFmt w:val="bullet"/>
      <w:lvlText w:val=""/>
      <w:lvlJc w:val="left"/>
      <w:pPr>
        <w:ind w:left="6480" w:hanging="360"/>
      </w:pPr>
      <w:rPr>
        <w:rFonts w:hint="default" w:ascii="Wingdings" w:hAnsi="Wingdings"/>
      </w:rPr>
    </w:lvl>
  </w:abstractNum>
  <w:abstractNum w:abstractNumId="17" w15:restartNumberingAfterBreak="0">
    <w:nsid w:val="496CA1F9"/>
    <w:multiLevelType w:val="multilevel"/>
    <w:tmpl w:val="572806CA"/>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8" w15:restartNumberingAfterBreak="0">
    <w:nsid w:val="4A80667B"/>
    <w:multiLevelType w:val="hybridMultilevel"/>
    <w:tmpl w:val="8EDE725E"/>
    <w:lvl w:ilvl="0" w:tplc="42B6B364">
      <w:start w:val="1"/>
      <w:numFmt w:val="decimal"/>
      <w:lvlText w:val="%1."/>
      <w:lvlJc w:val="left"/>
      <w:pPr>
        <w:ind w:left="460" w:hanging="360"/>
      </w:pPr>
      <w:rPr>
        <w:rFonts w:hint="default"/>
      </w:rPr>
    </w:lvl>
    <w:lvl w:ilvl="1" w:tplc="10090019" w:tentative="1">
      <w:start w:val="1"/>
      <w:numFmt w:val="lowerLetter"/>
      <w:lvlText w:val="%2."/>
      <w:lvlJc w:val="left"/>
      <w:pPr>
        <w:ind w:left="1180" w:hanging="360"/>
      </w:pPr>
    </w:lvl>
    <w:lvl w:ilvl="2" w:tplc="1009001B" w:tentative="1">
      <w:start w:val="1"/>
      <w:numFmt w:val="lowerRoman"/>
      <w:lvlText w:val="%3."/>
      <w:lvlJc w:val="right"/>
      <w:pPr>
        <w:ind w:left="1900" w:hanging="180"/>
      </w:pPr>
    </w:lvl>
    <w:lvl w:ilvl="3" w:tplc="1009000F" w:tentative="1">
      <w:start w:val="1"/>
      <w:numFmt w:val="decimal"/>
      <w:lvlText w:val="%4."/>
      <w:lvlJc w:val="left"/>
      <w:pPr>
        <w:ind w:left="2620" w:hanging="360"/>
      </w:pPr>
    </w:lvl>
    <w:lvl w:ilvl="4" w:tplc="10090019" w:tentative="1">
      <w:start w:val="1"/>
      <w:numFmt w:val="lowerLetter"/>
      <w:lvlText w:val="%5."/>
      <w:lvlJc w:val="left"/>
      <w:pPr>
        <w:ind w:left="3340" w:hanging="360"/>
      </w:pPr>
    </w:lvl>
    <w:lvl w:ilvl="5" w:tplc="1009001B" w:tentative="1">
      <w:start w:val="1"/>
      <w:numFmt w:val="lowerRoman"/>
      <w:lvlText w:val="%6."/>
      <w:lvlJc w:val="right"/>
      <w:pPr>
        <w:ind w:left="4060" w:hanging="180"/>
      </w:pPr>
    </w:lvl>
    <w:lvl w:ilvl="6" w:tplc="1009000F" w:tentative="1">
      <w:start w:val="1"/>
      <w:numFmt w:val="decimal"/>
      <w:lvlText w:val="%7."/>
      <w:lvlJc w:val="left"/>
      <w:pPr>
        <w:ind w:left="4780" w:hanging="360"/>
      </w:pPr>
    </w:lvl>
    <w:lvl w:ilvl="7" w:tplc="10090019" w:tentative="1">
      <w:start w:val="1"/>
      <w:numFmt w:val="lowerLetter"/>
      <w:lvlText w:val="%8."/>
      <w:lvlJc w:val="left"/>
      <w:pPr>
        <w:ind w:left="5500" w:hanging="360"/>
      </w:pPr>
    </w:lvl>
    <w:lvl w:ilvl="8" w:tplc="1009001B" w:tentative="1">
      <w:start w:val="1"/>
      <w:numFmt w:val="lowerRoman"/>
      <w:lvlText w:val="%9."/>
      <w:lvlJc w:val="right"/>
      <w:pPr>
        <w:ind w:left="6220" w:hanging="180"/>
      </w:pPr>
    </w:lvl>
  </w:abstractNum>
  <w:abstractNum w:abstractNumId="19" w15:restartNumberingAfterBreak="0">
    <w:nsid w:val="4C5BAC8F"/>
    <w:multiLevelType w:val="hybridMultilevel"/>
    <w:tmpl w:val="B0CCFF50"/>
    <w:lvl w:ilvl="0" w:tplc="63EEF580">
      <w:start w:val="1"/>
      <w:numFmt w:val="bullet"/>
      <w:lvlText w:val=""/>
      <w:lvlJc w:val="left"/>
      <w:pPr>
        <w:ind w:left="720" w:hanging="360"/>
      </w:pPr>
      <w:rPr>
        <w:rFonts w:hint="default" w:ascii="Symbol" w:hAnsi="Symbol"/>
      </w:rPr>
    </w:lvl>
    <w:lvl w:ilvl="1" w:tplc="F79CB698">
      <w:start w:val="1"/>
      <w:numFmt w:val="bullet"/>
      <w:lvlText w:val="o"/>
      <w:lvlJc w:val="left"/>
      <w:pPr>
        <w:ind w:left="1440" w:hanging="360"/>
      </w:pPr>
      <w:rPr>
        <w:rFonts w:hint="default" w:ascii="Courier New" w:hAnsi="Courier New"/>
      </w:rPr>
    </w:lvl>
    <w:lvl w:ilvl="2" w:tplc="5C103CA0">
      <w:start w:val="1"/>
      <w:numFmt w:val="bullet"/>
      <w:lvlText w:val=""/>
      <w:lvlJc w:val="left"/>
      <w:pPr>
        <w:ind w:left="2160" w:hanging="360"/>
      </w:pPr>
      <w:rPr>
        <w:rFonts w:hint="default" w:ascii="Wingdings" w:hAnsi="Wingdings"/>
      </w:rPr>
    </w:lvl>
    <w:lvl w:ilvl="3" w:tplc="50E85A5C">
      <w:start w:val="1"/>
      <w:numFmt w:val="bullet"/>
      <w:lvlText w:val=""/>
      <w:lvlJc w:val="left"/>
      <w:pPr>
        <w:ind w:left="2880" w:hanging="360"/>
      </w:pPr>
      <w:rPr>
        <w:rFonts w:hint="default" w:ascii="Symbol" w:hAnsi="Symbol"/>
      </w:rPr>
    </w:lvl>
    <w:lvl w:ilvl="4" w:tplc="D7EAB744">
      <w:start w:val="1"/>
      <w:numFmt w:val="bullet"/>
      <w:lvlText w:val="o"/>
      <w:lvlJc w:val="left"/>
      <w:pPr>
        <w:ind w:left="3600" w:hanging="360"/>
      </w:pPr>
      <w:rPr>
        <w:rFonts w:hint="default" w:ascii="Courier New" w:hAnsi="Courier New"/>
      </w:rPr>
    </w:lvl>
    <w:lvl w:ilvl="5" w:tplc="60DC36C8">
      <w:start w:val="1"/>
      <w:numFmt w:val="bullet"/>
      <w:lvlText w:val=""/>
      <w:lvlJc w:val="left"/>
      <w:pPr>
        <w:ind w:left="4320" w:hanging="360"/>
      </w:pPr>
      <w:rPr>
        <w:rFonts w:hint="default" w:ascii="Wingdings" w:hAnsi="Wingdings"/>
      </w:rPr>
    </w:lvl>
    <w:lvl w:ilvl="6" w:tplc="0CC06D62">
      <w:start w:val="1"/>
      <w:numFmt w:val="bullet"/>
      <w:lvlText w:val=""/>
      <w:lvlJc w:val="left"/>
      <w:pPr>
        <w:ind w:left="5040" w:hanging="360"/>
      </w:pPr>
      <w:rPr>
        <w:rFonts w:hint="default" w:ascii="Symbol" w:hAnsi="Symbol"/>
      </w:rPr>
    </w:lvl>
    <w:lvl w:ilvl="7" w:tplc="DEA854CA">
      <w:start w:val="1"/>
      <w:numFmt w:val="bullet"/>
      <w:lvlText w:val="o"/>
      <w:lvlJc w:val="left"/>
      <w:pPr>
        <w:ind w:left="5760" w:hanging="360"/>
      </w:pPr>
      <w:rPr>
        <w:rFonts w:hint="default" w:ascii="Courier New" w:hAnsi="Courier New"/>
      </w:rPr>
    </w:lvl>
    <w:lvl w:ilvl="8" w:tplc="37FAEF2E">
      <w:start w:val="1"/>
      <w:numFmt w:val="bullet"/>
      <w:lvlText w:val=""/>
      <w:lvlJc w:val="left"/>
      <w:pPr>
        <w:ind w:left="6480" w:hanging="360"/>
      </w:pPr>
      <w:rPr>
        <w:rFonts w:hint="default" w:ascii="Wingdings" w:hAnsi="Wingdings"/>
      </w:rPr>
    </w:lvl>
  </w:abstractNum>
  <w:abstractNum w:abstractNumId="20" w15:restartNumberingAfterBreak="0">
    <w:nsid w:val="4E7442B5"/>
    <w:multiLevelType w:val="hybridMultilevel"/>
    <w:tmpl w:val="893C4B06"/>
    <w:lvl w:ilvl="0" w:tplc="B848539C">
      <w:start w:val="1"/>
      <w:numFmt w:val="bullet"/>
      <w:lvlText w:val=""/>
      <w:lvlJc w:val="left"/>
      <w:pPr>
        <w:ind w:left="360" w:hanging="360"/>
      </w:pPr>
      <w:rPr>
        <w:rFonts w:hint="default" w:ascii="Symbol" w:hAnsi="Symbol"/>
      </w:rPr>
    </w:lvl>
    <w:lvl w:ilvl="1" w:tplc="07C8F010">
      <w:start w:val="1"/>
      <w:numFmt w:val="bullet"/>
      <w:lvlText w:val="o"/>
      <w:lvlJc w:val="left"/>
      <w:pPr>
        <w:ind w:left="1440" w:hanging="360"/>
      </w:pPr>
      <w:rPr>
        <w:rFonts w:hint="default" w:ascii="Courier New" w:hAnsi="Courier New"/>
      </w:rPr>
    </w:lvl>
    <w:lvl w:ilvl="2" w:tplc="251AB012">
      <w:start w:val="1"/>
      <w:numFmt w:val="bullet"/>
      <w:lvlText w:val=""/>
      <w:lvlJc w:val="left"/>
      <w:pPr>
        <w:ind w:left="2160" w:hanging="360"/>
      </w:pPr>
      <w:rPr>
        <w:rFonts w:hint="default" w:ascii="Wingdings" w:hAnsi="Wingdings"/>
      </w:rPr>
    </w:lvl>
    <w:lvl w:ilvl="3" w:tplc="105A96A8">
      <w:start w:val="1"/>
      <w:numFmt w:val="bullet"/>
      <w:lvlText w:val=""/>
      <w:lvlJc w:val="left"/>
      <w:pPr>
        <w:ind w:left="2880" w:hanging="360"/>
      </w:pPr>
      <w:rPr>
        <w:rFonts w:hint="default" w:ascii="Symbol" w:hAnsi="Symbol"/>
      </w:rPr>
    </w:lvl>
    <w:lvl w:ilvl="4" w:tplc="1840B6AA">
      <w:start w:val="1"/>
      <w:numFmt w:val="bullet"/>
      <w:lvlText w:val="o"/>
      <w:lvlJc w:val="left"/>
      <w:pPr>
        <w:ind w:left="3600" w:hanging="360"/>
      </w:pPr>
      <w:rPr>
        <w:rFonts w:hint="default" w:ascii="Courier New" w:hAnsi="Courier New"/>
      </w:rPr>
    </w:lvl>
    <w:lvl w:ilvl="5" w:tplc="1928917A">
      <w:start w:val="1"/>
      <w:numFmt w:val="bullet"/>
      <w:lvlText w:val=""/>
      <w:lvlJc w:val="left"/>
      <w:pPr>
        <w:ind w:left="4320" w:hanging="360"/>
      </w:pPr>
      <w:rPr>
        <w:rFonts w:hint="default" w:ascii="Wingdings" w:hAnsi="Wingdings"/>
      </w:rPr>
    </w:lvl>
    <w:lvl w:ilvl="6" w:tplc="7682D5F6">
      <w:start w:val="1"/>
      <w:numFmt w:val="bullet"/>
      <w:lvlText w:val=""/>
      <w:lvlJc w:val="left"/>
      <w:pPr>
        <w:ind w:left="5040" w:hanging="360"/>
      </w:pPr>
      <w:rPr>
        <w:rFonts w:hint="default" w:ascii="Symbol" w:hAnsi="Symbol"/>
      </w:rPr>
    </w:lvl>
    <w:lvl w:ilvl="7" w:tplc="DCA2DF8C">
      <w:start w:val="1"/>
      <w:numFmt w:val="bullet"/>
      <w:lvlText w:val="o"/>
      <w:lvlJc w:val="left"/>
      <w:pPr>
        <w:ind w:left="5760" w:hanging="360"/>
      </w:pPr>
      <w:rPr>
        <w:rFonts w:hint="default" w:ascii="Courier New" w:hAnsi="Courier New"/>
      </w:rPr>
    </w:lvl>
    <w:lvl w:ilvl="8" w:tplc="7716095E">
      <w:start w:val="1"/>
      <w:numFmt w:val="bullet"/>
      <w:lvlText w:val=""/>
      <w:lvlJc w:val="left"/>
      <w:pPr>
        <w:ind w:left="6480" w:hanging="360"/>
      </w:pPr>
      <w:rPr>
        <w:rFonts w:hint="default" w:ascii="Wingdings" w:hAnsi="Wingdings"/>
      </w:rPr>
    </w:lvl>
  </w:abstractNum>
  <w:abstractNum w:abstractNumId="21" w15:restartNumberingAfterBreak="0">
    <w:nsid w:val="580E27C7"/>
    <w:multiLevelType w:val="multilevel"/>
    <w:tmpl w:val="3DBE230A"/>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2" w15:restartNumberingAfterBreak="0">
    <w:nsid w:val="59C56813"/>
    <w:multiLevelType w:val="multilevel"/>
    <w:tmpl w:val="C966D606"/>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3" w15:restartNumberingAfterBreak="0">
    <w:nsid w:val="5B15C091"/>
    <w:multiLevelType w:val="multilevel"/>
    <w:tmpl w:val="616CD824"/>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4" w15:restartNumberingAfterBreak="0">
    <w:nsid w:val="605A0752"/>
    <w:multiLevelType w:val="multilevel"/>
    <w:tmpl w:val="F24CD414"/>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5" w15:restartNumberingAfterBreak="0">
    <w:nsid w:val="65E76412"/>
    <w:multiLevelType w:val="multilevel"/>
    <w:tmpl w:val="1C0C65EC"/>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6" w15:restartNumberingAfterBreak="0">
    <w:nsid w:val="667B96A0"/>
    <w:multiLevelType w:val="hybridMultilevel"/>
    <w:tmpl w:val="5F525FF8"/>
    <w:lvl w:ilvl="0" w:tplc="12E426E6">
      <w:start w:val="1"/>
      <w:numFmt w:val="bullet"/>
      <w:lvlText w:val=""/>
      <w:lvlJc w:val="left"/>
      <w:pPr>
        <w:ind w:left="720" w:hanging="360"/>
      </w:pPr>
      <w:rPr>
        <w:rFonts w:hint="default" w:ascii="Symbol" w:hAnsi="Symbol"/>
      </w:rPr>
    </w:lvl>
    <w:lvl w:ilvl="1" w:tplc="9D36861E">
      <w:start w:val="1"/>
      <w:numFmt w:val="bullet"/>
      <w:lvlText w:val="o"/>
      <w:lvlJc w:val="left"/>
      <w:pPr>
        <w:ind w:left="1440" w:hanging="360"/>
      </w:pPr>
      <w:rPr>
        <w:rFonts w:hint="default" w:ascii="Courier New" w:hAnsi="Courier New"/>
      </w:rPr>
    </w:lvl>
    <w:lvl w:ilvl="2" w:tplc="D7BAAD34">
      <w:start w:val="1"/>
      <w:numFmt w:val="bullet"/>
      <w:lvlText w:val=""/>
      <w:lvlJc w:val="left"/>
      <w:pPr>
        <w:ind w:left="2160" w:hanging="360"/>
      </w:pPr>
      <w:rPr>
        <w:rFonts w:hint="default" w:ascii="Wingdings" w:hAnsi="Wingdings"/>
      </w:rPr>
    </w:lvl>
    <w:lvl w:ilvl="3" w:tplc="5400E0B2">
      <w:start w:val="1"/>
      <w:numFmt w:val="bullet"/>
      <w:lvlText w:val=""/>
      <w:lvlJc w:val="left"/>
      <w:pPr>
        <w:ind w:left="2880" w:hanging="360"/>
      </w:pPr>
      <w:rPr>
        <w:rFonts w:hint="default" w:ascii="Symbol" w:hAnsi="Symbol"/>
      </w:rPr>
    </w:lvl>
    <w:lvl w:ilvl="4" w:tplc="AC4EAB12">
      <w:start w:val="1"/>
      <w:numFmt w:val="bullet"/>
      <w:lvlText w:val="o"/>
      <w:lvlJc w:val="left"/>
      <w:pPr>
        <w:ind w:left="3600" w:hanging="360"/>
      </w:pPr>
      <w:rPr>
        <w:rFonts w:hint="default" w:ascii="Courier New" w:hAnsi="Courier New"/>
      </w:rPr>
    </w:lvl>
    <w:lvl w:ilvl="5" w:tplc="41D4BC96">
      <w:start w:val="1"/>
      <w:numFmt w:val="bullet"/>
      <w:lvlText w:val=""/>
      <w:lvlJc w:val="left"/>
      <w:pPr>
        <w:ind w:left="4320" w:hanging="360"/>
      </w:pPr>
      <w:rPr>
        <w:rFonts w:hint="default" w:ascii="Wingdings" w:hAnsi="Wingdings"/>
      </w:rPr>
    </w:lvl>
    <w:lvl w:ilvl="6" w:tplc="45CE4DD0">
      <w:start w:val="1"/>
      <w:numFmt w:val="bullet"/>
      <w:lvlText w:val=""/>
      <w:lvlJc w:val="left"/>
      <w:pPr>
        <w:ind w:left="5040" w:hanging="360"/>
      </w:pPr>
      <w:rPr>
        <w:rFonts w:hint="default" w:ascii="Symbol" w:hAnsi="Symbol"/>
      </w:rPr>
    </w:lvl>
    <w:lvl w:ilvl="7" w:tplc="83FC0022">
      <w:start w:val="1"/>
      <w:numFmt w:val="bullet"/>
      <w:lvlText w:val="o"/>
      <w:lvlJc w:val="left"/>
      <w:pPr>
        <w:ind w:left="5760" w:hanging="360"/>
      </w:pPr>
      <w:rPr>
        <w:rFonts w:hint="default" w:ascii="Courier New" w:hAnsi="Courier New"/>
      </w:rPr>
    </w:lvl>
    <w:lvl w:ilvl="8" w:tplc="5D146472">
      <w:start w:val="1"/>
      <w:numFmt w:val="bullet"/>
      <w:lvlText w:val=""/>
      <w:lvlJc w:val="left"/>
      <w:pPr>
        <w:ind w:left="6480" w:hanging="360"/>
      </w:pPr>
      <w:rPr>
        <w:rFonts w:hint="default" w:ascii="Wingdings" w:hAnsi="Wingdings"/>
      </w:rPr>
    </w:lvl>
  </w:abstractNum>
  <w:abstractNum w:abstractNumId="27" w15:restartNumberingAfterBreak="0">
    <w:nsid w:val="685A1AD1"/>
    <w:multiLevelType w:val="hybridMultilevel"/>
    <w:tmpl w:val="B154743E"/>
    <w:lvl w:ilvl="0" w:tplc="C9520A80">
      <w:start w:val="1"/>
      <w:numFmt w:val="bullet"/>
      <w:lvlText w:val=""/>
      <w:lvlJc w:val="left"/>
      <w:pPr>
        <w:ind w:left="720" w:hanging="360"/>
      </w:pPr>
      <w:rPr>
        <w:rFonts w:hint="default" w:ascii="Symbol" w:hAnsi="Symbol"/>
      </w:rPr>
    </w:lvl>
    <w:lvl w:ilvl="1" w:tplc="3EC69826">
      <w:start w:val="1"/>
      <w:numFmt w:val="bullet"/>
      <w:lvlText w:val="o"/>
      <w:lvlJc w:val="left"/>
      <w:pPr>
        <w:ind w:left="1440" w:hanging="360"/>
      </w:pPr>
      <w:rPr>
        <w:rFonts w:hint="default" w:ascii="Courier New" w:hAnsi="Courier New"/>
      </w:rPr>
    </w:lvl>
    <w:lvl w:ilvl="2" w:tplc="92E83400">
      <w:start w:val="1"/>
      <w:numFmt w:val="bullet"/>
      <w:lvlText w:val=""/>
      <w:lvlJc w:val="left"/>
      <w:pPr>
        <w:ind w:left="2160" w:hanging="360"/>
      </w:pPr>
      <w:rPr>
        <w:rFonts w:hint="default" w:ascii="Wingdings" w:hAnsi="Wingdings"/>
      </w:rPr>
    </w:lvl>
    <w:lvl w:ilvl="3" w:tplc="41A828EA">
      <w:start w:val="1"/>
      <w:numFmt w:val="bullet"/>
      <w:lvlText w:val=""/>
      <w:lvlJc w:val="left"/>
      <w:pPr>
        <w:ind w:left="2880" w:hanging="360"/>
      </w:pPr>
      <w:rPr>
        <w:rFonts w:hint="default" w:ascii="Symbol" w:hAnsi="Symbol"/>
      </w:rPr>
    </w:lvl>
    <w:lvl w:ilvl="4" w:tplc="EA6CF1A2">
      <w:start w:val="1"/>
      <w:numFmt w:val="bullet"/>
      <w:lvlText w:val="o"/>
      <w:lvlJc w:val="left"/>
      <w:pPr>
        <w:ind w:left="3600" w:hanging="360"/>
      </w:pPr>
      <w:rPr>
        <w:rFonts w:hint="default" w:ascii="Courier New" w:hAnsi="Courier New"/>
      </w:rPr>
    </w:lvl>
    <w:lvl w:ilvl="5" w:tplc="80A4798E">
      <w:start w:val="1"/>
      <w:numFmt w:val="bullet"/>
      <w:lvlText w:val=""/>
      <w:lvlJc w:val="left"/>
      <w:pPr>
        <w:ind w:left="4320" w:hanging="360"/>
      </w:pPr>
      <w:rPr>
        <w:rFonts w:hint="default" w:ascii="Wingdings" w:hAnsi="Wingdings"/>
      </w:rPr>
    </w:lvl>
    <w:lvl w:ilvl="6" w:tplc="BCBC11F6">
      <w:start w:val="1"/>
      <w:numFmt w:val="bullet"/>
      <w:lvlText w:val=""/>
      <w:lvlJc w:val="left"/>
      <w:pPr>
        <w:ind w:left="5040" w:hanging="360"/>
      </w:pPr>
      <w:rPr>
        <w:rFonts w:hint="default" w:ascii="Symbol" w:hAnsi="Symbol"/>
      </w:rPr>
    </w:lvl>
    <w:lvl w:ilvl="7" w:tplc="54C21ED2">
      <w:start w:val="1"/>
      <w:numFmt w:val="bullet"/>
      <w:lvlText w:val="o"/>
      <w:lvlJc w:val="left"/>
      <w:pPr>
        <w:ind w:left="5760" w:hanging="360"/>
      </w:pPr>
      <w:rPr>
        <w:rFonts w:hint="default" w:ascii="Courier New" w:hAnsi="Courier New"/>
      </w:rPr>
    </w:lvl>
    <w:lvl w:ilvl="8" w:tplc="DF682500">
      <w:start w:val="1"/>
      <w:numFmt w:val="bullet"/>
      <w:lvlText w:val=""/>
      <w:lvlJc w:val="left"/>
      <w:pPr>
        <w:ind w:left="6480" w:hanging="360"/>
      </w:pPr>
      <w:rPr>
        <w:rFonts w:hint="default" w:ascii="Wingdings" w:hAnsi="Wingdings"/>
      </w:rPr>
    </w:lvl>
  </w:abstractNum>
  <w:abstractNum w:abstractNumId="28" w15:restartNumberingAfterBreak="0">
    <w:nsid w:val="694A7704"/>
    <w:multiLevelType w:val="hybridMultilevel"/>
    <w:tmpl w:val="7F1023A0"/>
    <w:lvl w:ilvl="0" w:tplc="2A50B262">
      <w:start w:val="1"/>
      <w:numFmt w:val="bullet"/>
      <w:lvlText w:val=""/>
      <w:lvlJc w:val="left"/>
      <w:pPr>
        <w:ind w:left="720" w:hanging="360"/>
      </w:pPr>
      <w:rPr>
        <w:rFonts w:hint="default" w:ascii="Symbol" w:hAnsi="Symbol"/>
      </w:rPr>
    </w:lvl>
    <w:lvl w:ilvl="1" w:tplc="EEBC6474">
      <w:start w:val="1"/>
      <w:numFmt w:val="bullet"/>
      <w:lvlText w:val="o"/>
      <w:lvlJc w:val="left"/>
      <w:pPr>
        <w:ind w:left="1440" w:hanging="360"/>
      </w:pPr>
      <w:rPr>
        <w:rFonts w:hint="default" w:ascii="Courier New" w:hAnsi="Courier New"/>
      </w:rPr>
    </w:lvl>
    <w:lvl w:ilvl="2" w:tplc="524A35A2">
      <w:start w:val="1"/>
      <w:numFmt w:val="bullet"/>
      <w:lvlText w:val=""/>
      <w:lvlJc w:val="left"/>
      <w:pPr>
        <w:ind w:left="2160" w:hanging="360"/>
      </w:pPr>
      <w:rPr>
        <w:rFonts w:hint="default" w:ascii="Wingdings" w:hAnsi="Wingdings"/>
      </w:rPr>
    </w:lvl>
    <w:lvl w:ilvl="3" w:tplc="E2325BA4">
      <w:start w:val="1"/>
      <w:numFmt w:val="bullet"/>
      <w:lvlText w:val=""/>
      <w:lvlJc w:val="left"/>
      <w:pPr>
        <w:ind w:left="2880" w:hanging="360"/>
      </w:pPr>
      <w:rPr>
        <w:rFonts w:hint="default" w:ascii="Symbol" w:hAnsi="Symbol"/>
      </w:rPr>
    </w:lvl>
    <w:lvl w:ilvl="4" w:tplc="154EAEC6">
      <w:start w:val="1"/>
      <w:numFmt w:val="bullet"/>
      <w:lvlText w:val="o"/>
      <w:lvlJc w:val="left"/>
      <w:pPr>
        <w:ind w:left="3600" w:hanging="360"/>
      </w:pPr>
      <w:rPr>
        <w:rFonts w:hint="default" w:ascii="Courier New" w:hAnsi="Courier New"/>
      </w:rPr>
    </w:lvl>
    <w:lvl w:ilvl="5" w:tplc="6512EF6E">
      <w:start w:val="1"/>
      <w:numFmt w:val="bullet"/>
      <w:lvlText w:val=""/>
      <w:lvlJc w:val="left"/>
      <w:pPr>
        <w:ind w:left="4320" w:hanging="360"/>
      </w:pPr>
      <w:rPr>
        <w:rFonts w:hint="default" w:ascii="Wingdings" w:hAnsi="Wingdings"/>
      </w:rPr>
    </w:lvl>
    <w:lvl w:ilvl="6" w:tplc="EFEE2134">
      <w:start w:val="1"/>
      <w:numFmt w:val="bullet"/>
      <w:lvlText w:val=""/>
      <w:lvlJc w:val="left"/>
      <w:pPr>
        <w:ind w:left="5040" w:hanging="360"/>
      </w:pPr>
      <w:rPr>
        <w:rFonts w:hint="default" w:ascii="Symbol" w:hAnsi="Symbol"/>
      </w:rPr>
    </w:lvl>
    <w:lvl w:ilvl="7" w:tplc="380C8F4E">
      <w:start w:val="1"/>
      <w:numFmt w:val="bullet"/>
      <w:lvlText w:val="o"/>
      <w:lvlJc w:val="left"/>
      <w:pPr>
        <w:ind w:left="5760" w:hanging="360"/>
      </w:pPr>
      <w:rPr>
        <w:rFonts w:hint="default" w:ascii="Courier New" w:hAnsi="Courier New"/>
      </w:rPr>
    </w:lvl>
    <w:lvl w:ilvl="8" w:tplc="2A36A5D8">
      <w:start w:val="1"/>
      <w:numFmt w:val="bullet"/>
      <w:lvlText w:val=""/>
      <w:lvlJc w:val="left"/>
      <w:pPr>
        <w:ind w:left="6480" w:hanging="360"/>
      </w:pPr>
      <w:rPr>
        <w:rFonts w:hint="default" w:ascii="Wingdings" w:hAnsi="Wingdings"/>
      </w:rPr>
    </w:lvl>
  </w:abstractNum>
  <w:abstractNum w:abstractNumId="29" w15:restartNumberingAfterBreak="0">
    <w:nsid w:val="6DBA420E"/>
    <w:multiLevelType w:val="hybridMultilevel"/>
    <w:tmpl w:val="FFFFFFFF"/>
    <w:lvl w:ilvl="0" w:tplc="DFC65CC8">
      <w:start w:val="1"/>
      <w:numFmt w:val="bullet"/>
      <w:lvlText w:val=""/>
      <w:lvlJc w:val="left"/>
      <w:pPr>
        <w:ind w:left="720" w:hanging="360"/>
      </w:pPr>
      <w:rPr>
        <w:rFonts w:hint="default" w:ascii="Symbol" w:hAnsi="Symbol"/>
      </w:rPr>
    </w:lvl>
    <w:lvl w:ilvl="1" w:tplc="DE8EA2CE">
      <w:start w:val="1"/>
      <w:numFmt w:val="bullet"/>
      <w:lvlText w:val="o"/>
      <w:lvlJc w:val="left"/>
      <w:pPr>
        <w:ind w:left="1440" w:hanging="360"/>
      </w:pPr>
      <w:rPr>
        <w:rFonts w:hint="default" w:ascii="Courier New" w:hAnsi="Courier New"/>
      </w:rPr>
    </w:lvl>
    <w:lvl w:ilvl="2" w:tplc="40B4CDCA">
      <w:start w:val="1"/>
      <w:numFmt w:val="bullet"/>
      <w:lvlText w:val=""/>
      <w:lvlJc w:val="left"/>
      <w:pPr>
        <w:ind w:left="2160" w:hanging="360"/>
      </w:pPr>
      <w:rPr>
        <w:rFonts w:hint="default" w:ascii="Wingdings" w:hAnsi="Wingdings"/>
      </w:rPr>
    </w:lvl>
    <w:lvl w:ilvl="3" w:tplc="526E97C2">
      <w:start w:val="1"/>
      <w:numFmt w:val="bullet"/>
      <w:lvlText w:val=""/>
      <w:lvlJc w:val="left"/>
      <w:pPr>
        <w:ind w:left="2880" w:hanging="360"/>
      </w:pPr>
      <w:rPr>
        <w:rFonts w:hint="default" w:ascii="Symbol" w:hAnsi="Symbol"/>
      </w:rPr>
    </w:lvl>
    <w:lvl w:ilvl="4" w:tplc="5524D9BA">
      <w:start w:val="1"/>
      <w:numFmt w:val="bullet"/>
      <w:lvlText w:val="o"/>
      <w:lvlJc w:val="left"/>
      <w:pPr>
        <w:ind w:left="3600" w:hanging="360"/>
      </w:pPr>
      <w:rPr>
        <w:rFonts w:hint="default" w:ascii="Courier New" w:hAnsi="Courier New"/>
      </w:rPr>
    </w:lvl>
    <w:lvl w:ilvl="5" w:tplc="4DF4E13A">
      <w:start w:val="1"/>
      <w:numFmt w:val="bullet"/>
      <w:lvlText w:val=""/>
      <w:lvlJc w:val="left"/>
      <w:pPr>
        <w:ind w:left="4320" w:hanging="360"/>
      </w:pPr>
      <w:rPr>
        <w:rFonts w:hint="default" w:ascii="Wingdings" w:hAnsi="Wingdings"/>
      </w:rPr>
    </w:lvl>
    <w:lvl w:ilvl="6" w:tplc="FD4288C6">
      <w:start w:val="1"/>
      <w:numFmt w:val="bullet"/>
      <w:lvlText w:val=""/>
      <w:lvlJc w:val="left"/>
      <w:pPr>
        <w:ind w:left="5040" w:hanging="360"/>
      </w:pPr>
      <w:rPr>
        <w:rFonts w:hint="default" w:ascii="Symbol" w:hAnsi="Symbol"/>
      </w:rPr>
    </w:lvl>
    <w:lvl w:ilvl="7" w:tplc="B9B295D4">
      <w:start w:val="1"/>
      <w:numFmt w:val="bullet"/>
      <w:lvlText w:val="o"/>
      <w:lvlJc w:val="left"/>
      <w:pPr>
        <w:ind w:left="5760" w:hanging="360"/>
      </w:pPr>
      <w:rPr>
        <w:rFonts w:hint="default" w:ascii="Courier New" w:hAnsi="Courier New"/>
      </w:rPr>
    </w:lvl>
    <w:lvl w:ilvl="8" w:tplc="727EB288">
      <w:start w:val="1"/>
      <w:numFmt w:val="bullet"/>
      <w:lvlText w:val=""/>
      <w:lvlJc w:val="left"/>
      <w:pPr>
        <w:ind w:left="6480" w:hanging="360"/>
      </w:pPr>
      <w:rPr>
        <w:rFonts w:hint="default" w:ascii="Wingdings" w:hAnsi="Wingdings"/>
      </w:rPr>
    </w:lvl>
  </w:abstractNum>
  <w:abstractNum w:abstractNumId="30" w15:restartNumberingAfterBreak="0">
    <w:nsid w:val="7239892C"/>
    <w:multiLevelType w:val="multilevel"/>
    <w:tmpl w:val="0FD0E1C0"/>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31" w15:restartNumberingAfterBreak="0">
    <w:nsid w:val="74288561"/>
    <w:multiLevelType w:val="hybridMultilevel"/>
    <w:tmpl w:val="493869EC"/>
    <w:lvl w:ilvl="0" w:tplc="22021CC6">
      <w:start w:val="1"/>
      <w:numFmt w:val="bullet"/>
      <w:lvlText w:val=""/>
      <w:lvlJc w:val="left"/>
      <w:pPr>
        <w:ind w:left="2960" w:hanging="360"/>
      </w:pPr>
      <w:rPr>
        <w:rFonts w:hint="default" w:ascii="Symbol" w:hAnsi="Symbol"/>
      </w:rPr>
    </w:lvl>
    <w:lvl w:ilvl="1" w:tplc="56F0B440">
      <w:start w:val="1"/>
      <w:numFmt w:val="bullet"/>
      <w:lvlText w:val="o"/>
      <w:lvlJc w:val="left"/>
      <w:pPr>
        <w:ind w:left="3680" w:hanging="360"/>
      </w:pPr>
      <w:rPr>
        <w:rFonts w:hint="default" w:ascii="Courier New" w:hAnsi="Courier New"/>
      </w:rPr>
    </w:lvl>
    <w:lvl w:ilvl="2" w:tplc="73307FF8">
      <w:start w:val="1"/>
      <w:numFmt w:val="bullet"/>
      <w:lvlText w:val=""/>
      <w:lvlJc w:val="left"/>
      <w:pPr>
        <w:ind w:left="4400" w:hanging="360"/>
      </w:pPr>
      <w:rPr>
        <w:rFonts w:hint="default" w:ascii="Wingdings" w:hAnsi="Wingdings"/>
      </w:rPr>
    </w:lvl>
    <w:lvl w:ilvl="3" w:tplc="F1ECACAA">
      <w:start w:val="1"/>
      <w:numFmt w:val="bullet"/>
      <w:lvlText w:val=""/>
      <w:lvlJc w:val="left"/>
      <w:pPr>
        <w:ind w:left="5120" w:hanging="360"/>
      </w:pPr>
      <w:rPr>
        <w:rFonts w:hint="default" w:ascii="Symbol" w:hAnsi="Symbol"/>
      </w:rPr>
    </w:lvl>
    <w:lvl w:ilvl="4" w:tplc="9068679A">
      <w:start w:val="1"/>
      <w:numFmt w:val="bullet"/>
      <w:lvlText w:val="o"/>
      <w:lvlJc w:val="left"/>
      <w:pPr>
        <w:ind w:left="5840" w:hanging="360"/>
      </w:pPr>
      <w:rPr>
        <w:rFonts w:hint="default" w:ascii="Courier New" w:hAnsi="Courier New"/>
      </w:rPr>
    </w:lvl>
    <w:lvl w:ilvl="5" w:tplc="1C98546C">
      <w:start w:val="1"/>
      <w:numFmt w:val="bullet"/>
      <w:lvlText w:val=""/>
      <w:lvlJc w:val="left"/>
      <w:pPr>
        <w:ind w:left="6560" w:hanging="360"/>
      </w:pPr>
      <w:rPr>
        <w:rFonts w:hint="default" w:ascii="Wingdings" w:hAnsi="Wingdings"/>
      </w:rPr>
    </w:lvl>
    <w:lvl w:ilvl="6" w:tplc="39FCF06C">
      <w:start w:val="1"/>
      <w:numFmt w:val="bullet"/>
      <w:lvlText w:val=""/>
      <w:lvlJc w:val="left"/>
      <w:pPr>
        <w:ind w:left="7280" w:hanging="360"/>
      </w:pPr>
      <w:rPr>
        <w:rFonts w:hint="default" w:ascii="Symbol" w:hAnsi="Symbol"/>
      </w:rPr>
    </w:lvl>
    <w:lvl w:ilvl="7" w:tplc="F020A7EE">
      <w:start w:val="1"/>
      <w:numFmt w:val="bullet"/>
      <w:lvlText w:val="o"/>
      <w:lvlJc w:val="left"/>
      <w:pPr>
        <w:ind w:left="8000" w:hanging="360"/>
      </w:pPr>
      <w:rPr>
        <w:rFonts w:hint="default" w:ascii="Courier New" w:hAnsi="Courier New"/>
      </w:rPr>
    </w:lvl>
    <w:lvl w:ilvl="8" w:tplc="F7EA7E1E">
      <w:start w:val="1"/>
      <w:numFmt w:val="bullet"/>
      <w:lvlText w:val=""/>
      <w:lvlJc w:val="left"/>
      <w:pPr>
        <w:ind w:left="8720" w:hanging="360"/>
      </w:pPr>
      <w:rPr>
        <w:rFonts w:hint="default" w:ascii="Wingdings" w:hAnsi="Wingdings"/>
      </w:rPr>
    </w:lvl>
  </w:abstractNum>
  <w:abstractNum w:abstractNumId="32" w15:restartNumberingAfterBreak="0">
    <w:nsid w:val="742E9C62"/>
    <w:multiLevelType w:val="multilevel"/>
    <w:tmpl w:val="02CC99B8"/>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33" w15:restartNumberingAfterBreak="0">
    <w:nsid w:val="7B0437A1"/>
    <w:multiLevelType w:val="hybridMultilevel"/>
    <w:tmpl w:val="F9EED7F8"/>
    <w:lvl w:ilvl="0" w:tplc="D4D44E5C">
      <w:start w:val="1"/>
      <w:numFmt w:val="bullet"/>
      <w:lvlText w:val=""/>
      <w:lvlJc w:val="left"/>
      <w:pPr>
        <w:ind w:left="720" w:hanging="360"/>
      </w:pPr>
      <w:rPr>
        <w:rFonts w:hint="default" w:ascii="Symbol" w:hAnsi="Symbol"/>
      </w:rPr>
    </w:lvl>
    <w:lvl w:ilvl="1" w:tplc="8E003182">
      <w:start w:val="1"/>
      <w:numFmt w:val="bullet"/>
      <w:lvlText w:val="o"/>
      <w:lvlJc w:val="left"/>
      <w:pPr>
        <w:ind w:left="1440" w:hanging="360"/>
      </w:pPr>
      <w:rPr>
        <w:rFonts w:hint="default" w:ascii="Courier New" w:hAnsi="Courier New"/>
      </w:rPr>
    </w:lvl>
    <w:lvl w:ilvl="2" w:tplc="A3A68EEC">
      <w:start w:val="1"/>
      <w:numFmt w:val="bullet"/>
      <w:lvlText w:val=""/>
      <w:lvlJc w:val="left"/>
      <w:pPr>
        <w:ind w:left="2160" w:hanging="360"/>
      </w:pPr>
      <w:rPr>
        <w:rFonts w:hint="default" w:ascii="Wingdings" w:hAnsi="Wingdings"/>
      </w:rPr>
    </w:lvl>
    <w:lvl w:ilvl="3" w:tplc="84B20680">
      <w:start w:val="1"/>
      <w:numFmt w:val="bullet"/>
      <w:lvlText w:val=""/>
      <w:lvlJc w:val="left"/>
      <w:pPr>
        <w:ind w:left="2880" w:hanging="360"/>
      </w:pPr>
      <w:rPr>
        <w:rFonts w:hint="default" w:ascii="Symbol" w:hAnsi="Symbol"/>
      </w:rPr>
    </w:lvl>
    <w:lvl w:ilvl="4" w:tplc="9964F7A8">
      <w:start w:val="1"/>
      <w:numFmt w:val="bullet"/>
      <w:lvlText w:val="o"/>
      <w:lvlJc w:val="left"/>
      <w:pPr>
        <w:ind w:left="3600" w:hanging="360"/>
      </w:pPr>
      <w:rPr>
        <w:rFonts w:hint="default" w:ascii="Courier New" w:hAnsi="Courier New"/>
      </w:rPr>
    </w:lvl>
    <w:lvl w:ilvl="5" w:tplc="7F06754A">
      <w:start w:val="1"/>
      <w:numFmt w:val="bullet"/>
      <w:lvlText w:val=""/>
      <w:lvlJc w:val="left"/>
      <w:pPr>
        <w:ind w:left="4320" w:hanging="360"/>
      </w:pPr>
      <w:rPr>
        <w:rFonts w:hint="default" w:ascii="Wingdings" w:hAnsi="Wingdings"/>
      </w:rPr>
    </w:lvl>
    <w:lvl w:ilvl="6" w:tplc="FC56065A">
      <w:start w:val="1"/>
      <w:numFmt w:val="bullet"/>
      <w:lvlText w:val=""/>
      <w:lvlJc w:val="left"/>
      <w:pPr>
        <w:ind w:left="5040" w:hanging="360"/>
      </w:pPr>
      <w:rPr>
        <w:rFonts w:hint="default" w:ascii="Symbol" w:hAnsi="Symbol"/>
      </w:rPr>
    </w:lvl>
    <w:lvl w:ilvl="7" w:tplc="F214A8B8">
      <w:start w:val="1"/>
      <w:numFmt w:val="bullet"/>
      <w:lvlText w:val="o"/>
      <w:lvlJc w:val="left"/>
      <w:pPr>
        <w:ind w:left="5760" w:hanging="360"/>
      </w:pPr>
      <w:rPr>
        <w:rFonts w:hint="default" w:ascii="Courier New" w:hAnsi="Courier New"/>
      </w:rPr>
    </w:lvl>
    <w:lvl w:ilvl="8" w:tplc="3A2645AE">
      <w:start w:val="1"/>
      <w:numFmt w:val="bullet"/>
      <w:lvlText w:val=""/>
      <w:lvlJc w:val="left"/>
      <w:pPr>
        <w:ind w:left="6480" w:hanging="360"/>
      </w:pPr>
      <w:rPr>
        <w:rFonts w:hint="default" w:ascii="Wingdings" w:hAnsi="Wingdings"/>
      </w:rPr>
    </w:lvl>
  </w:abstractNum>
  <w:abstractNum w:abstractNumId="34" w15:restartNumberingAfterBreak="0">
    <w:nsid w:val="7B51B5D1"/>
    <w:multiLevelType w:val="hybridMultilevel"/>
    <w:tmpl w:val="9C26E7CE"/>
    <w:lvl w:ilvl="0" w:tplc="840E9D7C">
      <w:start w:val="1"/>
      <w:numFmt w:val="bullet"/>
      <w:lvlText w:val=""/>
      <w:lvlJc w:val="left"/>
      <w:pPr>
        <w:ind w:left="720" w:hanging="360"/>
      </w:pPr>
      <w:rPr>
        <w:rFonts w:hint="default" w:ascii="Symbol" w:hAnsi="Symbol"/>
      </w:rPr>
    </w:lvl>
    <w:lvl w:ilvl="1" w:tplc="1938D632">
      <w:start w:val="1"/>
      <w:numFmt w:val="bullet"/>
      <w:lvlText w:val="o"/>
      <w:lvlJc w:val="left"/>
      <w:pPr>
        <w:ind w:left="1440" w:hanging="360"/>
      </w:pPr>
      <w:rPr>
        <w:rFonts w:hint="default" w:ascii="Courier New" w:hAnsi="Courier New"/>
      </w:rPr>
    </w:lvl>
    <w:lvl w:ilvl="2" w:tplc="D92C1EAE">
      <w:start w:val="1"/>
      <w:numFmt w:val="bullet"/>
      <w:lvlText w:val=""/>
      <w:lvlJc w:val="left"/>
      <w:pPr>
        <w:ind w:left="2160" w:hanging="360"/>
      </w:pPr>
      <w:rPr>
        <w:rFonts w:hint="default" w:ascii="Wingdings" w:hAnsi="Wingdings"/>
      </w:rPr>
    </w:lvl>
    <w:lvl w:ilvl="3" w:tplc="7424FDFE">
      <w:start w:val="1"/>
      <w:numFmt w:val="bullet"/>
      <w:lvlText w:val=""/>
      <w:lvlJc w:val="left"/>
      <w:pPr>
        <w:ind w:left="2880" w:hanging="360"/>
      </w:pPr>
      <w:rPr>
        <w:rFonts w:hint="default" w:ascii="Symbol" w:hAnsi="Symbol"/>
      </w:rPr>
    </w:lvl>
    <w:lvl w:ilvl="4" w:tplc="B056495C">
      <w:start w:val="1"/>
      <w:numFmt w:val="bullet"/>
      <w:lvlText w:val="o"/>
      <w:lvlJc w:val="left"/>
      <w:pPr>
        <w:ind w:left="3600" w:hanging="360"/>
      </w:pPr>
      <w:rPr>
        <w:rFonts w:hint="default" w:ascii="Courier New" w:hAnsi="Courier New"/>
      </w:rPr>
    </w:lvl>
    <w:lvl w:ilvl="5" w:tplc="A49EB792">
      <w:start w:val="1"/>
      <w:numFmt w:val="bullet"/>
      <w:lvlText w:val=""/>
      <w:lvlJc w:val="left"/>
      <w:pPr>
        <w:ind w:left="4320" w:hanging="360"/>
      </w:pPr>
      <w:rPr>
        <w:rFonts w:hint="default" w:ascii="Wingdings" w:hAnsi="Wingdings"/>
      </w:rPr>
    </w:lvl>
    <w:lvl w:ilvl="6" w:tplc="EAF426E6">
      <w:start w:val="1"/>
      <w:numFmt w:val="bullet"/>
      <w:lvlText w:val=""/>
      <w:lvlJc w:val="left"/>
      <w:pPr>
        <w:ind w:left="5040" w:hanging="360"/>
      </w:pPr>
      <w:rPr>
        <w:rFonts w:hint="default" w:ascii="Symbol" w:hAnsi="Symbol"/>
      </w:rPr>
    </w:lvl>
    <w:lvl w:ilvl="7" w:tplc="A2646FDE">
      <w:start w:val="1"/>
      <w:numFmt w:val="bullet"/>
      <w:lvlText w:val="o"/>
      <w:lvlJc w:val="left"/>
      <w:pPr>
        <w:ind w:left="5760" w:hanging="360"/>
      </w:pPr>
      <w:rPr>
        <w:rFonts w:hint="default" w:ascii="Courier New" w:hAnsi="Courier New"/>
      </w:rPr>
    </w:lvl>
    <w:lvl w:ilvl="8" w:tplc="FEEE92F6">
      <w:start w:val="1"/>
      <w:numFmt w:val="bullet"/>
      <w:lvlText w:val=""/>
      <w:lvlJc w:val="left"/>
      <w:pPr>
        <w:ind w:left="6480" w:hanging="360"/>
      </w:pPr>
      <w:rPr>
        <w:rFonts w:hint="default" w:ascii="Wingdings" w:hAnsi="Wingdings"/>
      </w:rPr>
    </w:lvl>
  </w:abstractNum>
  <w:abstractNum w:abstractNumId="35" w15:restartNumberingAfterBreak="0">
    <w:nsid w:val="7D2250DB"/>
    <w:multiLevelType w:val="hybridMultilevel"/>
    <w:tmpl w:val="FFFFFFFF"/>
    <w:lvl w:ilvl="0" w:tplc="759659DE">
      <w:start w:val="1"/>
      <w:numFmt w:val="bullet"/>
      <w:lvlText w:val="●"/>
      <w:lvlJc w:val="left"/>
      <w:pPr>
        <w:ind w:left="720" w:hanging="360"/>
      </w:pPr>
    </w:lvl>
    <w:lvl w:ilvl="1" w:tplc="232CA058">
      <w:start w:val="1"/>
      <w:numFmt w:val="bullet"/>
      <w:lvlText w:val="○"/>
      <w:lvlJc w:val="left"/>
      <w:pPr>
        <w:ind w:left="1440" w:hanging="360"/>
      </w:pPr>
    </w:lvl>
    <w:lvl w:ilvl="2" w:tplc="D846A96A">
      <w:start w:val="1"/>
      <w:numFmt w:val="bullet"/>
      <w:lvlText w:val="■"/>
      <w:lvlJc w:val="left"/>
      <w:pPr>
        <w:ind w:left="2160" w:hanging="360"/>
      </w:pPr>
    </w:lvl>
    <w:lvl w:ilvl="3" w:tplc="BF74382A">
      <w:start w:val="1"/>
      <w:numFmt w:val="bullet"/>
      <w:lvlText w:val="●"/>
      <w:lvlJc w:val="left"/>
      <w:pPr>
        <w:ind w:left="2880" w:hanging="360"/>
      </w:pPr>
    </w:lvl>
    <w:lvl w:ilvl="4" w:tplc="F0AA383E">
      <w:start w:val="1"/>
      <w:numFmt w:val="bullet"/>
      <w:lvlText w:val="○"/>
      <w:lvlJc w:val="left"/>
      <w:pPr>
        <w:ind w:left="3600" w:hanging="360"/>
      </w:pPr>
    </w:lvl>
    <w:lvl w:ilvl="5" w:tplc="FD7C3860">
      <w:start w:val="1"/>
      <w:numFmt w:val="bullet"/>
      <w:lvlText w:val="■"/>
      <w:lvlJc w:val="left"/>
      <w:pPr>
        <w:ind w:left="4320" w:hanging="360"/>
      </w:pPr>
    </w:lvl>
    <w:lvl w:ilvl="6" w:tplc="2242B9C4">
      <w:start w:val="1"/>
      <w:numFmt w:val="bullet"/>
      <w:lvlText w:val="●"/>
      <w:lvlJc w:val="left"/>
      <w:pPr>
        <w:ind w:left="5040" w:hanging="360"/>
      </w:pPr>
    </w:lvl>
    <w:lvl w:ilvl="7" w:tplc="3AD2FFF2">
      <w:start w:val="1"/>
      <w:numFmt w:val="bullet"/>
      <w:lvlText w:val="●"/>
      <w:lvlJc w:val="left"/>
      <w:pPr>
        <w:ind w:left="5760" w:hanging="360"/>
      </w:pPr>
    </w:lvl>
    <w:lvl w:ilvl="8" w:tplc="7520D208">
      <w:start w:val="1"/>
      <w:numFmt w:val="bullet"/>
      <w:lvlText w:val="●"/>
      <w:lvlJc w:val="left"/>
      <w:pPr>
        <w:ind w:left="6480" w:hanging="360"/>
      </w:pPr>
    </w:lvl>
  </w:abstractNum>
  <w:abstractNum w:abstractNumId="36" w15:restartNumberingAfterBreak="0">
    <w:nsid w:val="7E47A95D"/>
    <w:multiLevelType w:val="hybridMultilevel"/>
    <w:tmpl w:val="AEDA91E6"/>
    <w:lvl w:ilvl="0" w:tplc="8F9030BA">
      <w:start w:val="1"/>
      <w:numFmt w:val="bullet"/>
      <w:lvlText w:val=""/>
      <w:lvlJc w:val="left"/>
      <w:pPr>
        <w:ind w:left="720" w:hanging="360"/>
      </w:pPr>
      <w:rPr>
        <w:rFonts w:hint="default" w:ascii="Symbol" w:hAnsi="Symbol"/>
      </w:rPr>
    </w:lvl>
    <w:lvl w:ilvl="1" w:tplc="C53AE10E">
      <w:start w:val="1"/>
      <w:numFmt w:val="bullet"/>
      <w:lvlText w:val="o"/>
      <w:lvlJc w:val="left"/>
      <w:pPr>
        <w:ind w:left="1440" w:hanging="360"/>
      </w:pPr>
      <w:rPr>
        <w:rFonts w:hint="default" w:ascii="Courier New" w:hAnsi="Courier New"/>
      </w:rPr>
    </w:lvl>
    <w:lvl w:ilvl="2" w:tplc="6E8083F4">
      <w:start w:val="1"/>
      <w:numFmt w:val="bullet"/>
      <w:lvlText w:val=""/>
      <w:lvlJc w:val="left"/>
      <w:pPr>
        <w:ind w:left="2160" w:hanging="360"/>
      </w:pPr>
      <w:rPr>
        <w:rFonts w:hint="default" w:ascii="Wingdings" w:hAnsi="Wingdings"/>
      </w:rPr>
    </w:lvl>
    <w:lvl w:ilvl="3" w:tplc="D1683126">
      <w:start w:val="1"/>
      <w:numFmt w:val="bullet"/>
      <w:lvlText w:val=""/>
      <w:lvlJc w:val="left"/>
      <w:pPr>
        <w:ind w:left="2880" w:hanging="360"/>
      </w:pPr>
      <w:rPr>
        <w:rFonts w:hint="default" w:ascii="Symbol" w:hAnsi="Symbol"/>
      </w:rPr>
    </w:lvl>
    <w:lvl w:ilvl="4" w:tplc="D542C120">
      <w:start w:val="1"/>
      <w:numFmt w:val="bullet"/>
      <w:lvlText w:val="o"/>
      <w:lvlJc w:val="left"/>
      <w:pPr>
        <w:ind w:left="3600" w:hanging="360"/>
      </w:pPr>
      <w:rPr>
        <w:rFonts w:hint="default" w:ascii="Courier New" w:hAnsi="Courier New"/>
      </w:rPr>
    </w:lvl>
    <w:lvl w:ilvl="5" w:tplc="83A49F7C">
      <w:start w:val="1"/>
      <w:numFmt w:val="bullet"/>
      <w:lvlText w:val=""/>
      <w:lvlJc w:val="left"/>
      <w:pPr>
        <w:ind w:left="4320" w:hanging="360"/>
      </w:pPr>
      <w:rPr>
        <w:rFonts w:hint="default" w:ascii="Wingdings" w:hAnsi="Wingdings"/>
      </w:rPr>
    </w:lvl>
    <w:lvl w:ilvl="6" w:tplc="D2B0435C">
      <w:start w:val="1"/>
      <w:numFmt w:val="bullet"/>
      <w:lvlText w:val=""/>
      <w:lvlJc w:val="left"/>
      <w:pPr>
        <w:ind w:left="5040" w:hanging="360"/>
      </w:pPr>
      <w:rPr>
        <w:rFonts w:hint="default" w:ascii="Symbol" w:hAnsi="Symbol"/>
      </w:rPr>
    </w:lvl>
    <w:lvl w:ilvl="7" w:tplc="711EF6A2">
      <w:start w:val="1"/>
      <w:numFmt w:val="bullet"/>
      <w:lvlText w:val="o"/>
      <w:lvlJc w:val="left"/>
      <w:pPr>
        <w:ind w:left="5760" w:hanging="360"/>
      </w:pPr>
      <w:rPr>
        <w:rFonts w:hint="default" w:ascii="Courier New" w:hAnsi="Courier New"/>
      </w:rPr>
    </w:lvl>
    <w:lvl w:ilvl="8" w:tplc="28E08F1C">
      <w:start w:val="1"/>
      <w:numFmt w:val="bullet"/>
      <w:lvlText w:val=""/>
      <w:lvlJc w:val="left"/>
      <w:pPr>
        <w:ind w:left="6480" w:hanging="360"/>
      </w:pPr>
      <w:rPr>
        <w:rFonts w:hint="default" w:ascii="Wingdings" w:hAnsi="Wingdings"/>
      </w:rPr>
    </w:lvl>
  </w:abstractNum>
  <w:abstractNum w:abstractNumId="37" w15:restartNumberingAfterBreak="0">
    <w:nsid w:val="7FB5D109"/>
    <w:multiLevelType w:val="hybridMultilevel"/>
    <w:tmpl w:val="4EF2EE40"/>
    <w:lvl w:ilvl="0" w:tplc="D4B6F298">
      <w:start w:val="1"/>
      <w:numFmt w:val="bullet"/>
      <w:lvlText w:val=""/>
      <w:lvlJc w:val="left"/>
      <w:pPr>
        <w:ind w:left="720" w:hanging="360"/>
      </w:pPr>
      <w:rPr>
        <w:rFonts w:hint="default" w:ascii="Symbol" w:hAnsi="Symbol"/>
      </w:rPr>
    </w:lvl>
    <w:lvl w:ilvl="1" w:tplc="5DEC9FD6">
      <w:start w:val="1"/>
      <w:numFmt w:val="bullet"/>
      <w:lvlText w:val="o"/>
      <w:lvlJc w:val="left"/>
      <w:pPr>
        <w:ind w:left="1440" w:hanging="360"/>
      </w:pPr>
      <w:rPr>
        <w:rFonts w:hint="default" w:ascii="Courier New" w:hAnsi="Courier New"/>
      </w:rPr>
    </w:lvl>
    <w:lvl w:ilvl="2" w:tplc="4F9A4468">
      <w:start w:val="1"/>
      <w:numFmt w:val="bullet"/>
      <w:lvlText w:val=""/>
      <w:lvlJc w:val="left"/>
      <w:pPr>
        <w:ind w:left="2160" w:hanging="360"/>
      </w:pPr>
      <w:rPr>
        <w:rFonts w:hint="default" w:ascii="Wingdings" w:hAnsi="Wingdings"/>
      </w:rPr>
    </w:lvl>
    <w:lvl w:ilvl="3" w:tplc="D7EE5316">
      <w:start w:val="1"/>
      <w:numFmt w:val="bullet"/>
      <w:lvlText w:val=""/>
      <w:lvlJc w:val="left"/>
      <w:pPr>
        <w:ind w:left="2880" w:hanging="360"/>
      </w:pPr>
      <w:rPr>
        <w:rFonts w:hint="default" w:ascii="Symbol" w:hAnsi="Symbol"/>
      </w:rPr>
    </w:lvl>
    <w:lvl w:ilvl="4" w:tplc="F9C4A1A4">
      <w:start w:val="1"/>
      <w:numFmt w:val="bullet"/>
      <w:lvlText w:val="o"/>
      <w:lvlJc w:val="left"/>
      <w:pPr>
        <w:ind w:left="3600" w:hanging="360"/>
      </w:pPr>
      <w:rPr>
        <w:rFonts w:hint="default" w:ascii="Courier New" w:hAnsi="Courier New"/>
      </w:rPr>
    </w:lvl>
    <w:lvl w:ilvl="5" w:tplc="BFF23D4E">
      <w:start w:val="1"/>
      <w:numFmt w:val="bullet"/>
      <w:lvlText w:val=""/>
      <w:lvlJc w:val="left"/>
      <w:pPr>
        <w:ind w:left="4320" w:hanging="360"/>
      </w:pPr>
      <w:rPr>
        <w:rFonts w:hint="default" w:ascii="Wingdings" w:hAnsi="Wingdings"/>
      </w:rPr>
    </w:lvl>
    <w:lvl w:ilvl="6" w:tplc="5FCA4E1C">
      <w:start w:val="1"/>
      <w:numFmt w:val="bullet"/>
      <w:lvlText w:val=""/>
      <w:lvlJc w:val="left"/>
      <w:pPr>
        <w:ind w:left="5040" w:hanging="360"/>
      </w:pPr>
      <w:rPr>
        <w:rFonts w:hint="default" w:ascii="Symbol" w:hAnsi="Symbol"/>
      </w:rPr>
    </w:lvl>
    <w:lvl w:ilvl="7" w:tplc="1B14555E">
      <w:start w:val="1"/>
      <w:numFmt w:val="bullet"/>
      <w:lvlText w:val="o"/>
      <w:lvlJc w:val="left"/>
      <w:pPr>
        <w:ind w:left="5760" w:hanging="360"/>
      </w:pPr>
      <w:rPr>
        <w:rFonts w:hint="default" w:ascii="Courier New" w:hAnsi="Courier New"/>
      </w:rPr>
    </w:lvl>
    <w:lvl w:ilvl="8" w:tplc="625CE060">
      <w:start w:val="1"/>
      <w:numFmt w:val="bullet"/>
      <w:lvlText w:val=""/>
      <w:lvlJc w:val="left"/>
      <w:pPr>
        <w:ind w:left="6480" w:hanging="360"/>
      </w:pPr>
      <w:rPr>
        <w:rFonts w:hint="default" w:ascii="Wingdings" w:hAnsi="Wingdings"/>
      </w:rPr>
    </w:lvl>
  </w:abstractNum>
  <w:num w:numId="1" w16cid:durableId="1826125225">
    <w:abstractNumId w:val="11"/>
    <w:lvlOverride w:ilvl="0">
      <w:startOverride w:val="1"/>
    </w:lvlOverride>
  </w:num>
  <w:num w:numId="2" w16cid:durableId="713047376">
    <w:abstractNumId w:val="35"/>
    <w:lvlOverride w:ilvl="0">
      <w:startOverride w:val="1"/>
    </w:lvlOverride>
  </w:num>
  <w:num w:numId="3" w16cid:durableId="1436173336">
    <w:abstractNumId w:val="18"/>
  </w:num>
  <w:num w:numId="4" w16cid:durableId="654987676">
    <w:abstractNumId w:val="29"/>
  </w:num>
  <w:num w:numId="5" w16cid:durableId="713693221">
    <w:abstractNumId w:val="9"/>
  </w:num>
  <w:num w:numId="6" w16cid:durableId="1838374222">
    <w:abstractNumId w:val="20"/>
  </w:num>
  <w:num w:numId="7" w16cid:durableId="318731127">
    <w:abstractNumId w:val="24"/>
  </w:num>
  <w:num w:numId="8" w16cid:durableId="1007368017">
    <w:abstractNumId w:val="23"/>
  </w:num>
  <w:num w:numId="9" w16cid:durableId="2046713717">
    <w:abstractNumId w:val="25"/>
  </w:num>
  <w:num w:numId="10" w16cid:durableId="1586307749">
    <w:abstractNumId w:val="37"/>
  </w:num>
  <w:num w:numId="11" w16cid:durableId="1644001608">
    <w:abstractNumId w:val="4"/>
  </w:num>
  <w:num w:numId="12" w16cid:durableId="486214080">
    <w:abstractNumId w:val="7"/>
  </w:num>
  <w:num w:numId="13" w16cid:durableId="348725401">
    <w:abstractNumId w:val="12"/>
  </w:num>
  <w:num w:numId="14" w16cid:durableId="977799555">
    <w:abstractNumId w:val="30"/>
  </w:num>
  <w:num w:numId="15" w16cid:durableId="1595699240">
    <w:abstractNumId w:val="33"/>
  </w:num>
  <w:num w:numId="16" w16cid:durableId="2080512487">
    <w:abstractNumId w:val="3"/>
  </w:num>
  <w:num w:numId="17" w16cid:durableId="1420909049">
    <w:abstractNumId w:val="31"/>
  </w:num>
  <w:num w:numId="18" w16cid:durableId="825896295">
    <w:abstractNumId w:val="36"/>
  </w:num>
  <w:num w:numId="19" w16cid:durableId="419790388">
    <w:abstractNumId w:val="34"/>
  </w:num>
  <w:num w:numId="20" w16cid:durableId="1395159583">
    <w:abstractNumId w:val="14"/>
  </w:num>
  <w:num w:numId="21" w16cid:durableId="95105671">
    <w:abstractNumId w:val="26"/>
  </w:num>
  <w:num w:numId="22" w16cid:durableId="623314719">
    <w:abstractNumId w:val="22"/>
  </w:num>
  <w:num w:numId="23" w16cid:durableId="369302436">
    <w:abstractNumId w:val="19"/>
  </w:num>
  <w:num w:numId="24" w16cid:durableId="1314487668">
    <w:abstractNumId w:val="8"/>
  </w:num>
  <w:num w:numId="25" w16cid:durableId="2059010815">
    <w:abstractNumId w:val="2"/>
  </w:num>
  <w:num w:numId="26" w16cid:durableId="1745834837">
    <w:abstractNumId w:val="15"/>
  </w:num>
  <w:num w:numId="27" w16cid:durableId="1225484139">
    <w:abstractNumId w:val="17"/>
  </w:num>
  <w:num w:numId="28" w16cid:durableId="1925186139">
    <w:abstractNumId w:val="28"/>
  </w:num>
  <w:num w:numId="29" w16cid:durableId="379089627">
    <w:abstractNumId w:val="5"/>
  </w:num>
  <w:num w:numId="30" w16cid:durableId="904997678">
    <w:abstractNumId w:val="10"/>
  </w:num>
  <w:num w:numId="31" w16cid:durableId="41637315">
    <w:abstractNumId w:val="6"/>
  </w:num>
  <w:num w:numId="32" w16cid:durableId="194851999">
    <w:abstractNumId w:val="21"/>
  </w:num>
  <w:num w:numId="33" w16cid:durableId="687292098">
    <w:abstractNumId w:val="27"/>
  </w:num>
  <w:num w:numId="34" w16cid:durableId="275523674">
    <w:abstractNumId w:val="1"/>
  </w:num>
  <w:num w:numId="35" w16cid:durableId="440875899">
    <w:abstractNumId w:val="13"/>
  </w:num>
  <w:num w:numId="36" w16cid:durableId="392510204">
    <w:abstractNumId w:val="32"/>
  </w:num>
  <w:num w:numId="37" w16cid:durableId="1494489404">
    <w:abstractNumId w:val="16"/>
  </w:num>
  <w:num w:numId="38" w16cid:durableId="18988555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3B07"/>
    <w:rsid w:val="00002185"/>
    <w:rsid w:val="00002B2D"/>
    <w:rsid w:val="0000316C"/>
    <w:rsid w:val="00006ACF"/>
    <w:rsid w:val="0001173B"/>
    <w:rsid w:val="000133F8"/>
    <w:rsid w:val="000224F0"/>
    <w:rsid w:val="00024A91"/>
    <w:rsid w:val="00031BDE"/>
    <w:rsid w:val="00032979"/>
    <w:rsid w:val="00034545"/>
    <w:rsid w:val="000345EC"/>
    <w:rsid w:val="00041384"/>
    <w:rsid w:val="000415E2"/>
    <w:rsid w:val="00044B47"/>
    <w:rsid w:val="0004536B"/>
    <w:rsid w:val="000456E2"/>
    <w:rsid w:val="000507F9"/>
    <w:rsid w:val="00057C84"/>
    <w:rsid w:val="000637F0"/>
    <w:rsid w:val="00065ECE"/>
    <w:rsid w:val="000710D5"/>
    <w:rsid w:val="00075354"/>
    <w:rsid w:val="00076CA2"/>
    <w:rsid w:val="00080EA4"/>
    <w:rsid w:val="000854C1"/>
    <w:rsid w:val="00087061"/>
    <w:rsid w:val="000908D3"/>
    <w:rsid w:val="00091775"/>
    <w:rsid w:val="0009659E"/>
    <w:rsid w:val="000A03C9"/>
    <w:rsid w:val="000A2131"/>
    <w:rsid w:val="000A24B5"/>
    <w:rsid w:val="000A63CE"/>
    <w:rsid w:val="000B153C"/>
    <w:rsid w:val="000B1920"/>
    <w:rsid w:val="000B250E"/>
    <w:rsid w:val="000B5CB9"/>
    <w:rsid w:val="000B6125"/>
    <w:rsid w:val="000C20A9"/>
    <w:rsid w:val="000C2291"/>
    <w:rsid w:val="000C6FAC"/>
    <w:rsid w:val="000D0A4C"/>
    <w:rsid w:val="000D0B49"/>
    <w:rsid w:val="000D2ED3"/>
    <w:rsid w:val="000D413B"/>
    <w:rsid w:val="000E297E"/>
    <w:rsid w:val="000E2B74"/>
    <w:rsid w:val="000E4A0B"/>
    <w:rsid w:val="000E4E7B"/>
    <w:rsid w:val="000EE64C"/>
    <w:rsid w:val="000F25D6"/>
    <w:rsid w:val="000F41E5"/>
    <w:rsid w:val="000F4C86"/>
    <w:rsid w:val="000F618F"/>
    <w:rsid w:val="00110878"/>
    <w:rsid w:val="00110C0E"/>
    <w:rsid w:val="00112AAF"/>
    <w:rsid w:val="00124555"/>
    <w:rsid w:val="00125F92"/>
    <w:rsid w:val="001353F6"/>
    <w:rsid w:val="001425C3"/>
    <w:rsid w:val="00147CB6"/>
    <w:rsid w:val="00155192"/>
    <w:rsid w:val="001579D7"/>
    <w:rsid w:val="00163B07"/>
    <w:rsid w:val="0016525B"/>
    <w:rsid w:val="00170536"/>
    <w:rsid w:val="00175220"/>
    <w:rsid w:val="00176D7E"/>
    <w:rsid w:val="0018146B"/>
    <w:rsid w:val="001847F0"/>
    <w:rsid w:val="0018483B"/>
    <w:rsid w:val="00184C9E"/>
    <w:rsid w:val="00192CD5"/>
    <w:rsid w:val="00193A3B"/>
    <w:rsid w:val="001971C0"/>
    <w:rsid w:val="001978A2"/>
    <w:rsid w:val="001A121B"/>
    <w:rsid w:val="001A22E7"/>
    <w:rsid w:val="001A52B2"/>
    <w:rsid w:val="001A6E0D"/>
    <w:rsid w:val="001A7E8B"/>
    <w:rsid w:val="001B0AC6"/>
    <w:rsid w:val="001B198A"/>
    <w:rsid w:val="001C089D"/>
    <w:rsid w:val="001C305D"/>
    <w:rsid w:val="001C47B4"/>
    <w:rsid w:val="001C4A9C"/>
    <w:rsid w:val="001C712E"/>
    <w:rsid w:val="001D14F4"/>
    <w:rsid w:val="001D24BF"/>
    <w:rsid w:val="001D6E6A"/>
    <w:rsid w:val="001E6389"/>
    <w:rsid w:val="001E7B92"/>
    <w:rsid w:val="001F24F9"/>
    <w:rsid w:val="00201B9E"/>
    <w:rsid w:val="00202831"/>
    <w:rsid w:val="002077CA"/>
    <w:rsid w:val="002104D6"/>
    <w:rsid w:val="002130B5"/>
    <w:rsid w:val="00213835"/>
    <w:rsid w:val="0021782F"/>
    <w:rsid w:val="00225475"/>
    <w:rsid w:val="0022750A"/>
    <w:rsid w:val="00227B52"/>
    <w:rsid w:val="002324A6"/>
    <w:rsid w:val="002360F5"/>
    <w:rsid w:val="0023706F"/>
    <w:rsid w:val="002375FA"/>
    <w:rsid w:val="00237EC1"/>
    <w:rsid w:val="00243E50"/>
    <w:rsid w:val="00243E6A"/>
    <w:rsid w:val="002452D1"/>
    <w:rsid w:val="00245F49"/>
    <w:rsid w:val="00246BA6"/>
    <w:rsid w:val="00250486"/>
    <w:rsid w:val="00261FFB"/>
    <w:rsid w:val="00264451"/>
    <w:rsid w:val="0027058F"/>
    <w:rsid w:val="002727EA"/>
    <w:rsid w:val="00280C2D"/>
    <w:rsid w:val="00280F9D"/>
    <w:rsid w:val="00283F52"/>
    <w:rsid w:val="00284E85"/>
    <w:rsid w:val="00285016"/>
    <w:rsid w:val="00286C8D"/>
    <w:rsid w:val="00287D8C"/>
    <w:rsid w:val="0029147F"/>
    <w:rsid w:val="00291816"/>
    <w:rsid w:val="0029273C"/>
    <w:rsid w:val="0029492A"/>
    <w:rsid w:val="0029547D"/>
    <w:rsid w:val="0029DAF2"/>
    <w:rsid w:val="002A18AF"/>
    <w:rsid w:val="002A1FC1"/>
    <w:rsid w:val="002A57B6"/>
    <w:rsid w:val="002A59C2"/>
    <w:rsid w:val="002A7769"/>
    <w:rsid w:val="002B333C"/>
    <w:rsid w:val="002B43F0"/>
    <w:rsid w:val="002C05EE"/>
    <w:rsid w:val="002D75D2"/>
    <w:rsid w:val="002E0AF4"/>
    <w:rsid w:val="002E5A42"/>
    <w:rsid w:val="002E72B8"/>
    <w:rsid w:val="002F0FA8"/>
    <w:rsid w:val="002F4A1A"/>
    <w:rsid w:val="002F62AB"/>
    <w:rsid w:val="00301EBB"/>
    <w:rsid w:val="00302206"/>
    <w:rsid w:val="00303DFC"/>
    <w:rsid w:val="003055C2"/>
    <w:rsid w:val="00305677"/>
    <w:rsid w:val="003061E4"/>
    <w:rsid w:val="003110A7"/>
    <w:rsid w:val="00311F68"/>
    <w:rsid w:val="00312A1F"/>
    <w:rsid w:val="00312D8F"/>
    <w:rsid w:val="00313B62"/>
    <w:rsid w:val="00314A9B"/>
    <w:rsid w:val="00315312"/>
    <w:rsid w:val="00321FB6"/>
    <w:rsid w:val="00322FCA"/>
    <w:rsid w:val="003236D9"/>
    <w:rsid w:val="00325014"/>
    <w:rsid w:val="00325733"/>
    <w:rsid w:val="00341A33"/>
    <w:rsid w:val="0034D30D"/>
    <w:rsid w:val="00352902"/>
    <w:rsid w:val="0035307E"/>
    <w:rsid w:val="0035457A"/>
    <w:rsid w:val="003553C1"/>
    <w:rsid w:val="003564C1"/>
    <w:rsid w:val="00357D3C"/>
    <w:rsid w:val="00360E3E"/>
    <w:rsid w:val="00363F05"/>
    <w:rsid w:val="00367626"/>
    <w:rsid w:val="003700C4"/>
    <w:rsid w:val="003714C8"/>
    <w:rsid w:val="003738A8"/>
    <w:rsid w:val="0037724A"/>
    <w:rsid w:val="00381205"/>
    <w:rsid w:val="00384558"/>
    <w:rsid w:val="003930CB"/>
    <w:rsid w:val="0039497E"/>
    <w:rsid w:val="003A3B42"/>
    <w:rsid w:val="003A3DCD"/>
    <w:rsid w:val="003A4B35"/>
    <w:rsid w:val="003A7EDD"/>
    <w:rsid w:val="003B2007"/>
    <w:rsid w:val="003B524F"/>
    <w:rsid w:val="003C15E1"/>
    <w:rsid w:val="003C24B3"/>
    <w:rsid w:val="003C3DD4"/>
    <w:rsid w:val="003C5606"/>
    <w:rsid w:val="003C7813"/>
    <w:rsid w:val="003C7DD6"/>
    <w:rsid w:val="003D3F73"/>
    <w:rsid w:val="003E0C33"/>
    <w:rsid w:val="003E1DBB"/>
    <w:rsid w:val="003E4127"/>
    <w:rsid w:val="003E6308"/>
    <w:rsid w:val="003F395B"/>
    <w:rsid w:val="00403A79"/>
    <w:rsid w:val="00404A3B"/>
    <w:rsid w:val="00406795"/>
    <w:rsid w:val="00411553"/>
    <w:rsid w:val="00423EB3"/>
    <w:rsid w:val="00424D1E"/>
    <w:rsid w:val="004304DE"/>
    <w:rsid w:val="004344F7"/>
    <w:rsid w:val="00435DEC"/>
    <w:rsid w:val="00435E33"/>
    <w:rsid w:val="00441791"/>
    <w:rsid w:val="004514D6"/>
    <w:rsid w:val="00453246"/>
    <w:rsid w:val="004561AD"/>
    <w:rsid w:val="00456414"/>
    <w:rsid w:val="00456F37"/>
    <w:rsid w:val="00462A1A"/>
    <w:rsid w:val="004636C2"/>
    <w:rsid w:val="00463BF0"/>
    <w:rsid w:val="0047709C"/>
    <w:rsid w:val="0048404A"/>
    <w:rsid w:val="00484726"/>
    <w:rsid w:val="00486785"/>
    <w:rsid w:val="00490EBB"/>
    <w:rsid w:val="004968DE"/>
    <w:rsid w:val="004A0CE9"/>
    <w:rsid w:val="004A2C47"/>
    <w:rsid w:val="004A5E18"/>
    <w:rsid w:val="004B2979"/>
    <w:rsid w:val="004B4063"/>
    <w:rsid w:val="004B77DF"/>
    <w:rsid w:val="004C3E34"/>
    <w:rsid w:val="004C7530"/>
    <w:rsid w:val="004D09C0"/>
    <w:rsid w:val="004D2410"/>
    <w:rsid w:val="004D4899"/>
    <w:rsid w:val="004D5D5E"/>
    <w:rsid w:val="004E2576"/>
    <w:rsid w:val="004F00CF"/>
    <w:rsid w:val="004F1178"/>
    <w:rsid w:val="004F1EAE"/>
    <w:rsid w:val="00507907"/>
    <w:rsid w:val="00507B05"/>
    <w:rsid w:val="0051035C"/>
    <w:rsid w:val="00513C19"/>
    <w:rsid w:val="00513ED7"/>
    <w:rsid w:val="005260CE"/>
    <w:rsid w:val="005309B3"/>
    <w:rsid w:val="00536B71"/>
    <w:rsid w:val="00540F62"/>
    <w:rsid w:val="005415D7"/>
    <w:rsid w:val="0054253E"/>
    <w:rsid w:val="005432F4"/>
    <w:rsid w:val="0054385B"/>
    <w:rsid w:val="00553A68"/>
    <w:rsid w:val="00557D90"/>
    <w:rsid w:val="0055BA19"/>
    <w:rsid w:val="0056304F"/>
    <w:rsid w:val="005669F8"/>
    <w:rsid w:val="00570130"/>
    <w:rsid w:val="00573B9D"/>
    <w:rsid w:val="00573C08"/>
    <w:rsid w:val="0057533E"/>
    <w:rsid w:val="0057798C"/>
    <w:rsid w:val="0058006B"/>
    <w:rsid w:val="00580A70"/>
    <w:rsid w:val="005816B6"/>
    <w:rsid w:val="005818C0"/>
    <w:rsid w:val="005847F8"/>
    <w:rsid w:val="0059017F"/>
    <w:rsid w:val="00591981"/>
    <w:rsid w:val="00596337"/>
    <w:rsid w:val="00596B13"/>
    <w:rsid w:val="005A1C79"/>
    <w:rsid w:val="005A2765"/>
    <w:rsid w:val="005B5228"/>
    <w:rsid w:val="005C16EE"/>
    <w:rsid w:val="005C2141"/>
    <w:rsid w:val="005C5581"/>
    <w:rsid w:val="005C6CB1"/>
    <w:rsid w:val="005C7300"/>
    <w:rsid w:val="005C7CD1"/>
    <w:rsid w:val="005C7CD6"/>
    <w:rsid w:val="005D3D7F"/>
    <w:rsid w:val="005D5F50"/>
    <w:rsid w:val="005D6B73"/>
    <w:rsid w:val="005D7EF5"/>
    <w:rsid w:val="005E0BB6"/>
    <w:rsid w:val="005E4A4C"/>
    <w:rsid w:val="005F403D"/>
    <w:rsid w:val="005F4520"/>
    <w:rsid w:val="005F6E67"/>
    <w:rsid w:val="005F70F6"/>
    <w:rsid w:val="0060114A"/>
    <w:rsid w:val="00601451"/>
    <w:rsid w:val="006038E0"/>
    <w:rsid w:val="00606FFD"/>
    <w:rsid w:val="006136DB"/>
    <w:rsid w:val="0061629D"/>
    <w:rsid w:val="006176BB"/>
    <w:rsid w:val="006221CE"/>
    <w:rsid w:val="00627754"/>
    <w:rsid w:val="00633825"/>
    <w:rsid w:val="006416E8"/>
    <w:rsid w:val="00644159"/>
    <w:rsid w:val="0065144D"/>
    <w:rsid w:val="00652239"/>
    <w:rsid w:val="00652415"/>
    <w:rsid w:val="006536CA"/>
    <w:rsid w:val="00655BF0"/>
    <w:rsid w:val="006561F5"/>
    <w:rsid w:val="006565DE"/>
    <w:rsid w:val="0066108E"/>
    <w:rsid w:val="0066532D"/>
    <w:rsid w:val="00666604"/>
    <w:rsid w:val="006739B3"/>
    <w:rsid w:val="006824E7"/>
    <w:rsid w:val="006A303D"/>
    <w:rsid w:val="006A403E"/>
    <w:rsid w:val="006A5DEF"/>
    <w:rsid w:val="006A68D6"/>
    <w:rsid w:val="006B3E9A"/>
    <w:rsid w:val="006B4DD9"/>
    <w:rsid w:val="006B4E5F"/>
    <w:rsid w:val="006B4EC0"/>
    <w:rsid w:val="006B5A9C"/>
    <w:rsid w:val="006B71AB"/>
    <w:rsid w:val="006C06ED"/>
    <w:rsid w:val="006C0D6F"/>
    <w:rsid w:val="006C60DD"/>
    <w:rsid w:val="006E28F2"/>
    <w:rsid w:val="006F14A7"/>
    <w:rsid w:val="006F2057"/>
    <w:rsid w:val="006F7C2B"/>
    <w:rsid w:val="00701783"/>
    <w:rsid w:val="00706367"/>
    <w:rsid w:val="00710F04"/>
    <w:rsid w:val="00711B2B"/>
    <w:rsid w:val="00713438"/>
    <w:rsid w:val="00727708"/>
    <w:rsid w:val="0073006E"/>
    <w:rsid w:val="00737014"/>
    <w:rsid w:val="00737E64"/>
    <w:rsid w:val="00740E0C"/>
    <w:rsid w:val="0074208D"/>
    <w:rsid w:val="00742FFC"/>
    <w:rsid w:val="00745F13"/>
    <w:rsid w:val="00746071"/>
    <w:rsid w:val="0074684B"/>
    <w:rsid w:val="00750DA3"/>
    <w:rsid w:val="00751C7F"/>
    <w:rsid w:val="00754BFC"/>
    <w:rsid w:val="00761174"/>
    <w:rsid w:val="00763C53"/>
    <w:rsid w:val="00767130"/>
    <w:rsid w:val="00772D73"/>
    <w:rsid w:val="007766B8"/>
    <w:rsid w:val="00776FB0"/>
    <w:rsid w:val="0078177B"/>
    <w:rsid w:val="00782108"/>
    <w:rsid w:val="0078439B"/>
    <w:rsid w:val="007846E1"/>
    <w:rsid w:val="00784852"/>
    <w:rsid w:val="00785E10"/>
    <w:rsid w:val="00790DBD"/>
    <w:rsid w:val="007923A5"/>
    <w:rsid w:val="00793397"/>
    <w:rsid w:val="00793B97"/>
    <w:rsid w:val="007973B4"/>
    <w:rsid w:val="00797DE4"/>
    <w:rsid w:val="007A2885"/>
    <w:rsid w:val="007A30EB"/>
    <w:rsid w:val="007A4F05"/>
    <w:rsid w:val="007B15F3"/>
    <w:rsid w:val="007B2E49"/>
    <w:rsid w:val="007B33F2"/>
    <w:rsid w:val="007B4BE9"/>
    <w:rsid w:val="007B7578"/>
    <w:rsid w:val="007C153A"/>
    <w:rsid w:val="007C2B2A"/>
    <w:rsid w:val="007C78F8"/>
    <w:rsid w:val="007D0508"/>
    <w:rsid w:val="007D2437"/>
    <w:rsid w:val="007D29C2"/>
    <w:rsid w:val="007D4FFF"/>
    <w:rsid w:val="007E04CC"/>
    <w:rsid w:val="007E0E52"/>
    <w:rsid w:val="007E19B7"/>
    <w:rsid w:val="007E28FB"/>
    <w:rsid w:val="007E6C94"/>
    <w:rsid w:val="007F2947"/>
    <w:rsid w:val="007F5A21"/>
    <w:rsid w:val="007F686C"/>
    <w:rsid w:val="007F69CE"/>
    <w:rsid w:val="007F7A7D"/>
    <w:rsid w:val="00801969"/>
    <w:rsid w:val="00811C0E"/>
    <w:rsid w:val="008160EE"/>
    <w:rsid w:val="00820AE2"/>
    <w:rsid w:val="00821EA7"/>
    <w:rsid w:val="00822AF8"/>
    <w:rsid w:val="00826C8D"/>
    <w:rsid w:val="008306AD"/>
    <w:rsid w:val="00834618"/>
    <w:rsid w:val="00837246"/>
    <w:rsid w:val="00841260"/>
    <w:rsid w:val="00841BF1"/>
    <w:rsid w:val="00843098"/>
    <w:rsid w:val="00843EB4"/>
    <w:rsid w:val="008449D2"/>
    <w:rsid w:val="00845A36"/>
    <w:rsid w:val="0085225F"/>
    <w:rsid w:val="008522C0"/>
    <w:rsid w:val="0085264F"/>
    <w:rsid w:val="0085267B"/>
    <w:rsid w:val="00852ADC"/>
    <w:rsid w:val="00853FDD"/>
    <w:rsid w:val="00855ACD"/>
    <w:rsid w:val="00856798"/>
    <w:rsid w:val="008611C9"/>
    <w:rsid w:val="0087374F"/>
    <w:rsid w:val="00875706"/>
    <w:rsid w:val="00882EB3"/>
    <w:rsid w:val="00883857"/>
    <w:rsid w:val="00887601"/>
    <w:rsid w:val="00891C80"/>
    <w:rsid w:val="0089474A"/>
    <w:rsid w:val="008950B7"/>
    <w:rsid w:val="008A3441"/>
    <w:rsid w:val="008A58BD"/>
    <w:rsid w:val="008A5B7A"/>
    <w:rsid w:val="008A5E75"/>
    <w:rsid w:val="008C53D1"/>
    <w:rsid w:val="008C5DFB"/>
    <w:rsid w:val="008D5EF8"/>
    <w:rsid w:val="008D7D99"/>
    <w:rsid w:val="008E5A83"/>
    <w:rsid w:val="008F0FE7"/>
    <w:rsid w:val="008F334D"/>
    <w:rsid w:val="0090008C"/>
    <w:rsid w:val="00902F38"/>
    <w:rsid w:val="00917240"/>
    <w:rsid w:val="009220E8"/>
    <w:rsid w:val="00923EBE"/>
    <w:rsid w:val="009247EC"/>
    <w:rsid w:val="00925039"/>
    <w:rsid w:val="0093280E"/>
    <w:rsid w:val="00934AC6"/>
    <w:rsid w:val="00936E87"/>
    <w:rsid w:val="00942851"/>
    <w:rsid w:val="00943679"/>
    <w:rsid w:val="00947782"/>
    <w:rsid w:val="009479FC"/>
    <w:rsid w:val="009523DC"/>
    <w:rsid w:val="0095340A"/>
    <w:rsid w:val="0095F5FA"/>
    <w:rsid w:val="00961681"/>
    <w:rsid w:val="00962313"/>
    <w:rsid w:val="00963C7D"/>
    <w:rsid w:val="0096490D"/>
    <w:rsid w:val="00970566"/>
    <w:rsid w:val="009743F2"/>
    <w:rsid w:val="00976B44"/>
    <w:rsid w:val="00982257"/>
    <w:rsid w:val="00993EDF"/>
    <w:rsid w:val="0099A8E4"/>
    <w:rsid w:val="009A07FA"/>
    <w:rsid w:val="009A2A0C"/>
    <w:rsid w:val="009A2C63"/>
    <w:rsid w:val="009A32C0"/>
    <w:rsid w:val="009A6E5F"/>
    <w:rsid w:val="009B059E"/>
    <w:rsid w:val="009B2944"/>
    <w:rsid w:val="009B6194"/>
    <w:rsid w:val="009C0DF0"/>
    <w:rsid w:val="009C67F8"/>
    <w:rsid w:val="009C6A02"/>
    <w:rsid w:val="009D393A"/>
    <w:rsid w:val="009D47C7"/>
    <w:rsid w:val="009D53F5"/>
    <w:rsid w:val="009D68FA"/>
    <w:rsid w:val="009F0CA0"/>
    <w:rsid w:val="009F27A7"/>
    <w:rsid w:val="009F65DF"/>
    <w:rsid w:val="00A02345"/>
    <w:rsid w:val="00A06622"/>
    <w:rsid w:val="00A06904"/>
    <w:rsid w:val="00A138A3"/>
    <w:rsid w:val="00A16072"/>
    <w:rsid w:val="00A22AE2"/>
    <w:rsid w:val="00A23B5E"/>
    <w:rsid w:val="00A2458D"/>
    <w:rsid w:val="00A2672C"/>
    <w:rsid w:val="00A27D4D"/>
    <w:rsid w:val="00A31B6A"/>
    <w:rsid w:val="00A3263E"/>
    <w:rsid w:val="00A3319E"/>
    <w:rsid w:val="00A341EA"/>
    <w:rsid w:val="00A345B5"/>
    <w:rsid w:val="00A4086E"/>
    <w:rsid w:val="00A506F7"/>
    <w:rsid w:val="00A537E1"/>
    <w:rsid w:val="00A62144"/>
    <w:rsid w:val="00A677F8"/>
    <w:rsid w:val="00A71A3A"/>
    <w:rsid w:val="00A73884"/>
    <w:rsid w:val="00A74569"/>
    <w:rsid w:val="00A8047E"/>
    <w:rsid w:val="00A80ABE"/>
    <w:rsid w:val="00A83BA7"/>
    <w:rsid w:val="00A86608"/>
    <w:rsid w:val="00A87B05"/>
    <w:rsid w:val="00A91132"/>
    <w:rsid w:val="00A93235"/>
    <w:rsid w:val="00AA30DE"/>
    <w:rsid w:val="00AA5425"/>
    <w:rsid w:val="00AA65E6"/>
    <w:rsid w:val="00AA7598"/>
    <w:rsid w:val="00AB096E"/>
    <w:rsid w:val="00AB1C19"/>
    <w:rsid w:val="00AB73C6"/>
    <w:rsid w:val="00AC0FAC"/>
    <w:rsid w:val="00AC1F7C"/>
    <w:rsid w:val="00AC3198"/>
    <w:rsid w:val="00AC3803"/>
    <w:rsid w:val="00AC45F5"/>
    <w:rsid w:val="00AC51C3"/>
    <w:rsid w:val="00AC7355"/>
    <w:rsid w:val="00AC7797"/>
    <w:rsid w:val="00AC7CB2"/>
    <w:rsid w:val="00AD036B"/>
    <w:rsid w:val="00AE06C1"/>
    <w:rsid w:val="00AE2D76"/>
    <w:rsid w:val="00AE3109"/>
    <w:rsid w:val="00AE62C7"/>
    <w:rsid w:val="00AE690D"/>
    <w:rsid w:val="00AF7AFF"/>
    <w:rsid w:val="00B002FE"/>
    <w:rsid w:val="00B00F11"/>
    <w:rsid w:val="00B018CB"/>
    <w:rsid w:val="00B032B2"/>
    <w:rsid w:val="00B11993"/>
    <w:rsid w:val="00B11D09"/>
    <w:rsid w:val="00B121B8"/>
    <w:rsid w:val="00B167AC"/>
    <w:rsid w:val="00B167D6"/>
    <w:rsid w:val="00B16C97"/>
    <w:rsid w:val="00B279C7"/>
    <w:rsid w:val="00B31B13"/>
    <w:rsid w:val="00B35050"/>
    <w:rsid w:val="00B447A4"/>
    <w:rsid w:val="00B467CE"/>
    <w:rsid w:val="00B47CDD"/>
    <w:rsid w:val="00B50AB6"/>
    <w:rsid w:val="00B56EAF"/>
    <w:rsid w:val="00B70A1B"/>
    <w:rsid w:val="00B72457"/>
    <w:rsid w:val="00B728F9"/>
    <w:rsid w:val="00B77BD5"/>
    <w:rsid w:val="00B8175E"/>
    <w:rsid w:val="00B81B09"/>
    <w:rsid w:val="00B83FBF"/>
    <w:rsid w:val="00B84113"/>
    <w:rsid w:val="00B8520B"/>
    <w:rsid w:val="00B872C0"/>
    <w:rsid w:val="00B87B07"/>
    <w:rsid w:val="00B8CEA7"/>
    <w:rsid w:val="00B935B2"/>
    <w:rsid w:val="00B96DA2"/>
    <w:rsid w:val="00BA0080"/>
    <w:rsid w:val="00BA23CC"/>
    <w:rsid w:val="00BA3B1D"/>
    <w:rsid w:val="00BA43B5"/>
    <w:rsid w:val="00BA5A85"/>
    <w:rsid w:val="00BA6358"/>
    <w:rsid w:val="00BA6BC9"/>
    <w:rsid w:val="00BB6DE8"/>
    <w:rsid w:val="00BB79C5"/>
    <w:rsid w:val="00BC66FF"/>
    <w:rsid w:val="00BC6722"/>
    <w:rsid w:val="00BD22BB"/>
    <w:rsid w:val="00BD3CC2"/>
    <w:rsid w:val="00BD7E98"/>
    <w:rsid w:val="00BE1619"/>
    <w:rsid w:val="00BE50F6"/>
    <w:rsid w:val="00BE79B8"/>
    <w:rsid w:val="00BF034A"/>
    <w:rsid w:val="00BF3106"/>
    <w:rsid w:val="00BF757E"/>
    <w:rsid w:val="00C144F9"/>
    <w:rsid w:val="00C1530F"/>
    <w:rsid w:val="00C16294"/>
    <w:rsid w:val="00C17041"/>
    <w:rsid w:val="00C214F3"/>
    <w:rsid w:val="00C21A20"/>
    <w:rsid w:val="00C22345"/>
    <w:rsid w:val="00C23CBF"/>
    <w:rsid w:val="00C26090"/>
    <w:rsid w:val="00C30C6C"/>
    <w:rsid w:val="00C31D85"/>
    <w:rsid w:val="00C40012"/>
    <w:rsid w:val="00C41C3C"/>
    <w:rsid w:val="00C460BE"/>
    <w:rsid w:val="00C52473"/>
    <w:rsid w:val="00C54779"/>
    <w:rsid w:val="00C55562"/>
    <w:rsid w:val="00C567EB"/>
    <w:rsid w:val="00C57C39"/>
    <w:rsid w:val="00C602ED"/>
    <w:rsid w:val="00C63149"/>
    <w:rsid w:val="00C6333E"/>
    <w:rsid w:val="00C65A91"/>
    <w:rsid w:val="00C6693B"/>
    <w:rsid w:val="00C70959"/>
    <w:rsid w:val="00C75002"/>
    <w:rsid w:val="00C8271B"/>
    <w:rsid w:val="00C90909"/>
    <w:rsid w:val="00C930CA"/>
    <w:rsid w:val="00CB0AE5"/>
    <w:rsid w:val="00CB6BBF"/>
    <w:rsid w:val="00CC0023"/>
    <w:rsid w:val="00CC6F15"/>
    <w:rsid w:val="00CD0D49"/>
    <w:rsid w:val="00CD719A"/>
    <w:rsid w:val="00CE2DBD"/>
    <w:rsid w:val="00CE6570"/>
    <w:rsid w:val="00CF443D"/>
    <w:rsid w:val="00CF724E"/>
    <w:rsid w:val="00CF7491"/>
    <w:rsid w:val="00CF7B9B"/>
    <w:rsid w:val="00D00D47"/>
    <w:rsid w:val="00D0638D"/>
    <w:rsid w:val="00D078E3"/>
    <w:rsid w:val="00D107F3"/>
    <w:rsid w:val="00D109D0"/>
    <w:rsid w:val="00D12EB7"/>
    <w:rsid w:val="00D158FA"/>
    <w:rsid w:val="00D1694A"/>
    <w:rsid w:val="00D2161E"/>
    <w:rsid w:val="00D22776"/>
    <w:rsid w:val="00D238AA"/>
    <w:rsid w:val="00D23C89"/>
    <w:rsid w:val="00D2446D"/>
    <w:rsid w:val="00D251F0"/>
    <w:rsid w:val="00D26733"/>
    <w:rsid w:val="00D3096C"/>
    <w:rsid w:val="00D314C8"/>
    <w:rsid w:val="00D314F4"/>
    <w:rsid w:val="00D34659"/>
    <w:rsid w:val="00D42AFA"/>
    <w:rsid w:val="00D45F71"/>
    <w:rsid w:val="00D474D3"/>
    <w:rsid w:val="00D508FA"/>
    <w:rsid w:val="00D5136F"/>
    <w:rsid w:val="00D51395"/>
    <w:rsid w:val="00D51D02"/>
    <w:rsid w:val="00D53C8A"/>
    <w:rsid w:val="00D557BB"/>
    <w:rsid w:val="00D5604F"/>
    <w:rsid w:val="00D61CD9"/>
    <w:rsid w:val="00D667C5"/>
    <w:rsid w:val="00D71AC6"/>
    <w:rsid w:val="00D71D4B"/>
    <w:rsid w:val="00D7548E"/>
    <w:rsid w:val="00D81D87"/>
    <w:rsid w:val="00D826BD"/>
    <w:rsid w:val="00D83887"/>
    <w:rsid w:val="00D86328"/>
    <w:rsid w:val="00D90206"/>
    <w:rsid w:val="00D92274"/>
    <w:rsid w:val="00D936DB"/>
    <w:rsid w:val="00D9442C"/>
    <w:rsid w:val="00D96C00"/>
    <w:rsid w:val="00DA279E"/>
    <w:rsid w:val="00DA66D9"/>
    <w:rsid w:val="00DA6A18"/>
    <w:rsid w:val="00DB63BB"/>
    <w:rsid w:val="00DB7194"/>
    <w:rsid w:val="00DB7798"/>
    <w:rsid w:val="00DC0B78"/>
    <w:rsid w:val="00DD0BC6"/>
    <w:rsid w:val="00DD1D8D"/>
    <w:rsid w:val="00DD1ECE"/>
    <w:rsid w:val="00DD3530"/>
    <w:rsid w:val="00DD4C66"/>
    <w:rsid w:val="00DE16B5"/>
    <w:rsid w:val="00DE234E"/>
    <w:rsid w:val="00DE35C4"/>
    <w:rsid w:val="00DE6CF8"/>
    <w:rsid w:val="00DE766A"/>
    <w:rsid w:val="00DF0B70"/>
    <w:rsid w:val="00DF392F"/>
    <w:rsid w:val="00DF3FDA"/>
    <w:rsid w:val="00DF64C8"/>
    <w:rsid w:val="00DF6F74"/>
    <w:rsid w:val="00E03ADE"/>
    <w:rsid w:val="00E05C23"/>
    <w:rsid w:val="00E07040"/>
    <w:rsid w:val="00E10A5F"/>
    <w:rsid w:val="00E223CA"/>
    <w:rsid w:val="00E24BFB"/>
    <w:rsid w:val="00E25DC6"/>
    <w:rsid w:val="00E30E1A"/>
    <w:rsid w:val="00E321D6"/>
    <w:rsid w:val="00E34AB7"/>
    <w:rsid w:val="00E44AD3"/>
    <w:rsid w:val="00E44F76"/>
    <w:rsid w:val="00E46C0E"/>
    <w:rsid w:val="00E4753F"/>
    <w:rsid w:val="00E50C8A"/>
    <w:rsid w:val="00E52CF9"/>
    <w:rsid w:val="00E530A3"/>
    <w:rsid w:val="00E53FE5"/>
    <w:rsid w:val="00E647F3"/>
    <w:rsid w:val="00E64A92"/>
    <w:rsid w:val="00E67DBA"/>
    <w:rsid w:val="00E70C17"/>
    <w:rsid w:val="00E7411B"/>
    <w:rsid w:val="00E74927"/>
    <w:rsid w:val="00E75C65"/>
    <w:rsid w:val="00E776A7"/>
    <w:rsid w:val="00E80A6A"/>
    <w:rsid w:val="00E854FE"/>
    <w:rsid w:val="00E86FBC"/>
    <w:rsid w:val="00E9360B"/>
    <w:rsid w:val="00E94869"/>
    <w:rsid w:val="00E95BBE"/>
    <w:rsid w:val="00EA26F2"/>
    <w:rsid w:val="00EA3224"/>
    <w:rsid w:val="00EA606C"/>
    <w:rsid w:val="00EB181C"/>
    <w:rsid w:val="00EB231B"/>
    <w:rsid w:val="00EB23FA"/>
    <w:rsid w:val="00EB5C46"/>
    <w:rsid w:val="00EB6325"/>
    <w:rsid w:val="00EB66F9"/>
    <w:rsid w:val="00EB725F"/>
    <w:rsid w:val="00EC29A8"/>
    <w:rsid w:val="00EC34B1"/>
    <w:rsid w:val="00EC44D4"/>
    <w:rsid w:val="00EC678B"/>
    <w:rsid w:val="00EC7326"/>
    <w:rsid w:val="00ED236F"/>
    <w:rsid w:val="00EE1FBD"/>
    <w:rsid w:val="00EF2129"/>
    <w:rsid w:val="00EF5548"/>
    <w:rsid w:val="00F039CC"/>
    <w:rsid w:val="00F0792C"/>
    <w:rsid w:val="00F1333D"/>
    <w:rsid w:val="00F13A2E"/>
    <w:rsid w:val="00F13B4E"/>
    <w:rsid w:val="00F1434A"/>
    <w:rsid w:val="00F20C6E"/>
    <w:rsid w:val="00F24FB3"/>
    <w:rsid w:val="00F2546B"/>
    <w:rsid w:val="00F26A83"/>
    <w:rsid w:val="00F272D2"/>
    <w:rsid w:val="00F304F3"/>
    <w:rsid w:val="00F33B8A"/>
    <w:rsid w:val="00F33CCA"/>
    <w:rsid w:val="00F355A9"/>
    <w:rsid w:val="00F40F69"/>
    <w:rsid w:val="00F4116B"/>
    <w:rsid w:val="00F45941"/>
    <w:rsid w:val="00F45C69"/>
    <w:rsid w:val="00F45FD8"/>
    <w:rsid w:val="00F61F12"/>
    <w:rsid w:val="00F91042"/>
    <w:rsid w:val="00F91CAC"/>
    <w:rsid w:val="00F92E2B"/>
    <w:rsid w:val="00F93468"/>
    <w:rsid w:val="00F9659C"/>
    <w:rsid w:val="00F96ACB"/>
    <w:rsid w:val="00FA4F7C"/>
    <w:rsid w:val="00FA69BB"/>
    <w:rsid w:val="00FA7A98"/>
    <w:rsid w:val="00FB044E"/>
    <w:rsid w:val="00FB0835"/>
    <w:rsid w:val="00FB0BEC"/>
    <w:rsid w:val="00FB3012"/>
    <w:rsid w:val="00FB4390"/>
    <w:rsid w:val="00FB7A18"/>
    <w:rsid w:val="00FC1FA2"/>
    <w:rsid w:val="00FC749C"/>
    <w:rsid w:val="00FD51D8"/>
    <w:rsid w:val="00FE2191"/>
    <w:rsid w:val="00FE3CB1"/>
    <w:rsid w:val="00FF2774"/>
    <w:rsid w:val="00FF3F8E"/>
    <w:rsid w:val="00FF4107"/>
    <w:rsid w:val="010AEA92"/>
    <w:rsid w:val="011741E5"/>
    <w:rsid w:val="012B5C8B"/>
    <w:rsid w:val="01568367"/>
    <w:rsid w:val="01646FD1"/>
    <w:rsid w:val="018F2B78"/>
    <w:rsid w:val="01A43631"/>
    <w:rsid w:val="01BCF3AC"/>
    <w:rsid w:val="0201CC2C"/>
    <w:rsid w:val="021B87CF"/>
    <w:rsid w:val="0247C41C"/>
    <w:rsid w:val="0286F7A2"/>
    <w:rsid w:val="029A28DC"/>
    <w:rsid w:val="02C03032"/>
    <w:rsid w:val="02E81AB5"/>
    <w:rsid w:val="03031F07"/>
    <w:rsid w:val="030F0F6D"/>
    <w:rsid w:val="03254508"/>
    <w:rsid w:val="035660F8"/>
    <w:rsid w:val="036A44F0"/>
    <w:rsid w:val="037ADB32"/>
    <w:rsid w:val="0380A119"/>
    <w:rsid w:val="03893A9F"/>
    <w:rsid w:val="03975F8E"/>
    <w:rsid w:val="03A08FE0"/>
    <w:rsid w:val="03A126CC"/>
    <w:rsid w:val="03A43C0D"/>
    <w:rsid w:val="03F008D1"/>
    <w:rsid w:val="03F8343D"/>
    <w:rsid w:val="03F929A8"/>
    <w:rsid w:val="042E5BE9"/>
    <w:rsid w:val="048DAA95"/>
    <w:rsid w:val="04ADB8DF"/>
    <w:rsid w:val="0533D674"/>
    <w:rsid w:val="053CFFF5"/>
    <w:rsid w:val="0540EA4E"/>
    <w:rsid w:val="0573C314"/>
    <w:rsid w:val="057B73DC"/>
    <w:rsid w:val="05A90EDC"/>
    <w:rsid w:val="05AB91D5"/>
    <w:rsid w:val="05E107A1"/>
    <w:rsid w:val="05FCD0C0"/>
    <w:rsid w:val="06010BA0"/>
    <w:rsid w:val="06560C33"/>
    <w:rsid w:val="066E1B77"/>
    <w:rsid w:val="066FC3A2"/>
    <w:rsid w:val="06887AE3"/>
    <w:rsid w:val="06973715"/>
    <w:rsid w:val="06A5AEAA"/>
    <w:rsid w:val="06E9E3D4"/>
    <w:rsid w:val="0772562C"/>
    <w:rsid w:val="078007B8"/>
    <w:rsid w:val="07AEE149"/>
    <w:rsid w:val="07B10DE1"/>
    <w:rsid w:val="07C9B2E4"/>
    <w:rsid w:val="082B33A3"/>
    <w:rsid w:val="08416169"/>
    <w:rsid w:val="08670ECD"/>
    <w:rsid w:val="08BF8956"/>
    <w:rsid w:val="092E62E5"/>
    <w:rsid w:val="0956D57E"/>
    <w:rsid w:val="09C33417"/>
    <w:rsid w:val="09D6B9C9"/>
    <w:rsid w:val="09DCBA8B"/>
    <w:rsid w:val="09F10CAB"/>
    <w:rsid w:val="0A178ABF"/>
    <w:rsid w:val="0A1DA973"/>
    <w:rsid w:val="0A2F245E"/>
    <w:rsid w:val="0A45EF20"/>
    <w:rsid w:val="0A6BB91E"/>
    <w:rsid w:val="0A7835EE"/>
    <w:rsid w:val="0AB05A39"/>
    <w:rsid w:val="0AEEA8A6"/>
    <w:rsid w:val="0B383C6C"/>
    <w:rsid w:val="0B45A066"/>
    <w:rsid w:val="0B5050C1"/>
    <w:rsid w:val="0B734308"/>
    <w:rsid w:val="0C395C9F"/>
    <w:rsid w:val="0D10351C"/>
    <w:rsid w:val="0D161AAA"/>
    <w:rsid w:val="0D20FB01"/>
    <w:rsid w:val="0D69CAEC"/>
    <w:rsid w:val="0D82EC26"/>
    <w:rsid w:val="0D91830B"/>
    <w:rsid w:val="0D96C7EB"/>
    <w:rsid w:val="0DA27E92"/>
    <w:rsid w:val="0DCF2367"/>
    <w:rsid w:val="0E609F2C"/>
    <w:rsid w:val="0E737DE4"/>
    <w:rsid w:val="0E78A80F"/>
    <w:rsid w:val="0E8936A3"/>
    <w:rsid w:val="0E9DF19F"/>
    <w:rsid w:val="0EBD3AB6"/>
    <w:rsid w:val="0EF38649"/>
    <w:rsid w:val="0F2C9C07"/>
    <w:rsid w:val="0F4E6603"/>
    <w:rsid w:val="0F59C274"/>
    <w:rsid w:val="0F86097A"/>
    <w:rsid w:val="0F8F079E"/>
    <w:rsid w:val="0F980C1B"/>
    <w:rsid w:val="0FA45B68"/>
    <w:rsid w:val="0FDBFD29"/>
    <w:rsid w:val="0FE7708D"/>
    <w:rsid w:val="1028A4CD"/>
    <w:rsid w:val="10542CA0"/>
    <w:rsid w:val="1067D8C5"/>
    <w:rsid w:val="109E0076"/>
    <w:rsid w:val="10AE537B"/>
    <w:rsid w:val="10CC29B8"/>
    <w:rsid w:val="10D30F57"/>
    <w:rsid w:val="10F16492"/>
    <w:rsid w:val="1122BD8E"/>
    <w:rsid w:val="113824F2"/>
    <w:rsid w:val="1189845B"/>
    <w:rsid w:val="11BBF45D"/>
    <w:rsid w:val="120119D5"/>
    <w:rsid w:val="12210032"/>
    <w:rsid w:val="1244E349"/>
    <w:rsid w:val="131AD073"/>
    <w:rsid w:val="13251E1C"/>
    <w:rsid w:val="13363DAC"/>
    <w:rsid w:val="13BDA6FE"/>
    <w:rsid w:val="13D066AD"/>
    <w:rsid w:val="147E431D"/>
    <w:rsid w:val="14B1C98A"/>
    <w:rsid w:val="14B796D2"/>
    <w:rsid w:val="153CFA54"/>
    <w:rsid w:val="1586108B"/>
    <w:rsid w:val="15B35D9C"/>
    <w:rsid w:val="15DE22CD"/>
    <w:rsid w:val="15E23A6B"/>
    <w:rsid w:val="15E64D8A"/>
    <w:rsid w:val="160B832E"/>
    <w:rsid w:val="1620808A"/>
    <w:rsid w:val="1626B570"/>
    <w:rsid w:val="16534EE4"/>
    <w:rsid w:val="1663AC9A"/>
    <w:rsid w:val="16772920"/>
    <w:rsid w:val="16FFA073"/>
    <w:rsid w:val="173EAA48"/>
    <w:rsid w:val="174DD091"/>
    <w:rsid w:val="174EF97D"/>
    <w:rsid w:val="176C1CD7"/>
    <w:rsid w:val="178D05C6"/>
    <w:rsid w:val="17AC7532"/>
    <w:rsid w:val="17C825A6"/>
    <w:rsid w:val="17D84BCB"/>
    <w:rsid w:val="17DDB953"/>
    <w:rsid w:val="17E56753"/>
    <w:rsid w:val="18882354"/>
    <w:rsid w:val="188B6592"/>
    <w:rsid w:val="18A29F9A"/>
    <w:rsid w:val="18A55BCB"/>
    <w:rsid w:val="195BFE90"/>
    <w:rsid w:val="195D3B50"/>
    <w:rsid w:val="197449F3"/>
    <w:rsid w:val="199F6192"/>
    <w:rsid w:val="1A19A392"/>
    <w:rsid w:val="1A23B595"/>
    <w:rsid w:val="1A28D9E0"/>
    <w:rsid w:val="1A7EA75C"/>
    <w:rsid w:val="1A8C546E"/>
    <w:rsid w:val="1A969C96"/>
    <w:rsid w:val="1AABD42E"/>
    <w:rsid w:val="1B51A5AD"/>
    <w:rsid w:val="1B59F64C"/>
    <w:rsid w:val="1B975E01"/>
    <w:rsid w:val="1BC17054"/>
    <w:rsid w:val="1BC65061"/>
    <w:rsid w:val="1C40C6EC"/>
    <w:rsid w:val="1C5048B9"/>
    <w:rsid w:val="1C7D7B3F"/>
    <w:rsid w:val="1C8DEAC6"/>
    <w:rsid w:val="1C9E77FD"/>
    <w:rsid w:val="1CB6F22B"/>
    <w:rsid w:val="1CC5BE4B"/>
    <w:rsid w:val="1D1E4773"/>
    <w:rsid w:val="1D23171F"/>
    <w:rsid w:val="1D65CF30"/>
    <w:rsid w:val="1D7EDF9C"/>
    <w:rsid w:val="1D9C3A7A"/>
    <w:rsid w:val="1DABF79E"/>
    <w:rsid w:val="1DF81808"/>
    <w:rsid w:val="1E02D5C9"/>
    <w:rsid w:val="1E31DD0A"/>
    <w:rsid w:val="1E58E5F6"/>
    <w:rsid w:val="1E6E2E5D"/>
    <w:rsid w:val="1E84087C"/>
    <w:rsid w:val="1F0D9702"/>
    <w:rsid w:val="1F231B12"/>
    <w:rsid w:val="1F5711F2"/>
    <w:rsid w:val="2025BAEE"/>
    <w:rsid w:val="2042FC20"/>
    <w:rsid w:val="20937A4C"/>
    <w:rsid w:val="20DE80E6"/>
    <w:rsid w:val="211CAE02"/>
    <w:rsid w:val="213A67C1"/>
    <w:rsid w:val="214E08E1"/>
    <w:rsid w:val="215C3AB6"/>
    <w:rsid w:val="21E5E18B"/>
    <w:rsid w:val="224E00A3"/>
    <w:rsid w:val="229A64FA"/>
    <w:rsid w:val="22EF9C48"/>
    <w:rsid w:val="2319DCE1"/>
    <w:rsid w:val="2366BF7D"/>
    <w:rsid w:val="236CFA91"/>
    <w:rsid w:val="23D9B036"/>
    <w:rsid w:val="24007023"/>
    <w:rsid w:val="2477169D"/>
    <w:rsid w:val="249FC729"/>
    <w:rsid w:val="24C07528"/>
    <w:rsid w:val="24DF89F5"/>
    <w:rsid w:val="24F8FAEF"/>
    <w:rsid w:val="25220BCC"/>
    <w:rsid w:val="25B4BEE1"/>
    <w:rsid w:val="25C3FACE"/>
    <w:rsid w:val="25C7D06B"/>
    <w:rsid w:val="25E545BE"/>
    <w:rsid w:val="25F5F0E1"/>
    <w:rsid w:val="2646D829"/>
    <w:rsid w:val="264AA554"/>
    <w:rsid w:val="26A3B04E"/>
    <w:rsid w:val="26CF349F"/>
    <w:rsid w:val="26DDCA13"/>
    <w:rsid w:val="26E10F72"/>
    <w:rsid w:val="270864B6"/>
    <w:rsid w:val="272FB3CB"/>
    <w:rsid w:val="27ED7ACE"/>
    <w:rsid w:val="27F774C9"/>
    <w:rsid w:val="285FFA7D"/>
    <w:rsid w:val="289E924F"/>
    <w:rsid w:val="28A0F790"/>
    <w:rsid w:val="28A326EB"/>
    <w:rsid w:val="28DB25DE"/>
    <w:rsid w:val="28E593AA"/>
    <w:rsid w:val="292AB121"/>
    <w:rsid w:val="2931A42F"/>
    <w:rsid w:val="296E513A"/>
    <w:rsid w:val="2A02ACB3"/>
    <w:rsid w:val="2A08BD74"/>
    <w:rsid w:val="2A0BB331"/>
    <w:rsid w:val="2A320A8A"/>
    <w:rsid w:val="2A8E011E"/>
    <w:rsid w:val="2AAD4DF3"/>
    <w:rsid w:val="2B38EB4E"/>
    <w:rsid w:val="2B5A231D"/>
    <w:rsid w:val="2B648A92"/>
    <w:rsid w:val="2B82233C"/>
    <w:rsid w:val="2B8999BF"/>
    <w:rsid w:val="2B9C36ED"/>
    <w:rsid w:val="2BA228AA"/>
    <w:rsid w:val="2BEF2A1E"/>
    <w:rsid w:val="2C4C3B36"/>
    <w:rsid w:val="2C6F1268"/>
    <w:rsid w:val="2C8BA4AA"/>
    <w:rsid w:val="2CC530E0"/>
    <w:rsid w:val="2CD8AF76"/>
    <w:rsid w:val="2D4EA9F7"/>
    <w:rsid w:val="2D9888C0"/>
    <w:rsid w:val="2DD9E9C3"/>
    <w:rsid w:val="2E43FB34"/>
    <w:rsid w:val="2E5E7CC6"/>
    <w:rsid w:val="2E6DCD95"/>
    <w:rsid w:val="2EB13A68"/>
    <w:rsid w:val="2EB851D5"/>
    <w:rsid w:val="2ED614EF"/>
    <w:rsid w:val="2EDC7357"/>
    <w:rsid w:val="2EEA3498"/>
    <w:rsid w:val="2F003042"/>
    <w:rsid w:val="2F7072DC"/>
    <w:rsid w:val="2FADD490"/>
    <w:rsid w:val="2FCEC9E6"/>
    <w:rsid w:val="300AAADF"/>
    <w:rsid w:val="300E522F"/>
    <w:rsid w:val="3050426F"/>
    <w:rsid w:val="30E604B1"/>
    <w:rsid w:val="313E9A8D"/>
    <w:rsid w:val="31433078"/>
    <w:rsid w:val="31CA9FD9"/>
    <w:rsid w:val="321A1C75"/>
    <w:rsid w:val="329D0280"/>
    <w:rsid w:val="330D9BA9"/>
    <w:rsid w:val="330EAE25"/>
    <w:rsid w:val="3382DEDE"/>
    <w:rsid w:val="338E0BF3"/>
    <w:rsid w:val="33BB7B60"/>
    <w:rsid w:val="33E04F2C"/>
    <w:rsid w:val="34046C7A"/>
    <w:rsid w:val="3432E491"/>
    <w:rsid w:val="343335AE"/>
    <w:rsid w:val="343BABD9"/>
    <w:rsid w:val="34935622"/>
    <w:rsid w:val="355121E9"/>
    <w:rsid w:val="3579AAED"/>
    <w:rsid w:val="357B81EE"/>
    <w:rsid w:val="3580E92C"/>
    <w:rsid w:val="35A694A7"/>
    <w:rsid w:val="35A9DBD9"/>
    <w:rsid w:val="35BD12B8"/>
    <w:rsid w:val="35BDD637"/>
    <w:rsid w:val="362640D3"/>
    <w:rsid w:val="367EA1D0"/>
    <w:rsid w:val="3770ABA2"/>
    <w:rsid w:val="382AA873"/>
    <w:rsid w:val="384BC848"/>
    <w:rsid w:val="3877BFB3"/>
    <w:rsid w:val="38B27540"/>
    <w:rsid w:val="38BCBDD0"/>
    <w:rsid w:val="38C7C107"/>
    <w:rsid w:val="38F7CDC1"/>
    <w:rsid w:val="390E1B9A"/>
    <w:rsid w:val="3918D77E"/>
    <w:rsid w:val="39210EC9"/>
    <w:rsid w:val="39376115"/>
    <w:rsid w:val="395982F8"/>
    <w:rsid w:val="39EA0766"/>
    <w:rsid w:val="3A07E845"/>
    <w:rsid w:val="3A5954D2"/>
    <w:rsid w:val="3A5C4C78"/>
    <w:rsid w:val="3A7B2189"/>
    <w:rsid w:val="3A7D139F"/>
    <w:rsid w:val="3A9BB681"/>
    <w:rsid w:val="3AAABB3C"/>
    <w:rsid w:val="3AE92BB5"/>
    <w:rsid w:val="3AFEFCC9"/>
    <w:rsid w:val="3B53788C"/>
    <w:rsid w:val="3B75762D"/>
    <w:rsid w:val="3B9E4B35"/>
    <w:rsid w:val="3BBCDE6B"/>
    <w:rsid w:val="3BE76160"/>
    <w:rsid w:val="3C47AA20"/>
    <w:rsid w:val="3C7F8F54"/>
    <w:rsid w:val="3CA1733C"/>
    <w:rsid w:val="3CB670E5"/>
    <w:rsid w:val="3CCAD191"/>
    <w:rsid w:val="3CD48549"/>
    <w:rsid w:val="3CDC984F"/>
    <w:rsid w:val="3CEC975E"/>
    <w:rsid w:val="3CEDBE31"/>
    <w:rsid w:val="3D2D93B4"/>
    <w:rsid w:val="3D4516D2"/>
    <w:rsid w:val="3D47509A"/>
    <w:rsid w:val="3D4BAE30"/>
    <w:rsid w:val="3D78DCF8"/>
    <w:rsid w:val="3D8BB04A"/>
    <w:rsid w:val="3DB50D16"/>
    <w:rsid w:val="3DBA3F71"/>
    <w:rsid w:val="3DC214B0"/>
    <w:rsid w:val="3E39F9C9"/>
    <w:rsid w:val="3E49A01F"/>
    <w:rsid w:val="3EEB4F84"/>
    <w:rsid w:val="3F137A8E"/>
    <w:rsid w:val="3F43B967"/>
    <w:rsid w:val="40553632"/>
    <w:rsid w:val="4079D03D"/>
    <w:rsid w:val="40811708"/>
    <w:rsid w:val="408734CA"/>
    <w:rsid w:val="40B037B0"/>
    <w:rsid w:val="40B77156"/>
    <w:rsid w:val="40BAA0D3"/>
    <w:rsid w:val="410FDFF9"/>
    <w:rsid w:val="411C429D"/>
    <w:rsid w:val="41605E50"/>
    <w:rsid w:val="417DAD65"/>
    <w:rsid w:val="41A544BD"/>
    <w:rsid w:val="41B14BE6"/>
    <w:rsid w:val="41D62061"/>
    <w:rsid w:val="421A287F"/>
    <w:rsid w:val="424D3888"/>
    <w:rsid w:val="4250F8C6"/>
    <w:rsid w:val="42580174"/>
    <w:rsid w:val="4276E26F"/>
    <w:rsid w:val="4299929C"/>
    <w:rsid w:val="42B71D6F"/>
    <w:rsid w:val="42BE4049"/>
    <w:rsid w:val="42FA8126"/>
    <w:rsid w:val="430545D4"/>
    <w:rsid w:val="430869A3"/>
    <w:rsid w:val="435CE702"/>
    <w:rsid w:val="4383B423"/>
    <w:rsid w:val="43E5B570"/>
    <w:rsid w:val="43EB21FD"/>
    <w:rsid w:val="442C0335"/>
    <w:rsid w:val="4436FF0B"/>
    <w:rsid w:val="4448310C"/>
    <w:rsid w:val="446CA13A"/>
    <w:rsid w:val="447D5E06"/>
    <w:rsid w:val="4487A3A3"/>
    <w:rsid w:val="44A78D0A"/>
    <w:rsid w:val="44C00B9B"/>
    <w:rsid w:val="44C4A2CE"/>
    <w:rsid w:val="45133277"/>
    <w:rsid w:val="45235927"/>
    <w:rsid w:val="452F6E48"/>
    <w:rsid w:val="456DF050"/>
    <w:rsid w:val="459E0C96"/>
    <w:rsid w:val="45B59897"/>
    <w:rsid w:val="45DDD511"/>
    <w:rsid w:val="46856023"/>
    <w:rsid w:val="46A1C2D7"/>
    <w:rsid w:val="46A6C08C"/>
    <w:rsid w:val="46C49FA7"/>
    <w:rsid w:val="46D0C0E3"/>
    <w:rsid w:val="46E0C454"/>
    <w:rsid w:val="46E66A01"/>
    <w:rsid w:val="472719F4"/>
    <w:rsid w:val="476138F0"/>
    <w:rsid w:val="4776D474"/>
    <w:rsid w:val="4797F48B"/>
    <w:rsid w:val="48E851D0"/>
    <w:rsid w:val="49796D7C"/>
    <w:rsid w:val="498DE08A"/>
    <w:rsid w:val="4ACE9E74"/>
    <w:rsid w:val="4AE6F0D2"/>
    <w:rsid w:val="4B0327C7"/>
    <w:rsid w:val="4B086AEF"/>
    <w:rsid w:val="4B3504F4"/>
    <w:rsid w:val="4B5A8967"/>
    <w:rsid w:val="4B737429"/>
    <w:rsid w:val="4B752DD0"/>
    <w:rsid w:val="4BA1CF76"/>
    <w:rsid w:val="4BA8F81A"/>
    <w:rsid w:val="4C185793"/>
    <w:rsid w:val="4C33379C"/>
    <w:rsid w:val="4C3CC7B2"/>
    <w:rsid w:val="4C71D409"/>
    <w:rsid w:val="4CBB3AD7"/>
    <w:rsid w:val="4CC6D61A"/>
    <w:rsid w:val="4D9D1B4A"/>
    <w:rsid w:val="4DFBEA85"/>
    <w:rsid w:val="4E2E3003"/>
    <w:rsid w:val="4E49A319"/>
    <w:rsid w:val="4E561E42"/>
    <w:rsid w:val="4E67CE75"/>
    <w:rsid w:val="4E9EAD3B"/>
    <w:rsid w:val="4EB0C65F"/>
    <w:rsid w:val="4ED4D51C"/>
    <w:rsid w:val="4EF1FE06"/>
    <w:rsid w:val="4F04F2FB"/>
    <w:rsid w:val="4F3C7058"/>
    <w:rsid w:val="4F9FE415"/>
    <w:rsid w:val="4FB3C30A"/>
    <w:rsid w:val="505366EA"/>
    <w:rsid w:val="5059CD60"/>
    <w:rsid w:val="5089B3E4"/>
    <w:rsid w:val="50E17240"/>
    <w:rsid w:val="50FBC2EF"/>
    <w:rsid w:val="512A5126"/>
    <w:rsid w:val="51419C54"/>
    <w:rsid w:val="51CB61F2"/>
    <w:rsid w:val="51E3D0A3"/>
    <w:rsid w:val="5223AC21"/>
    <w:rsid w:val="5275B6DF"/>
    <w:rsid w:val="53368FF9"/>
    <w:rsid w:val="5337C754"/>
    <w:rsid w:val="53591849"/>
    <w:rsid w:val="539B4410"/>
    <w:rsid w:val="53B7709F"/>
    <w:rsid w:val="53DB86A2"/>
    <w:rsid w:val="5440F2F7"/>
    <w:rsid w:val="547834EB"/>
    <w:rsid w:val="54B6D179"/>
    <w:rsid w:val="54C5FDDA"/>
    <w:rsid w:val="54CACF3D"/>
    <w:rsid w:val="54D3FC86"/>
    <w:rsid w:val="55017C9F"/>
    <w:rsid w:val="55945EE2"/>
    <w:rsid w:val="55A47297"/>
    <w:rsid w:val="562C245C"/>
    <w:rsid w:val="5644B7BF"/>
    <w:rsid w:val="5689CEF7"/>
    <w:rsid w:val="5695449B"/>
    <w:rsid w:val="56D91F0A"/>
    <w:rsid w:val="56E80AFA"/>
    <w:rsid w:val="56F10E3D"/>
    <w:rsid w:val="57702A6A"/>
    <w:rsid w:val="57716C7A"/>
    <w:rsid w:val="577EBBF1"/>
    <w:rsid w:val="57919149"/>
    <w:rsid w:val="57B32611"/>
    <w:rsid w:val="57DD3B7F"/>
    <w:rsid w:val="57F8CDA5"/>
    <w:rsid w:val="57FBB5DF"/>
    <w:rsid w:val="580DFF86"/>
    <w:rsid w:val="581604C0"/>
    <w:rsid w:val="5854F781"/>
    <w:rsid w:val="58942AB1"/>
    <w:rsid w:val="58B50C3B"/>
    <w:rsid w:val="58C68183"/>
    <w:rsid w:val="592CB262"/>
    <w:rsid w:val="59681E1C"/>
    <w:rsid w:val="59C99671"/>
    <w:rsid w:val="5A0AA962"/>
    <w:rsid w:val="5A1B7420"/>
    <w:rsid w:val="5B04484F"/>
    <w:rsid w:val="5B066E43"/>
    <w:rsid w:val="5B19A950"/>
    <w:rsid w:val="5B24D89A"/>
    <w:rsid w:val="5B2B24F6"/>
    <w:rsid w:val="5B69F98C"/>
    <w:rsid w:val="5B6A2296"/>
    <w:rsid w:val="5B9C5E16"/>
    <w:rsid w:val="5BAA3FD1"/>
    <w:rsid w:val="5BB4EC23"/>
    <w:rsid w:val="5BE6D030"/>
    <w:rsid w:val="5C17F67B"/>
    <w:rsid w:val="5C5CA6CE"/>
    <w:rsid w:val="5C9A49BA"/>
    <w:rsid w:val="5CEB2830"/>
    <w:rsid w:val="5D148D0B"/>
    <w:rsid w:val="5D1F7227"/>
    <w:rsid w:val="5D225FAE"/>
    <w:rsid w:val="5D5CEC29"/>
    <w:rsid w:val="5D8200F4"/>
    <w:rsid w:val="5D94E957"/>
    <w:rsid w:val="5DCDEF62"/>
    <w:rsid w:val="5DD1B401"/>
    <w:rsid w:val="5E06A7C8"/>
    <w:rsid w:val="5E4A1678"/>
    <w:rsid w:val="5E4BA135"/>
    <w:rsid w:val="5E76F467"/>
    <w:rsid w:val="5E8D3E9D"/>
    <w:rsid w:val="5EDA8C68"/>
    <w:rsid w:val="5EF328E3"/>
    <w:rsid w:val="5F361054"/>
    <w:rsid w:val="5F3D5FBE"/>
    <w:rsid w:val="5F7C4EE7"/>
    <w:rsid w:val="5FAD5E30"/>
    <w:rsid w:val="5FF1FE8F"/>
    <w:rsid w:val="6015C8F9"/>
    <w:rsid w:val="601B2BA3"/>
    <w:rsid w:val="6049F084"/>
    <w:rsid w:val="606219BC"/>
    <w:rsid w:val="6073C881"/>
    <w:rsid w:val="6075ABEF"/>
    <w:rsid w:val="607B13E6"/>
    <w:rsid w:val="60D28ACB"/>
    <w:rsid w:val="6137A507"/>
    <w:rsid w:val="61438DA2"/>
    <w:rsid w:val="61A52730"/>
    <w:rsid w:val="61B5EA07"/>
    <w:rsid w:val="61BDEE53"/>
    <w:rsid w:val="61C96134"/>
    <w:rsid w:val="61D1B963"/>
    <w:rsid w:val="61D54BF5"/>
    <w:rsid w:val="61FC2DD2"/>
    <w:rsid w:val="622D8B41"/>
    <w:rsid w:val="6251968E"/>
    <w:rsid w:val="6265F299"/>
    <w:rsid w:val="62781D73"/>
    <w:rsid w:val="62E4F266"/>
    <w:rsid w:val="63394DDC"/>
    <w:rsid w:val="6373C190"/>
    <w:rsid w:val="63A45B08"/>
    <w:rsid w:val="63B6566B"/>
    <w:rsid w:val="63FA09C1"/>
    <w:rsid w:val="6414207C"/>
    <w:rsid w:val="643C29AF"/>
    <w:rsid w:val="6450D71B"/>
    <w:rsid w:val="646A90CB"/>
    <w:rsid w:val="64B584A1"/>
    <w:rsid w:val="64D1EA68"/>
    <w:rsid w:val="6527C323"/>
    <w:rsid w:val="655753B4"/>
    <w:rsid w:val="65F8FB29"/>
    <w:rsid w:val="66099A2D"/>
    <w:rsid w:val="66321F4D"/>
    <w:rsid w:val="665C0A67"/>
    <w:rsid w:val="665FE2B1"/>
    <w:rsid w:val="6680E6EB"/>
    <w:rsid w:val="66CDEDFC"/>
    <w:rsid w:val="66D0CD08"/>
    <w:rsid w:val="66D35C41"/>
    <w:rsid w:val="67036523"/>
    <w:rsid w:val="6707D0A0"/>
    <w:rsid w:val="674D407B"/>
    <w:rsid w:val="6763D0D8"/>
    <w:rsid w:val="6769AC1B"/>
    <w:rsid w:val="677C2A7D"/>
    <w:rsid w:val="67BF12CB"/>
    <w:rsid w:val="67E4E496"/>
    <w:rsid w:val="684DE308"/>
    <w:rsid w:val="6852CA2E"/>
    <w:rsid w:val="685CBA0C"/>
    <w:rsid w:val="687C6421"/>
    <w:rsid w:val="68B0EE39"/>
    <w:rsid w:val="68F0D4B2"/>
    <w:rsid w:val="68FCC550"/>
    <w:rsid w:val="69812137"/>
    <w:rsid w:val="6994C2AA"/>
    <w:rsid w:val="69BD07C1"/>
    <w:rsid w:val="69EB5F30"/>
    <w:rsid w:val="6A184BCE"/>
    <w:rsid w:val="6A6E5324"/>
    <w:rsid w:val="6B57532C"/>
    <w:rsid w:val="6B6A8918"/>
    <w:rsid w:val="6B6F9BF6"/>
    <w:rsid w:val="6B7087DA"/>
    <w:rsid w:val="6B7372AE"/>
    <w:rsid w:val="6BA9783E"/>
    <w:rsid w:val="6BC1F62A"/>
    <w:rsid w:val="6BC74E4D"/>
    <w:rsid w:val="6C9A5E0D"/>
    <w:rsid w:val="6CBD29F2"/>
    <w:rsid w:val="6CBF4978"/>
    <w:rsid w:val="6CCAEC3D"/>
    <w:rsid w:val="6CCF497A"/>
    <w:rsid w:val="6D5A41B2"/>
    <w:rsid w:val="6DA576B2"/>
    <w:rsid w:val="6DFF1027"/>
    <w:rsid w:val="6E3006A6"/>
    <w:rsid w:val="6E99338D"/>
    <w:rsid w:val="6EB8CCFC"/>
    <w:rsid w:val="6EC0991E"/>
    <w:rsid w:val="6EEE35E7"/>
    <w:rsid w:val="6EFF7E5F"/>
    <w:rsid w:val="6F38481D"/>
    <w:rsid w:val="6F544277"/>
    <w:rsid w:val="6F6D53E3"/>
    <w:rsid w:val="6F92818B"/>
    <w:rsid w:val="6F972E22"/>
    <w:rsid w:val="6FD0A7BF"/>
    <w:rsid w:val="6FDD68F9"/>
    <w:rsid w:val="6FFC22D3"/>
    <w:rsid w:val="6FFF2065"/>
    <w:rsid w:val="70504B50"/>
    <w:rsid w:val="7054A84B"/>
    <w:rsid w:val="705D9E74"/>
    <w:rsid w:val="70782CBA"/>
    <w:rsid w:val="70C30596"/>
    <w:rsid w:val="70D12735"/>
    <w:rsid w:val="7105A5AB"/>
    <w:rsid w:val="71219984"/>
    <w:rsid w:val="713D7A4B"/>
    <w:rsid w:val="71E46C31"/>
    <w:rsid w:val="724FFB23"/>
    <w:rsid w:val="72A2256F"/>
    <w:rsid w:val="72ACB489"/>
    <w:rsid w:val="72BCAFD0"/>
    <w:rsid w:val="72C9F969"/>
    <w:rsid w:val="72CF3AA8"/>
    <w:rsid w:val="72FA6CC5"/>
    <w:rsid w:val="72FD9010"/>
    <w:rsid w:val="73306AEB"/>
    <w:rsid w:val="734484A5"/>
    <w:rsid w:val="7376C8CF"/>
    <w:rsid w:val="738F3ED1"/>
    <w:rsid w:val="73DB7466"/>
    <w:rsid w:val="73E185A2"/>
    <w:rsid w:val="7404CF22"/>
    <w:rsid w:val="740F733C"/>
    <w:rsid w:val="741A5B2A"/>
    <w:rsid w:val="742FDFC3"/>
    <w:rsid w:val="743729A9"/>
    <w:rsid w:val="7464222B"/>
    <w:rsid w:val="74B701BF"/>
    <w:rsid w:val="7523DA2B"/>
    <w:rsid w:val="75390501"/>
    <w:rsid w:val="7547CC4C"/>
    <w:rsid w:val="7586E921"/>
    <w:rsid w:val="75A6DC09"/>
    <w:rsid w:val="75D718F2"/>
    <w:rsid w:val="75E24405"/>
    <w:rsid w:val="769202CC"/>
    <w:rsid w:val="76B1A1D4"/>
    <w:rsid w:val="76B66122"/>
    <w:rsid w:val="76C390A1"/>
    <w:rsid w:val="76F87EDB"/>
    <w:rsid w:val="771A05CA"/>
    <w:rsid w:val="773C691D"/>
    <w:rsid w:val="774C7E2F"/>
    <w:rsid w:val="777837F3"/>
    <w:rsid w:val="77D97AF5"/>
    <w:rsid w:val="77F61EF1"/>
    <w:rsid w:val="77F9E660"/>
    <w:rsid w:val="781CEC05"/>
    <w:rsid w:val="7832047C"/>
    <w:rsid w:val="784C6D0D"/>
    <w:rsid w:val="78607828"/>
    <w:rsid w:val="78D452BB"/>
    <w:rsid w:val="79443240"/>
    <w:rsid w:val="7945DF89"/>
    <w:rsid w:val="795C2246"/>
    <w:rsid w:val="796E4B4A"/>
    <w:rsid w:val="797E110C"/>
    <w:rsid w:val="798AD3A0"/>
    <w:rsid w:val="79CDB516"/>
    <w:rsid w:val="79D57B9B"/>
    <w:rsid w:val="7A28532B"/>
    <w:rsid w:val="7A2A0E1E"/>
    <w:rsid w:val="7A351A96"/>
    <w:rsid w:val="7A38D9E1"/>
    <w:rsid w:val="7A61C92E"/>
    <w:rsid w:val="7A7A5FC4"/>
    <w:rsid w:val="7A86069D"/>
    <w:rsid w:val="7AB6E2CA"/>
    <w:rsid w:val="7AED3A29"/>
    <w:rsid w:val="7AF400D9"/>
    <w:rsid w:val="7AFE81BB"/>
    <w:rsid w:val="7B3C2A51"/>
    <w:rsid w:val="7B4B43B9"/>
    <w:rsid w:val="7B4D43DF"/>
    <w:rsid w:val="7B7DB7A1"/>
    <w:rsid w:val="7BDCD715"/>
    <w:rsid w:val="7C2DB63A"/>
    <w:rsid w:val="7C5735CB"/>
    <w:rsid w:val="7C75392F"/>
    <w:rsid w:val="7C78AF60"/>
    <w:rsid w:val="7C8266AB"/>
    <w:rsid w:val="7C87DDDD"/>
    <w:rsid w:val="7CEAFC0F"/>
    <w:rsid w:val="7CFA5988"/>
    <w:rsid w:val="7D04F772"/>
    <w:rsid w:val="7D32ABA8"/>
    <w:rsid w:val="7D9E4E73"/>
    <w:rsid w:val="7E3698C0"/>
    <w:rsid w:val="7E4BABF7"/>
    <w:rsid w:val="7E659AF3"/>
    <w:rsid w:val="7E6B4A34"/>
    <w:rsid w:val="7ED9FFA3"/>
    <w:rsid w:val="7F0BABCA"/>
    <w:rsid w:val="7F2DEA4A"/>
    <w:rsid w:val="7F3E228E"/>
    <w:rsid w:val="7FB2F08D"/>
    <w:rsid w:val="7FF63E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37D98B"/>
  <w15:docId w15:val="{117B4166-1B2C-AE41-B20C-6D697B4262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hAnsi="Cambria" w:eastAsia="Cambria" w:cs="Cambria"/>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spacing w:before="360" w:after="160"/>
      <w:outlineLvl w:val="0"/>
    </w:pPr>
    <w:rPr>
      <w:b/>
      <w:bCs/>
      <w:color w:val="111111"/>
      <w:sz w:val="30"/>
      <w:szCs w:val="30"/>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styleId="EndnoteTextChar" w:customStyle="1">
    <w:name w:val="Endnote Text Char"/>
    <w:link w:val="EndnoteText"/>
    <w:uiPriority w:val="99"/>
    <w:semiHidden/>
    <w:unhideWhenUsed/>
    <w:rPr>
      <w:sz w:val="20"/>
      <w:szCs w:val="20"/>
    </w:rPr>
  </w:style>
  <w:style w:type="character" w:styleId="CommentReference">
    <w:name w:val="annotation reference"/>
    <w:basedOn w:val="DefaultParagraphFont"/>
    <w:uiPriority w:val="99"/>
    <w:semiHidden/>
    <w:unhideWhenUsed/>
    <w:rsid w:val="00A02345"/>
    <w:rPr>
      <w:sz w:val="16"/>
      <w:szCs w:val="16"/>
    </w:rPr>
  </w:style>
  <w:style w:type="paragraph" w:styleId="CommentText">
    <w:name w:val="annotation text"/>
    <w:basedOn w:val="Normal"/>
    <w:link w:val="CommentTextChar"/>
    <w:uiPriority w:val="99"/>
    <w:unhideWhenUsed/>
    <w:rsid w:val="00A02345"/>
    <w:rPr>
      <w:sz w:val="20"/>
      <w:szCs w:val="20"/>
    </w:rPr>
  </w:style>
  <w:style w:type="character" w:styleId="CommentTextChar" w:customStyle="1">
    <w:name w:val="Comment Text Char"/>
    <w:basedOn w:val="DefaultParagraphFont"/>
    <w:link w:val="CommentText"/>
    <w:uiPriority w:val="99"/>
    <w:rsid w:val="00A02345"/>
    <w:rPr>
      <w:sz w:val="20"/>
      <w:szCs w:val="20"/>
    </w:rPr>
  </w:style>
  <w:style w:type="paragraph" w:styleId="CommentSubject">
    <w:name w:val="annotation subject"/>
    <w:basedOn w:val="CommentText"/>
    <w:next w:val="CommentText"/>
    <w:link w:val="CommentSubjectChar"/>
    <w:uiPriority w:val="99"/>
    <w:semiHidden/>
    <w:unhideWhenUsed/>
    <w:rsid w:val="00A02345"/>
    <w:rPr>
      <w:b/>
      <w:bCs/>
    </w:rPr>
  </w:style>
  <w:style w:type="character" w:styleId="CommentSubjectChar" w:customStyle="1">
    <w:name w:val="Comment Subject Char"/>
    <w:basedOn w:val="CommentTextChar"/>
    <w:link w:val="CommentSubject"/>
    <w:uiPriority w:val="99"/>
    <w:semiHidden/>
    <w:rsid w:val="00A02345"/>
    <w:rPr>
      <w:b/>
      <w:bCs/>
      <w:sz w:val="20"/>
      <w:szCs w:val="20"/>
    </w:rPr>
  </w:style>
  <w:style w:type="paragraph" w:styleId="Header">
    <w:name w:val="header"/>
    <w:basedOn w:val="Normal"/>
    <w:link w:val="HeaderChar"/>
    <w:uiPriority w:val="99"/>
    <w:semiHidden/>
    <w:unhideWhenUsed/>
    <w:rsid w:val="00820AE2"/>
    <w:pPr>
      <w:tabs>
        <w:tab w:val="center" w:pos="4680"/>
        <w:tab w:val="right" w:pos="9360"/>
      </w:tabs>
    </w:pPr>
  </w:style>
  <w:style w:type="character" w:styleId="HeaderChar" w:customStyle="1">
    <w:name w:val="Header Char"/>
    <w:basedOn w:val="DefaultParagraphFont"/>
    <w:link w:val="Header"/>
    <w:uiPriority w:val="99"/>
    <w:semiHidden/>
    <w:rsid w:val="00820AE2"/>
  </w:style>
  <w:style w:type="paragraph" w:styleId="Footer">
    <w:name w:val="footer"/>
    <w:basedOn w:val="Normal"/>
    <w:link w:val="FooterChar"/>
    <w:uiPriority w:val="99"/>
    <w:semiHidden/>
    <w:unhideWhenUsed/>
    <w:rsid w:val="00820AE2"/>
    <w:pPr>
      <w:tabs>
        <w:tab w:val="center" w:pos="4680"/>
        <w:tab w:val="right" w:pos="9360"/>
      </w:tabs>
    </w:pPr>
  </w:style>
  <w:style w:type="character" w:styleId="FooterChar" w:customStyle="1">
    <w:name w:val="Footer Char"/>
    <w:basedOn w:val="DefaultParagraphFont"/>
    <w:link w:val="Footer"/>
    <w:uiPriority w:val="99"/>
    <w:semiHidden/>
    <w:rsid w:val="00820AE2"/>
  </w:style>
  <w:style w:type="table" w:styleId="TableGrid">
    <w:name w:val="Table Grid"/>
    <w:basedOn w:val="TableNormal"/>
    <w:uiPriority w:val="59"/>
    <w:rsid w:val="00B47CDD"/>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ListBullet">
    <w:name w:val="List Bullet"/>
    <w:basedOn w:val="Normal"/>
    <w:uiPriority w:val="99"/>
    <w:unhideWhenUsed/>
    <w:rsid w:val="7B7DB7A1"/>
    <w:pPr>
      <w:ind w:left="360" w:hanging="36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Vodolay/AI4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070118-6EF2-453F-81AE-85B59609754C}">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NeuroMPS technical report</dc:title>
  <dc:subject/>
  <dc:creator>Yi Nuo Zhao</dc:creator>
  <keywords/>
  <lastModifiedBy>Guest User</lastModifiedBy>
  <revision>585</revision>
  <dcterms:created xsi:type="dcterms:W3CDTF">2026-09-26T13:21:00.0000000Z</dcterms:created>
  <dcterms:modified xsi:type="dcterms:W3CDTF">2026-09-28T20:02:22.3776142Z</dcterms:modified>
</coreProperties>
</file>