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08"/>
        <w:gridCol w:w="1545"/>
        <w:gridCol w:w="2742"/>
        <w:gridCol w:w="2654"/>
        <w:gridCol w:w="1146"/>
      </w:tblGrid>
      <w:tr>
        <w:trPr>
          <w:cantSplit/>
          <w:tblHeader/>
        </w:trPr>
        <w:tc>
          <w:tcPr>
            <w:tcW w:type="dxa" w:w="408"/>
            <w:shd w:val="clear" w:color="auto" w:fill="1F4E79"/>
            <w:vAlign w:val="center"/>
          </w:tcPr>
          <w:p>
            <w:pPr>
              <w:keepNext/>
              <w:spacing w:after="0"/>
              <w:jc w:val="center"/>
            </w:pPr>
            <w:r>
              <w:rPr>
                <w:rFonts w:ascii="Calibri" w:hAnsi="Calibri"/>
                <w:b/>
                <w:i w:val="0"/>
                <w:color w:val="FFFFFF"/>
                <w:sz w:val="20"/>
              </w:rPr>
              <w:t>#</w:t>
            </w:r>
          </w:p>
        </w:tc>
        <w:tc>
          <w:tcPr>
            <w:tcW w:type="dxa" w:w="1545"/>
            <w:shd w:val="clear" w:color="auto" w:fill="1F4E79"/>
            <w:vAlign w:val="center"/>
          </w:tcPr>
          <w:p>
            <w:pPr>
              <w:keepNext/>
              <w:spacing w:after="0"/>
              <w:jc w:val="center"/>
            </w:pPr>
            <w:r>
              <w:rPr>
                <w:rFonts w:ascii="Calibri" w:hAnsi="Calibri"/>
                <w:b/>
                <w:i w:val="0"/>
                <w:color w:val="FFFFFF"/>
                <w:sz w:val="20"/>
              </w:rPr>
              <w:t>Date</w:t>
            </w:r>
          </w:p>
        </w:tc>
        <w:tc>
          <w:tcPr>
            <w:tcW w:type="dxa" w:w="2742"/>
            <w:shd w:val="clear" w:color="auto" w:fill="1F4E79"/>
            <w:vAlign w:val="center"/>
          </w:tcPr>
          <w:p>
            <w:pPr>
              <w:keepNext/>
              <w:spacing w:after="0"/>
            </w:pPr>
            <w:r>
              <w:rPr>
                <w:rFonts w:ascii="Calibri" w:hAnsi="Calibri"/>
                <w:b/>
                <w:i w:val="0"/>
                <w:color w:val="FFFFFF"/>
                <w:sz w:val="20"/>
              </w:rPr>
              <w:t>Change</w:t>
            </w:r>
          </w:p>
        </w:tc>
        <w:tc>
          <w:tcPr>
            <w:tcW w:type="dxa" w:w="2654"/>
            <w:shd w:val="clear" w:color="auto" w:fill="1F4E79"/>
            <w:vAlign w:val="center"/>
          </w:tcPr>
          <w:p>
            <w:pPr>
              <w:keepNext/>
              <w:spacing w:after="0"/>
            </w:pPr>
            <w:r>
              <w:rPr>
                <w:rFonts w:ascii="Calibri" w:hAnsi="Calibri"/>
                <w:b/>
                <w:i w:val="0"/>
                <w:color w:val="FFFFFF"/>
                <w:sz w:val="20"/>
              </w:rPr>
              <w:t>Effect on results</w:t>
            </w:r>
          </w:p>
        </w:tc>
        <w:tc>
          <w:tcPr>
            <w:tcW w:type="dxa" w:w="1146"/>
            <w:shd w:val="clear" w:color="auto" w:fill="1F4E79"/>
            <w:vAlign w:val="center"/>
          </w:tcPr>
          <w:p>
            <w:pPr>
              <w:keepNext/>
              <w:spacing w:after="0"/>
            </w:pPr>
            <w:r>
              <w:rPr>
                <w:rFonts w:ascii="Calibri" w:hAnsi="Calibri"/>
                <w:b/>
                <w:i w:val="0"/>
                <w:color w:val="FFFFFF"/>
                <w:sz w:val="20"/>
              </w:rPr>
              <w:t>Commits</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w:t>
            </w:r>
          </w:p>
        </w:tc>
        <w:tc>
          <w:tcPr>
            <w:tcW w:type="dxa" w:w="1545"/>
            <w:shd w:val="clear" w:color="auto" w:fill="FFFFFF"/>
            <w:vAlign w:val="center"/>
          </w:tcPr>
          <w:p>
            <w:pPr>
              <w:keepNext/>
              <w:spacing w:after="0"/>
              <w:jc w:val="center"/>
            </w:pPr>
            <w:r>
              <w:rPr>
                <w:rFonts w:ascii="Calibri" w:hAnsi="Calibri"/>
                <w:b w:val="0"/>
                <w:i w:val="0"/>
                <w:color w:val="222222"/>
                <w:sz w:val="20"/>
              </w:rPr>
              <w:t>2026-10-10</w:t>
            </w:r>
          </w:p>
        </w:tc>
        <w:tc>
          <w:tcPr>
            <w:tcW w:type="dxa" w:w="2742"/>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654"/>
            <w:shd w:val="clear" w:color="auto" w:fill="FFFFFF"/>
            <w:vAlign w:val="center"/>
          </w:tcPr>
          <w:p>
            <w:pPr>
              <w:keepNext/>
              <w:spacing w:after="0"/>
            </w:pPr>
            <w:r>
              <w:rPr>
                <w:rFonts w:ascii="Calibri" w:hAnsi="Calibri"/>
                <w:b w:val="0"/>
                <w:i w:val="0"/>
                <w:color w:val="222222"/>
                <w:sz w:val="20"/>
              </w:rPr>
              <w:t>none (no number or claim changed)</w:t>
            </w:r>
          </w:p>
        </w:tc>
        <w:tc>
          <w:tcPr>
            <w:tcW w:type="dxa" w:w="1146"/>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w:t>
            </w:r>
          </w:p>
        </w:tc>
        <w:tc>
          <w:tcPr>
            <w:tcW w:type="dxa" w:w="1545"/>
            <w:shd w:val="clear" w:color="auto" w:fill="F7F9FB"/>
            <w:vAlign w:val="center"/>
          </w:tcPr>
          <w:p>
            <w:pPr>
              <w:keepNext/>
              <w:spacing w:after="0"/>
              <w:jc w:val="center"/>
            </w:pPr>
            <w:r>
              <w:rPr>
                <w:rFonts w:ascii="Calibri" w:hAnsi="Calibri"/>
                <w:b w:val="0"/>
                <w:i w:val="0"/>
                <w:color w:val="222222"/>
                <w:sz w:val="20"/>
              </w:rPr>
              <w:t>2026-10-11</w:t>
            </w:r>
          </w:p>
        </w:tc>
        <w:tc>
          <w:tcPr>
            <w:tcW w:type="dxa" w:w="2742"/>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654"/>
            <w:shd w:val="clear" w:color="auto" w:fill="F7F9FB"/>
            <w:vAlign w:val="center"/>
          </w:tcPr>
          <w:p>
            <w:pPr>
              <w:keepNext/>
              <w:spacing w:after="0"/>
            </w:pPr>
            <w:r>
              <w:rPr>
                <w:rFonts w:ascii="Calibri" w:hAnsi="Calibri"/>
                <w:b w:val="0"/>
                <w:i w:val="0"/>
                <w:color w:val="222222"/>
                <w:sz w:val="20"/>
              </w:rPr>
              <w:t>the dose conclusion reverses</w:t>
            </w:r>
          </w:p>
        </w:tc>
        <w:tc>
          <w:tcPr>
            <w:tcW w:type="dxa" w:w="1146"/>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w:t>
            </w:r>
          </w:p>
        </w:tc>
        <w:tc>
          <w:tcPr>
            <w:tcW w:type="dxa" w:w="1545"/>
            <w:shd w:val="clear" w:color="auto" w:fill="FFFFFF"/>
            <w:vAlign w:val="center"/>
          </w:tcPr>
          <w:p>
            <w:pPr>
              <w:keepNext/>
              <w:spacing w:after="0"/>
              <w:jc w:val="center"/>
            </w:pPr>
            <w:r>
              <w:rPr>
                <w:rFonts w:ascii="Calibri" w:hAnsi="Calibri"/>
                <w:b w:val="0"/>
                <w:i w:val="0"/>
                <w:color w:val="222222"/>
                <w:sz w:val="20"/>
              </w:rPr>
              <w:t>2026-10-22</w:t>
            </w:r>
          </w:p>
        </w:tc>
        <w:tc>
          <w:tcPr>
            <w:tcW w:type="dxa" w:w="2742"/>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654"/>
            <w:shd w:val="clear" w:color="auto" w:fill="FFFFFF"/>
            <w:vAlign w:val="center"/>
          </w:tcPr>
          <w:p>
            <w:pPr>
              <w:keepNext/>
              <w:spacing w:after="0"/>
            </w:pPr>
            <w:r>
              <w:rPr>
                <w:rFonts w:ascii="Calibri" w:hAnsi="Calibri"/>
                <w:b w:val="0"/>
                <w:i w:val="0"/>
                <w:color w:val="222222"/>
                <w:sz w:val="20"/>
              </w:rPr>
              <w:t>none; access only</w:t>
            </w:r>
          </w:p>
        </w:tc>
        <w:tc>
          <w:tcPr>
            <w:tcW w:type="dxa" w:w="1146"/>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w:t>
            </w:r>
          </w:p>
        </w:tc>
        <w:tc>
          <w:tcPr>
            <w:tcW w:type="dxa" w:w="1545"/>
            <w:shd w:val="clear" w:color="auto" w:fill="F7F9FB"/>
            <w:vAlign w:val="center"/>
          </w:tcPr>
          <w:p>
            <w:pPr>
              <w:keepNext/>
              <w:spacing w:after="0"/>
              <w:jc w:val="center"/>
            </w:pPr>
            <w:r>
              <w:rPr>
                <w:rFonts w:ascii="Calibri" w:hAnsi="Calibri"/>
                <w:b w:val="0"/>
                <w:i w:val="0"/>
                <w:color w:val="222222"/>
                <w:sz w:val="20"/>
              </w:rPr>
              <w:t>2026-10-22/23</w:t>
            </w:r>
          </w:p>
        </w:tc>
        <w:tc>
          <w:tcPr>
            <w:tcW w:type="dxa" w:w="2742"/>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654"/>
            <w:shd w:val="clear" w:color="auto" w:fill="F7F9FB"/>
            <w:vAlign w:val="center"/>
          </w:tcPr>
          <w:p>
            <w:pPr>
              <w:keepNext/>
              <w:spacing w:after="0"/>
            </w:pPr>
            <w:r>
              <w:rPr>
                <w:rFonts w:ascii="Calibri" w:hAnsi="Calibri"/>
                <w:b w:val="0"/>
                <w:i w:val="0"/>
                <w:color w:val="222222"/>
                <w:sz w:val="20"/>
              </w:rPr>
              <w:t>new results, pre-registered</w:t>
            </w:r>
          </w:p>
        </w:tc>
        <w:tc>
          <w:tcPr>
            <w:tcW w:type="dxa" w:w="1146"/>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654"/>
            <w:shd w:val="clear" w:color="auto" w:fill="FFFFFF"/>
            <w:vAlign w:val="center"/>
          </w:tcPr>
          <w:p>
            <w:pPr>
              <w:keepNext/>
              <w:spacing w:after="0"/>
            </w:pPr>
            <w:r>
              <w:rPr>
                <w:rFonts w:ascii="Calibri" w:hAnsi="Calibri"/>
                <w:b w:val="0"/>
                <w:i w:val="0"/>
                <w:color w:val="222222"/>
                <w:sz w:val="20"/>
              </w:rPr>
              <w:t>none; structure only</w:t>
            </w:r>
          </w:p>
        </w:tc>
        <w:tc>
          <w:tcPr>
            <w:tcW w:type="dxa" w:w="1146"/>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654"/>
            <w:shd w:val="clear" w:color="auto" w:fill="F7F9FB"/>
            <w:vAlign w:val="center"/>
          </w:tcPr>
          <w:p>
            <w:pPr>
              <w:keepNext/>
              <w:spacing w:after="0"/>
            </w:pPr>
            <w:r>
              <w:rPr>
                <w:rFonts w:ascii="Calibri" w:hAnsi="Calibri"/>
                <w:b w:val="0"/>
                <w:i w:val="0"/>
                <w:color w:val="222222"/>
                <w:sz w:val="20"/>
              </w:rPr>
              <w:t>new comparison (descriptive)</w:t>
            </w:r>
          </w:p>
        </w:tc>
        <w:tc>
          <w:tcPr>
            <w:tcW w:type="dxa" w:w="1146"/>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654"/>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146"/>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654"/>
            <w:shd w:val="clear" w:color="auto" w:fill="F7F9FB"/>
            <w:vAlign w:val="center"/>
          </w:tcPr>
          <w:p>
            <w:pPr>
              <w:keepNext/>
              <w:spacing w:after="0"/>
            </w:pPr>
            <w:r>
              <w:rPr>
                <w:rFonts w:ascii="Calibri" w:hAnsi="Calibri"/>
                <w:b w:val="0"/>
                <w:i w:val="0"/>
                <w:color w:val="222222"/>
                <w:sz w:val="20"/>
              </w:rPr>
              <w:t>1 of 3 registered predictions pass</w:t>
            </w:r>
          </w:p>
        </w:tc>
        <w:tc>
          <w:tcPr>
            <w:tcW w:type="dxa" w:w="1146"/>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654"/>
            <w:shd w:val="clear" w:color="auto" w:fill="FFFFFF"/>
            <w:vAlign w:val="center"/>
          </w:tcPr>
          <w:p>
            <w:pPr>
              <w:keepNext/>
              <w:spacing w:after="0"/>
            </w:pPr>
            <w:r>
              <w:rPr>
                <w:rFonts w:ascii="Calibri" w:hAnsi="Calibri"/>
                <w:b w:val="0"/>
                <w:i w:val="0"/>
                <w:color w:val="222222"/>
                <w:sz w:val="20"/>
              </w:rPr>
              <w:t>4 of 4 registered predictions pass</w:t>
            </w:r>
          </w:p>
        </w:tc>
        <w:tc>
          <w:tcPr>
            <w:tcW w:type="dxa" w:w="1146"/>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10</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654"/>
            <w:shd w:val="clear" w:color="auto" w:fill="F7F9FB"/>
            <w:vAlign w:val="center"/>
          </w:tcPr>
          <w:p>
            <w:pPr>
              <w:keepNext/>
              <w:spacing w:after="0"/>
            </w:pPr>
            <w:r>
              <w:rPr>
                <w:rFonts w:ascii="Calibri" w:hAnsi="Calibri"/>
                <w:b w:val="0"/>
                <w:i w:val="0"/>
                <w:color w:val="222222"/>
                <w:sz w:val="20"/>
              </w:rPr>
              <w:t>6 of 7 registered predictions pass</w:t>
            </w:r>
          </w:p>
        </w:tc>
        <w:tc>
          <w:tcPr>
            <w:tcW w:type="dxa" w:w="1146"/>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11</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The motor-level ties resolved on a finer dose grid</w:t>
            </w:r>
          </w:p>
        </w:tc>
        <w:tc>
          <w:tcPr>
            <w:tcW w:type="dxa" w:w="2654"/>
            <w:shd w:val="clear" w:color="auto" w:fill="FFFFFF"/>
            <w:vAlign w:val="center"/>
          </w:tcPr>
          <w:p>
            <w:pPr>
              <w:keepNext/>
              <w:spacing w:after="0"/>
            </w:pPr>
            <w:r>
              <w:rPr>
                <w:rFonts w:ascii="Calibri" w:hAnsi="Calibri"/>
                <w:b w:val="0"/>
                <w:i w:val="0"/>
                <w:color w:val="222222"/>
                <w:sz w:val="20"/>
              </w:rPr>
              <w:t>1 of 2 registered predictions pass; one tie resolves</w:t>
            </w:r>
          </w:p>
        </w:tc>
        <w:tc>
          <w:tcPr>
            <w:tcW w:type="dxa" w:w="1146"/>
            <w:shd w:val="clear" w:color="auto" w:fill="FFFFFF"/>
            <w:vAlign w:val="center"/>
          </w:tcPr>
          <w:p>
            <w:pPr>
              <w:keepNext/>
              <w:spacing w:after="0"/>
            </w:pPr>
            <w:r>
              <w:rPr>
                <w:rFonts w:ascii="Consolas" w:hAnsi="Consolas"/>
                <w:b w:val="0"/>
                <w:i w:val="0"/>
                <w:color w:val="222222"/>
                <w:sz w:val="18"/>
              </w:rPr>
              <w:t>69db4e6</w:t>
            </w:r>
            <w:r>
              <w:rPr>
                <w:rFonts w:ascii="Calibri" w:hAnsi="Calibri"/>
                <w:b w:val="0"/>
                <w:i w:val="0"/>
                <w:color w:val="222222"/>
                <w:sz w:val="20"/>
              </w:rPr>
              <w:t xml:space="preserve">, </w:t>
            </w:r>
            <w:r>
              <w:rPr>
                <w:rFonts w:ascii="Consolas" w:hAnsi="Consolas"/>
                <w:b w:val="0"/>
                <w:i w:val="0"/>
                <w:color w:val="222222"/>
                <w:sz w:val="18"/>
              </w:rPr>
              <w:t>796a33b</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12</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Roadmap to an embodied, closed-loop fly</w:t>
            </w:r>
          </w:p>
        </w:tc>
        <w:tc>
          <w:tcPr>
            <w:tcW w:type="dxa" w:w="2654"/>
            <w:shd w:val="clear" w:color="auto" w:fill="F7F9FB"/>
            <w:vAlign w:val="center"/>
          </w:tcPr>
          <w:p>
            <w:pPr>
              <w:keepNext/>
              <w:spacing w:after="0"/>
            </w:pPr>
            <w:r>
              <w:rPr>
                <w:rFonts w:ascii="Calibri" w:hAnsi="Calibri"/>
                <w:b w:val="0"/>
                <w:i w:val="0"/>
                <w:color w:val="222222"/>
                <w:sz w:val="20"/>
              </w:rPr>
              <w:t>plan, no new results</w:t>
            </w:r>
          </w:p>
        </w:tc>
        <w:tc>
          <w:tcPr>
            <w:tcW w:type="dxa" w:w="1146"/>
            <w:shd w:val="clear" w:color="auto" w:fill="F7F9FB"/>
            <w:vAlign w:val="center"/>
          </w:tcPr>
          <w:p>
            <w:pPr>
              <w:keepNext/>
              <w:spacing w:after="0"/>
            </w:pPr>
            <w:r>
              <w:rPr>
                <w:rFonts w:ascii="Consolas" w:hAnsi="Consolas"/>
                <w:b w:val="0"/>
                <w:i w:val="0"/>
                <w:color w:val="222222"/>
                <w:sz w:val="18"/>
              </w:rPr>
              <w:t>42ee520</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13</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1: the male CNS drives a muscle-driven leg</w:t>
            </w:r>
          </w:p>
        </w:tc>
        <w:tc>
          <w:tcPr>
            <w:tcW w:type="dxa" w:w="2654"/>
            <w:shd w:val="clear" w:color="auto" w:fill="FFFFFF"/>
            <w:vAlign w:val="center"/>
          </w:tcPr>
          <w:p>
            <w:pPr>
              <w:keepNext/>
              <w:spacing w:after="0"/>
            </w:pPr>
            <w:r>
              <w:rPr>
                <w:rFonts w:ascii="Calibri" w:hAnsi="Calibri"/>
                <w:b w:val="0"/>
                <w:i w:val="0"/>
                <w:color w:val="222222"/>
                <w:sz w:val="20"/>
              </w:rPr>
              <w:t>both registered tests fail; finding the cause changes the plan</w:t>
            </w:r>
          </w:p>
        </w:tc>
        <w:tc>
          <w:tcPr>
            <w:tcW w:type="dxa" w:w="1146"/>
            <w:shd w:val="clear" w:color="auto" w:fill="FFFFFF"/>
            <w:vAlign w:val="center"/>
          </w:tcPr>
          <w:p>
            <w:pPr>
              <w:keepNext/>
              <w:spacing w:after="0"/>
            </w:pPr>
            <w:r>
              <w:rPr>
                <w:rFonts w:ascii="Consolas" w:hAnsi="Consolas"/>
                <w:b w:val="0"/>
                <w:i w:val="0"/>
                <w:color w:val="222222"/>
                <w:sz w:val="18"/>
              </w:rPr>
              <w:t>cbdd6d6</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14</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1c: the male nerve cord from descending neurons, brain removed</w:t>
            </w:r>
          </w:p>
        </w:tc>
        <w:tc>
          <w:tcPr>
            <w:tcW w:type="dxa" w:w="2654"/>
            <w:shd w:val="clear" w:color="auto" w:fill="F7F9FB"/>
            <w:vAlign w:val="center"/>
          </w:tcPr>
          <w:p>
            <w:pPr>
              <w:keepNext/>
              <w:spacing w:after="0"/>
            </w:pPr>
            <w:r>
              <w:rPr>
                <w:rFonts w:ascii="Calibri" w:hAnsi="Calibri"/>
                <w:b w:val="0"/>
                <w:i w:val="0"/>
                <w:color w:val="222222"/>
                <w:sz w:val="20"/>
              </w:rPr>
              <w:t>3 of 5 registered predictions pass</w:t>
            </w:r>
          </w:p>
        </w:tc>
        <w:tc>
          <w:tcPr>
            <w:tcW w:type="dxa" w:w="1146"/>
            <w:shd w:val="clear" w:color="auto" w:fill="F7F9FB"/>
            <w:vAlign w:val="center"/>
          </w:tcPr>
          <w:p>
            <w:pPr>
              <w:keepNext/>
              <w:spacing w:after="0"/>
            </w:pPr>
            <w:r>
              <w:rPr>
                <w:rFonts w:ascii="Consolas" w:hAnsi="Consolas"/>
                <w:b w:val="0"/>
                <w:i w:val="0"/>
                <w:color w:val="222222"/>
                <w:sz w:val="18"/>
              </w:rPr>
              <w:t>739f6f0</w:t>
            </w:r>
            <w:r>
              <w:rPr>
                <w:rFonts w:ascii="Calibri" w:hAnsi="Calibri"/>
                <w:b w:val="0"/>
                <w:i w:val="0"/>
                <w:color w:val="222222"/>
                <w:sz w:val="20"/>
              </w:rPr>
              <w:t xml:space="preserve"> … </w:t>
            </w:r>
            <w:r>
              <w:rPr>
                <w:rFonts w:ascii="Consolas" w:hAnsi="Consolas"/>
                <w:b w:val="0"/>
                <w:i w:val="0"/>
                <w:color w:val="222222"/>
                <w:sz w:val="18"/>
              </w:rPr>
              <w:t>e576cd9</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1d: a held reach against a rhythmic swing, fresh seeds</w:t>
            </w:r>
          </w:p>
        </w:tc>
        <w:tc>
          <w:tcPr>
            <w:tcW w:type="dxa" w:w="2654"/>
            <w:shd w:val="clear" w:color="auto" w:fill="FFFFFF"/>
            <w:vAlign w:val="center"/>
          </w:tcPr>
          <w:p>
            <w:pPr>
              <w:keepNext/>
              <w:spacing w:after="0"/>
            </w:pPr>
            <w:r>
              <w:rPr>
                <w:rFonts w:ascii="Calibri" w:hAnsi="Calibri"/>
                <w:b w:val="0"/>
                <w:i w:val="0"/>
                <w:color w:val="222222"/>
                <w:sz w:val="20"/>
              </w:rPr>
              <w:t>4 of 4 registered predictions pass; D2 (the swing) fails under the audit's corrected measure (entry 22)</w:t>
            </w:r>
          </w:p>
        </w:tc>
        <w:tc>
          <w:tcPr>
            <w:tcW w:type="dxa" w:w="1146"/>
            <w:shd w:val="clear" w:color="auto" w:fill="FFFFFF"/>
            <w:vAlign w:val="center"/>
          </w:tcPr>
          <w:p>
            <w:pPr>
              <w:keepNext/>
              <w:spacing w:after="0"/>
            </w:pPr>
            <w:r>
              <w:rPr>
                <w:rFonts w:ascii="Consolas" w:hAnsi="Consolas"/>
                <w:b w:val="0"/>
                <w:i w:val="0"/>
                <w:color w:val="222222"/>
                <w:sz w:val="18"/>
              </w:rPr>
              <w:t>66502eb</w:t>
            </w:r>
            <w:r>
              <w:rPr>
                <w:rFonts w:ascii="Calibri" w:hAnsi="Calibri"/>
                <w:b w:val="0"/>
                <w:i w:val="0"/>
                <w:color w:val="222222"/>
                <w:sz w:val="20"/>
              </w:rPr>
              <w:t xml:space="preserve"> … </w:t>
            </w:r>
            <w:r>
              <w:rPr>
                <w:rFonts w:ascii="Consolas" w:hAnsi="Consolas"/>
                <w:b w:val="0"/>
                <w:i w:val="0"/>
                <w:color w:val="222222"/>
                <w:sz w:val="18"/>
              </w:rPr>
              <w:t>19ab0ae</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stages 1e and 1f: the FlyWire brain drives the male nerve cord and the leg</w:t>
            </w:r>
          </w:p>
        </w:tc>
        <w:tc>
          <w:tcPr>
            <w:tcW w:type="dxa" w:w="2654"/>
            <w:shd w:val="clear" w:color="auto" w:fill="F7F9FB"/>
            <w:vAlign w:val="center"/>
          </w:tcPr>
          <w:p>
            <w:pPr>
              <w:keepNext/>
              <w:spacing w:after="0"/>
            </w:pPr>
            <w:r>
              <w:rPr>
                <w:rFonts w:ascii="Calibri" w:hAnsi="Calibri"/>
                <w:b w:val="0"/>
                <w:i w:val="0"/>
                <w:color w:val="222222"/>
                <w:sz w:val="20"/>
              </w:rPr>
              <w:t>1e uninterpretable as registered; 1f 5 of 5 pass on fresh seeds</w:t>
            </w:r>
          </w:p>
        </w:tc>
        <w:tc>
          <w:tcPr>
            <w:tcW w:type="dxa" w:w="1146"/>
            <w:shd w:val="clear" w:color="auto" w:fill="F7F9FB"/>
            <w:vAlign w:val="center"/>
          </w:tcPr>
          <w:p>
            <w:pPr>
              <w:keepNext/>
              <w:spacing w:after="0"/>
            </w:pPr>
            <w:r>
              <w:rPr>
                <w:rFonts w:ascii="Consolas" w:hAnsi="Consolas"/>
                <w:b w:val="0"/>
                <w:i w:val="0"/>
                <w:color w:val="222222"/>
                <w:sz w:val="18"/>
              </w:rPr>
              <w:t>f2f5ad3</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2a: fictive walking in the male nerve cord</w:t>
            </w:r>
          </w:p>
        </w:tc>
        <w:tc>
          <w:tcPr>
            <w:tcW w:type="dxa" w:w="2654"/>
            <w:shd w:val="clear" w:color="auto" w:fill="FFFFFF"/>
            <w:vAlign w:val="center"/>
          </w:tcPr>
          <w:p>
            <w:pPr>
              <w:keepNext/>
              <w:spacing w:after="0"/>
            </w:pPr>
            <w:r>
              <w:rPr>
                <w:rFonts w:ascii="Calibri" w:hAnsi="Calibri"/>
                <w:b w:val="0"/>
                <w:i w:val="0"/>
                <w:color w:val="222222"/>
                <w:sz w:val="20"/>
              </w:rPr>
              <w:t>1 of 5 pass; no walking rhythm</w:t>
            </w:r>
          </w:p>
        </w:tc>
        <w:tc>
          <w:tcPr>
            <w:tcW w:type="dxa" w:w="1146"/>
            <w:shd w:val="clear" w:color="auto" w:fill="FFFFFF"/>
            <w:vAlign w:val="center"/>
          </w:tcPr>
          <w:p>
            <w:pPr>
              <w:keepNext/>
              <w:spacing w:after="0"/>
            </w:pPr>
            <w:r>
              <w:rPr>
                <w:rFonts w:ascii="Consolas" w:hAnsi="Consolas"/>
                <w:b w:val="0"/>
                <w:i w:val="0"/>
                <w:color w:val="222222"/>
                <w:sz w:val="18"/>
              </w:rPr>
              <w:t>91c5b9e</w:t>
            </w:r>
            <w:r>
              <w:rPr>
                <w:rFonts w:ascii="Calibri" w:hAnsi="Calibri"/>
                <w:b w:val="0"/>
                <w:i w:val="0"/>
                <w:color w:val="222222"/>
                <w:sz w:val="20"/>
              </w:rPr>
              <w:t xml:space="preserve"> … </w:t>
            </w:r>
            <w:r>
              <w:rPr>
                <w:rFonts w:ascii="Consolas" w:hAnsi="Consolas"/>
                <w:b w:val="0"/>
                <w:i w:val="0"/>
                <w:color w:val="222222"/>
                <w:sz w:val="18"/>
              </w:rPr>
              <w:t>ff43970</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18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2b: sugar extends the flybody proboscis, bitter holds it back</w:t>
            </w:r>
          </w:p>
        </w:tc>
        <w:tc>
          <w:tcPr>
            <w:tcW w:type="dxa" w:w="2654"/>
            <w:shd w:val="clear" w:color="auto" w:fill="F7F9FB"/>
            <w:vAlign w:val="center"/>
          </w:tcPr>
          <w:p>
            <w:pPr>
              <w:keepNext/>
              <w:spacing w:after="0"/>
            </w:pPr>
            <w:r>
              <w:rPr>
                <w:rFonts w:ascii="Calibri" w:hAnsi="Calibri"/>
                <w:b w:val="0"/>
                <w:i w:val="0"/>
                <w:color w:val="222222"/>
                <w:sz w:val="20"/>
              </w:rPr>
              <w:t>6 of 6 registered predictions pass</w:t>
            </w:r>
          </w:p>
        </w:tc>
        <w:tc>
          <w:tcPr>
            <w:tcW w:type="dxa" w:w="1146"/>
            <w:shd w:val="clear" w:color="auto" w:fill="F7F9FB"/>
            <w:vAlign w:val="center"/>
          </w:tcPr>
          <w:p>
            <w:pPr>
              <w:keepNext/>
              <w:spacing w:after="0"/>
            </w:pPr>
            <w:r>
              <w:rPr>
                <w:rFonts w:ascii="Consolas" w:hAnsi="Consolas"/>
                <w:b w:val="0"/>
                <w:i w:val="0"/>
                <w:color w:val="222222"/>
                <w:sz w:val="18"/>
              </w:rPr>
              <w:t>76f90e8</w:t>
            </w:r>
            <w:r>
              <w:rPr>
                <w:rFonts w:ascii="Calibri" w:hAnsi="Calibri"/>
                <w:b w:val="0"/>
                <w:i w:val="0"/>
                <w:color w:val="222222"/>
                <w:sz w:val="20"/>
              </w:rPr>
              <w:t xml:space="preserve"> … </w:t>
            </w:r>
            <w:r>
              <w:rPr>
                <w:rFonts w:ascii="Consolas" w:hAnsi="Consolas"/>
                <w:b w:val="0"/>
                <w:i w:val="0"/>
                <w:color w:val="222222"/>
                <w:sz w:val="18"/>
              </w:rPr>
              <w:t>4b586c0</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19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2c: a registered adaptation sweep</w:t>
            </w:r>
          </w:p>
        </w:tc>
        <w:tc>
          <w:tcPr>
            <w:tcW w:type="dxa" w:w="2654"/>
            <w:shd w:val="clear" w:color="auto" w:fill="FFFFFF"/>
            <w:vAlign w:val="center"/>
          </w:tcPr>
          <w:p>
            <w:pPr>
              <w:keepNext/>
              <w:spacing w:after="0"/>
            </w:pPr>
            <w:r>
              <w:rPr>
                <w:rFonts w:ascii="Calibri" w:hAnsi="Calibri"/>
                <w:b w:val="0"/>
                <w:i w:val="0"/>
                <w:color w:val="222222"/>
                <w:sz w:val="20"/>
              </w:rPr>
              <w:t>stopped by its rule; no cell walks</w:t>
            </w:r>
          </w:p>
        </w:tc>
        <w:tc>
          <w:tcPr>
            <w:tcW w:type="dxa" w:w="1146"/>
            <w:shd w:val="clear" w:color="auto" w:fill="FFFFFF"/>
            <w:vAlign w:val="center"/>
          </w:tcPr>
          <w:p>
            <w:pPr>
              <w:keepNext/>
              <w:spacing w:after="0"/>
            </w:pPr>
            <w:r>
              <w:rPr>
                <w:rFonts w:ascii="Consolas" w:hAnsi="Consolas"/>
                <w:b w:val="0"/>
                <w:i w:val="0"/>
                <w:color w:val="222222"/>
                <w:sz w:val="18"/>
              </w:rPr>
              <w:t>c4c29a1</w:t>
            </w:r>
            <w:r>
              <w:rPr>
                <w:rFonts w:ascii="Calibri" w:hAnsi="Calibri"/>
                <w:b w:val="0"/>
                <w:i w:val="0"/>
                <w:color w:val="222222"/>
                <w:sz w:val="20"/>
              </w:rPr>
              <w:t xml:space="preserve"> … </w:t>
            </w:r>
            <w:r>
              <w:rPr>
                <w:rFonts w:ascii="Consolas" w:hAnsi="Consolas"/>
                <w:b w:val="0"/>
                <w:i w:val="0"/>
                <w:color w:val="222222"/>
                <w:sz w:val="18"/>
              </w:rPr>
              <w:t>5610ae8</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20</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2d: the glutamate sign rule</w:t>
            </w:r>
          </w:p>
        </w:tc>
        <w:tc>
          <w:tcPr>
            <w:tcW w:type="dxa" w:w="2654"/>
            <w:shd w:val="clear" w:color="auto" w:fill="F7F9FB"/>
            <w:vAlign w:val="center"/>
          </w:tcPr>
          <w:p>
            <w:pPr>
              <w:keepNext/>
              <w:spacing w:after="0"/>
            </w:pPr>
            <w:r>
              <w:rPr>
                <w:rFonts w:ascii="Calibri" w:hAnsi="Calibri"/>
                <w:b w:val="0"/>
                <w:i w:val="0"/>
                <w:color w:val="222222"/>
                <w:sz w:val="20"/>
              </w:rPr>
              <w:t>1 of 7 at the selected cell</w:t>
            </w:r>
          </w:p>
        </w:tc>
        <w:tc>
          <w:tcPr>
            <w:tcW w:type="dxa" w:w="1146"/>
            <w:shd w:val="clear" w:color="auto" w:fill="F7F9FB"/>
            <w:vAlign w:val="center"/>
          </w:tcPr>
          <w:p>
            <w:pPr>
              <w:keepNext/>
              <w:spacing w:after="0"/>
            </w:pPr>
            <w:r>
              <w:rPr>
                <w:rFonts w:ascii="Consolas" w:hAnsi="Consolas"/>
                <w:b w:val="0"/>
                <w:i w:val="0"/>
                <w:color w:val="222222"/>
                <w:sz w:val="18"/>
              </w:rPr>
              <w:t>edbf611</w:t>
            </w:r>
            <w:r>
              <w:rPr>
                <w:rFonts w:ascii="Calibri" w:hAnsi="Calibri"/>
                <w:b w:val="0"/>
                <w:i w:val="0"/>
                <w:color w:val="222222"/>
                <w:sz w:val="20"/>
              </w:rPr>
              <w:t xml:space="preserve"> … </w:t>
            </w:r>
            <w:r>
              <w:rPr>
                <w:rFonts w:ascii="Consolas" w:hAnsi="Consolas"/>
                <w:b w:val="0"/>
                <w:i w:val="0"/>
                <w:color w:val="222222"/>
                <w:sz w:val="18"/>
              </w:rPr>
              <w:t>a0ccff7</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21</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2e: the Pugliese et al. rate model; a flaw in our rhythm measure</w:t>
            </w:r>
          </w:p>
        </w:tc>
        <w:tc>
          <w:tcPr>
            <w:tcW w:type="dxa" w:w="2654"/>
            <w:shd w:val="clear" w:color="auto" w:fill="FFFFFF"/>
            <w:vAlign w:val="center"/>
          </w:tcPr>
          <w:p>
            <w:pPr>
              <w:keepNext/>
              <w:spacing w:after="0"/>
            </w:pPr>
            <w:r>
              <w:rPr>
                <w:rFonts w:ascii="Calibri" w:hAnsi="Calibri"/>
                <w:b w:val="0"/>
                <w:i w:val="0"/>
                <w:color w:val="222222"/>
                <w:sz w:val="20"/>
              </w:rPr>
              <w:t>2 of 8 (one vacuous); the size stand-in starves DNg100</w:t>
            </w:r>
          </w:p>
        </w:tc>
        <w:tc>
          <w:tcPr>
            <w:tcW w:type="dxa" w:w="1146"/>
            <w:shd w:val="clear" w:color="auto" w:fill="FFFFFF"/>
            <w:vAlign w:val="center"/>
          </w:tcPr>
          <w:p>
            <w:pPr>
              <w:keepNext/>
              <w:spacing w:after="0"/>
            </w:pPr>
            <w:r>
              <w:rPr>
                <w:rFonts w:ascii="Consolas" w:hAnsi="Consolas"/>
                <w:b w:val="0"/>
                <w:i w:val="0"/>
                <w:color w:val="222222"/>
                <w:sz w:val="18"/>
              </w:rPr>
              <w:t>21df803</w:t>
            </w:r>
            <w:r>
              <w:rPr>
                <w:rFonts w:ascii="Calibri" w:hAnsi="Calibri"/>
                <w:b w:val="0"/>
                <w:i w:val="0"/>
                <w:color w:val="222222"/>
                <w:sz w:val="20"/>
              </w:rPr>
              <w:t xml:space="preserve"> … </w:t>
            </w:r>
            <w:r>
              <w:rPr>
                <w:rFonts w:ascii="Consolas" w:hAnsi="Consolas"/>
                <w:b w:val="0"/>
                <w:i w:val="0"/>
                <w:color w:val="222222"/>
                <w:sz w:val="18"/>
              </w:rPr>
              <w:t>7a13eba</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22</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The registered rhythm-measure audit</w:t>
            </w:r>
          </w:p>
        </w:tc>
        <w:tc>
          <w:tcPr>
            <w:tcW w:type="dxa" w:w="2654"/>
            <w:shd w:val="clear" w:color="auto" w:fill="F7F9FB"/>
            <w:vAlign w:val="center"/>
          </w:tcPr>
          <w:p>
            <w:pPr>
              <w:keepNext/>
              <w:spacing w:after="0"/>
            </w:pPr>
            <w:r>
              <w:rPr>
                <w:rFonts w:ascii="Calibri" w:hAnsi="Calibri"/>
                <w:b w:val="0"/>
                <w:i w:val="0"/>
                <w:color w:val="222222"/>
                <w:sz w:val="20"/>
              </w:rPr>
              <w:t>one earlier pass (1d D2) withdrawn; all else stands; originals reproduce</w:t>
            </w:r>
          </w:p>
        </w:tc>
        <w:tc>
          <w:tcPr>
            <w:tcW w:type="dxa" w:w="1146"/>
            <w:shd w:val="clear" w:color="auto" w:fill="F7F9FB"/>
            <w:vAlign w:val="center"/>
          </w:tcPr>
          <w:p>
            <w:pPr>
              <w:keepNext/>
              <w:spacing w:after="0"/>
            </w:pPr>
            <w:r>
              <w:rPr>
                <w:rFonts w:ascii="Consolas" w:hAnsi="Consolas"/>
                <w:b w:val="0"/>
                <w:i w:val="0"/>
                <w:color w:val="222222"/>
                <w:sz w:val="18"/>
              </w:rPr>
              <w:t>76611c0</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23</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2f: command neurons driven alike, two size rules</w:t>
            </w:r>
          </w:p>
        </w:tc>
        <w:tc>
          <w:tcPr>
            <w:tcW w:type="dxa" w:w="2654"/>
            <w:shd w:val="clear" w:color="auto" w:fill="FFFFFF"/>
            <w:vAlign w:val="center"/>
          </w:tcPr>
          <w:p>
            <w:pPr>
              <w:keepNext/>
              <w:spacing w:after="0"/>
            </w:pPr>
            <w:r>
              <w:rPr>
                <w:rFonts w:ascii="Calibri" w:hAnsi="Calibri"/>
                <w:b w:val="0"/>
                <w:i w:val="0"/>
                <w:color w:val="222222"/>
                <w:sz w:val="20"/>
              </w:rPr>
              <w:t>precondition fails in both; the command is silenced by the activity it starts</w:t>
            </w:r>
          </w:p>
        </w:tc>
        <w:tc>
          <w:tcPr>
            <w:tcW w:type="dxa" w:w="1146"/>
            <w:shd w:val="clear" w:color="auto" w:fill="FFFFFF"/>
            <w:vAlign w:val="center"/>
          </w:tcPr>
          <w:p>
            <w:pPr>
              <w:keepNext/>
              <w:spacing w:after="0"/>
            </w:pPr>
            <w:r>
              <w:rPr>
                <w:rFonts w:ascii="Consolas" w:hAnsi="Consolas"/>
                <w:b w:val="0"/>
                <w:i w:val="0"/>
                <w:color w:val="222222"/>
                <w:sz w:val="18"/>
              </w:rPr>
              <w:t>7e36cfb</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24</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2g: the published front-leg network, rebuilt from the male CNS</w:t>
            </w:r>
          </w:p>
        </w:tc>
        <w:tc>
          <w:tcPr>
            <w:tcW w:type="dxa" w:w="2654"/>
            <w:shd w:val="clear" w:color="auto" w:fill="F7F9FB"/>
            <w:vAlign w:val="center"/>
          </w:tcPr>
          <w:p>
            <w:pPr>
              <w:keepNext/>
              <w:spacing w:after="0"/>
            </w:pPr>
            <w:r>
              <w:rPr>
                <w:rFonts w:ascii="Calibri" w:hAnsi="Calibri"/>
                <w:b w:val="0"/>
                <w:i w:val="0"/>
                <w:color w:val="222222"/>
                <w:sz w:val="20"/>
              </w:rPr>
              <w:t>precondition fails narrowly (12 and 15 of 32); exploratory: a regular motor rhythm in the feasible draws</w:t>
            </w:r>
          </w:p>
        </w:tc>
        <w:tc>
          <w:tcPr>
            <w:tcW w:type="dxa" w:w="1146"/>
            <w:shd w:val="clear" w:color="auto" w:fill="F7F9FB"/>
            <w:vAlign w:val="center"/>
          </w:tcPr>
          <w:p>
            <w:pPr>
              <w:keepNext/>
              <w:spacing w:after="0"/>
            </w:pPr>
            <w:r>
              <w:rPr>
                <w:rFonts w:ascii="Consolas" w:hAnsi="Consolas"/>
                <w:b w:val="0"/>
                <w:i w:val="0"/>
                <w:color w:val="222222"/>
                <w:sz w:val="18"/>
              </w:rPr>
              <w:t>00cefa1</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25</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2h: the front-leg network with a fine input search</w:t>
            </w:r>
          </w:p>
        </w:tc>
        <w:tc>
          <w:tcPr>
            <w:tcW w:type="dxa" w:w="2654"/>
            <w:shd w:val="clear" w:color="auto" w:fill="FFFFFF"/>
            <w:vAlign w:val="center"/>
          </w:tcPr>
          <w:p>
            <w:pPr>
              <w:keepNext/>
              <w:spacing w:after="0"/>
            </w:pPr>
            <w:r>
              <w:rPr>
                <w:rFonts w:ascii="Calibri" w:hAnsi="Calibri"/>
                <w:b w:val="0"/>
                <w:i w:val="0"/>
                <w:color w:val="222222"/>
                <w:sz w:val="20"/>
              </w:rPr>
              <w:t>4 of 7 (synapse-count sizes) and 5 of 7 (no size scaling) pass, one of them vacuously in each; a leg rhythm under DNg100; circuit-dependent without size scaling; no alternation</w:t>
            </w:r>
          </w:p>
        </w:tc>
        <w:tc>
          <w:tcPr>
            <w:tcW w:type="dxa" w:w="1146"/>
            <w:shd w:val="clear" w:color="auto" w:fill="FFFFFF"/>
            <w:vAlign w:val="center"/>
          </w:tcPr>
          <w:p>
            <w:pPr>
              <w:keepNext/>
              <w:spacing w:after="0"/>
            </w:pPr>
            <w:r>
              <w:rPr>
                <w:rFonts w:ascii="Consolas" w:hAnsi="Consolas"/>
                <w:b w:val="0"/>
                <w:i w:val="0"/>
                <w:color w:val="222222"/>
                <w:sz w:val="18"/>
              </w:rPr>
              <w:t>c6d7874</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26</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3a: the first closed loop (claw-neuron feedback, grooming leg)</w:t>
            </w:r>
          </w:p>
        </w:tc>
        <w:tc>
          <w:tcPr>
            <w:tcW w:type="dxa" w:w="2654"/>
            <w:shd w:val="clear" w:color="auto" w:fill="F7F9FB"/>
            <w:vAlign w:val="center"/>
          </w:tcPr>
          <w:p>
            <w:pPr>
              <w:keepNext/>
              <w:spacing w:after="0"/>
            </w:pPr>
            <w:r>
              <w:rPr>
                <w:rFonts w:ascii="Calibri" w:hAnsi="Calibri"/>
                <w:b w:val="0"/>
                <w:i w:val="0"/>
                <w:color w:val="222222"/>
                <w:sz w:val="20"/>
              </w:rPr>
              <w:t>3 of 5; go/no-go fails: feedback shifts motor pools toward resistance but barely moves a held leg, and a sham does the same</w:t>
            </w:r>
          </w:p>
        </w:tc>
        <w:tc>
          <w:tcPr>
            <w:tcW w:type="dxa" w:w="1146"/>
            <w:shd w:val="clear" w:color="auto" w:fill="F7F9FB"/>
            <w:vAlign w:val="center"/>
          </w:tcPr>
          <w:p>
            <w:pPr>
              <w:keepNext/>
              <w:spacing w:after="0"/>
            </w:pPr>
            <w:r>
              <w:rPr>
                <w:rFonts w:ascii="Consolas" w:hAnsi="Consolas"/>
                <w:b w:val="0"/>
                <w:i w:val="0"/>
                <w:color w:val="222222"/>
                <w:sz w:val="18"/>
              </w:rPr>
              <w:t>5cdeba9</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27</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3b: a push on the tibia during the grooming hold</w:t>
            </w:r>
          </w:p>
        </w:tc>
        <w:tc>
          <w:tcPr>
            <w:tcW w:type="dxa" w:w="2654"/>
            <w:shd w:val="clear" w:color="auto" w:fill="FFFFFF"/>
            <w:vAlign w:val="center"/>
          </w:tcPr>
          <w:p>
            <w:pPr>
              <w:keepNext/>
              <w:spacing w:after="0"/>
            </w:pPr>
            <w:r>
              <w:rPr>
                <w:rFonts w:ascii="Calibri" w:hAnsi="Calibri"/>
                <w:b w:val="0"/>
                <w:i w:val="0"/>
                <w:color w:val="222222"/>
                <w:sz w:val="20"/>
              </w:rPr>
              <w:t>2 of 5; the loop does not speed the return; the front leg's proprioceptors are thinly traced</w:t>
            </w:r>
          </w:p>
        </w:tc>
        <w:tc>
          <w:tcPr>
            <w:tcW w:type="dxa" w:w="1146"/>
            <w:shd w:val="clear" w:color="auto" w:fill="FFFFFF"/>
            <w:vAlign w:val="center"/>
          </w:tcPr>
          <w:p>
            <w:pPr>
              <w:keepNext/>
              <w:spacing w:after="0"/>
            </w:pPr>
            <w:r>
              <w:rPr>
                <w:rFonts w:ascii="Consolas" w:hAnsi="Consolas"/>
                <w:b w:val="0"/>
                <w:i w:val="0"/>
                <w:color w:val="222222"/>
                <w:sz w:val="18"/>
              </w:rPr>
              <w:t>cd0a711</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28</w:t>
            </w:r>
          </w:p>
        </w:tc>
        <w:tc>
          <w:tcPr>
            <w:tcW w:type="dxa" w:w="1545"/>
            <w:shd w:val="clear" w:color="auto" w:fill="F7F9FB"/>
            <w:vAlign w:val="center"/>
          </w:tcPr>
          <w:p>
            <w:pPr>
              <w:keepNext/>
              <w:spacing w:after="0"/>
              <w:jc w:val="center"/>
            </w:pPr>
            <w:r>
              <w:rPr>
                <w:rFonts w:ascii="Calibri" w:hAnsi="Calibri"/>
                <w:b w:val="0"/>
                <w:i w:val="0"/>
                <w:color w:val="222222"/>
                <w:sz w:val="20"/>
              </w:rPr>
              <w:t>2026-10-24</w:t>
            </w:r>
          </w:p>
        </w:tc>
        <w:tc>
          <w:tcPr>
            <w:tcW w:type="dxa" w:w="2742"/>
            <w:shd w:val="clear" w:color="auto" w:fill="F7F9FB"/>
            <w:vAlign w:val="center"/>
          </w:tcPr>
          <w:p>
            <w:pPr>
              <w:keepNext/>
              <w:spacing w:after="0"/>
            </w:pPr>
            <w:r>
              <w:rPr>
                <w:rFonts w:ascii="Calibri" w:hAnsi="Calibri"/>
                <w:b w:val="0"/>
                <w:i w:val="0"/>
                <w:color w:val="222222"/>
                <w:sz w:val="20"/>
              </w:rPr>
              <w:t>Embodied stage 4a: the drug design with movement as the readout</w:t>
            </w:r>
          </w:p>
        </w:tc>
        <w:tc>
          <w:tcPr>
            <w:tcW w:type="dxa" w:w="2654"/>
            <w:shd w:val="clear" w:color="auto" w:fill="F7F9FB"/>
            <w:vAlign w:val="center"/>
          </w:tcPr>
          <w:p>
            <w:pPr>
              <w:keepNext/>
              <w:spacing w:after="0"/>
            </w:pPr>
            <w:r>
              <w:rPr>
                <w:rFonts w:ascii="Calibri" w:hAnsi="Calibri"/>
                <w:b w:val="0"/>
                <w:i w:val="0"/>
                <w:color w:val="222222"/>
                <w:sz w:val="20"/>
              </w:rPr>
              <w:t>3 of 6; the chip flags after movement fails in all five families; the tract no longer leads</w:t>
            </w:r>
          </w:p>
        </w:tc>
        <w:tc>
          <w:tcPr>
            <w:tcW w:type="dxa" w:w="1146"/>
            <w:shd w:val="clear" w:color="auto" w:fill="F7F9FB"/>
            <w:vAlign w:val="center"/>
          </w:tcPr>
          <w:p>
            <w:pPr>
              <w:keepNext/>
              <w:spacing w:after="0"/>
            </w:pPr>
            <w:r>
              <w:rPr>
                <w:rFonts w:ascii="Consolas" w:hAnsi="Consolas"/>
                <w:b w:val="0"/>
                <w:i w:val="0"/>
                <w:color w:val="222222"/>
                <w:sz w:val="18"/>
              </w:rPr>
              <w:t>b1a49df</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29</w:t>
            </w:r>
          </w:p>
        </w:tc>
        <w:tc>
          <w:tcPr>
            <w:tcW w:type="dxa" w:w="1545"/>
            <w:shd w:val="clear" w:color="auto" w:fill="FFFFFF"/>
            <w:vAlign w:val="center"/>
          </w:tcPr>
          <w:p>
            <w:pPr>
              <w:keepNext/>
              <w:spacing w:after="0"/>
              <w:jc w:val="center"/>
            </w:pPr>
            <w:r>
              <w:rPr>
                <w:rFonts w:ascii="Calibri" w:hAnsi="Calibri"/>
                <w:b w:val="0"/>
                <w:i w:val="0"/>
                <w:color w:val="222222"/>
                <w:sz w:val="20"/>
              </w:rPr>
              <w:t>2026-10-24</w:t>
            </w:r>
          </w:p>
        </w:tc>
        <w:tc>
          <w:tcPr>
            <w:tcW w:type="dxa" w:w="2742"/>
            <w:shd w:val="clear" w:color="auto" w:fill="FFFFFF"/>
            <w:vAlign w:val="center"/>
          </w:tcPr>
          <w:p>
            <w:pPr>
              <w:keepNext/>
              <w:spacing w:after="0"/>
            </w:pPr>
            <w:r>
              <w:rPr>
                <w:rFonts w:ascii="Calibri" w:hAnsi="Calibri"/>
                <w:b w:val="0"/>
                <w:i w:val="0"/>
                <w:color w:val="222222"/>
                <w:sz w:val="20"/>
              </w:rPr>
              <w:t>Embodied stage 5: simulated directions against published fly findings</w:t>
            </w:r>
          </w:p>
        </w:tc>
        <w:tc>
          <w:tcPr>
            <w:tcW w:type="dxa" w:w="2654"/>
            <w:shd w:val="clear" w:color="auto" w:fill="FFFFFF"/>
            <w:vAlign w:val="center"/>
          </w:tcPr>
          <w:p>
            <w:pPr>
              <w:keepNext/>
              <w:spacing w:after="0"/>
            </w:pPr>
            <w:r>
              <w:rPr>
                <w:rFonts w:ascii="Calibri" w:hAnsi="Calibri"/>
                <w:b w:val="0"/>
                <w:i w:val="0"/>
                <w:color w:val="222222"/>
                <w:sz w:val="20"/>
              </w:rPr>
              <w:t>no qualifying pharmacology found (both predictions uninterpretable); identified-neuron studies agree in 1 of 3</w:t>
            </w:r>
          </w:p>
        </w:tc>
        <w:tc>
          <w:tcPr>
            <w:tcW w:type="dxa" w:w="1146"/>
            <w:shd w:val="clear" w:color="auto" w:fill="FFFFFF"/>
            <w:vAlign w:val="center"/>
          </w:tcPr>
          <w:p>
            <w:pPr>
              <w:keepNext/>
              <w:spacing w:after="0"/>
            </w:pPr>
            <w:r>
              <w:rPr>
                <w:rFonts w:ascii="Consolas" w:hAnsi="Consolas"/>
                <w:b w:val="0"/>
                <w:i w:val="0"/>
                <w:color w:val="222222"/>
                <w:sz w:val="18"/>
              </w:rPr>
              <w:t>1723e0c</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30</w:t>
            </w:r>
          </w:p>
        </w:tc>
        <w:tc>
          <w:tcPr>
            <w:tcW w:type="dxa" w:w="1545"/>
            <w:shd w:val="clear" w:color="auto" w:fill="F7F9FB"/>
            <w:vAlign w:val="center"/>
          </w:tcPr>
          <w:p>
            <w:pPr>
              <w:keepNext/>
              <w:spacing w:after="0"/>
              <w:jc w:val="center"/>
            </w:pPr>
            <w:r>
              <w:rPr>
                <w:rFonts w:ascii="Calibri" w:hAnsi="Calibri"/>
                <w:b w:val="0"/>
                <w:i w:val="0"/>
                <w:color w:val="222222"/>
                <w:sz w:val="20"/>
              </w:rPr>
              <w:t>2026-10-24/25</w:t>
            </w:r>
          </w:p>
        </w:tc>
        <w:tc>
          <w:tcPr>
            <w:tcW w:type="dxa" w:w="2742"/>
            <w:shd w:val="clear" w:color="auto" w:fill="F7F9FB"/>
            <w:vAlign w:val="center"/>
          </w:tcPr>
          <w:p>
            <w:pPr>
              <w:keepNext/>
              <w:spacing w:after="0"/>
            </w:pPr>
            <w:r>
              <w:rPr>
                <w:rFonts w:ascii="Calibri" w:hAnsi="Calibri"/>
                <w:b w:val="0"/>
                <w:i w:val="0"/>
                <w:color w:val="222222"/>
                <w:sz w:val="20"/>
              </w:rPr>
              <w:t>Release: one command reproduces every fly number; report Act VIII, paper draft, decision log</w:t>
            </w:r>
          </w:p>
        </w:tc>
        <w:tc>
          <w:tcPr>
            <w:tcW w:type="dxa" w:w="2654"/>
            <w:shd w:val="clear" w:color="auto" w:fill="F7F9FB"/>
            <w:vAlign w:val="center"/>
          </w:tcPr>
          <w:p>
            <w:pPr>
              <w:keepNext/>
              <w:spacing w:after="0"/>
            </w:pPr>
            <w:r>
              <w:rPr>
                <w:rFonts w:ascii="Calibri" w:hAnsi="Calibri"/>
                <w:b w:val="0"/>
                <w:i w:val="0"/>
                <w:color w:val="222222"/>
                <w:sz w:val="20"/>
              </w:rPr>
              <w:t>reproduction identical; precision at movement onset (exploratory); the stage-2d corrected cell fails on fresh seeds (2 of 7)</w:t>
            </w:r>
          </w:p>
        </w:tc>
        <w:tc>
          <w:tcPr>
            <w:tcW w:type="dxa" w:w="1146"/>
            <w:shd w:val="clear" w:color="auto" w:fill="F7F9FB"/>
            <w:vAlign w:val="center"/>
          </w:tcPr>
          <w:p>
            <w:pPr>
              <w:keepNext/>
              <w:spacing w:after="0"/>
            </w:pPr>
            <w:r>
              <w:rPr>
                <w:rFonts w:ascii="Consolas" w:hAnsi="Consolas"/>
                <w:b w:val="0"/>
                <w:i w:val="0"/>
                <w:color w:val="222222"/>
                <w:sz w:val="18"/>
              </w:rPr>
              <w:t>f053de3</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31</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5b: the identified 13A/13B leg neurons, manipulated</w:t>
            </w:r>
          </w:p>
        </w:tc>
        <w:tc>
          <w:tcPr>
            <w:tcW w:type="dxa" w:w="2654"/>
            <w:shd w:val="clear" w:color="auto" w:fill="FFFFFF"/>
            <w:vAlign w:val="center"/>
          </w:tcPr>
          <w:p>
            <w:pPr>
              <w:keepNext/>
              <w:spacing w:after="0"/>
            </w:pPr>
            <w:r>
              <w:rPr>
                <w:rFonts w:ascii="Calibri" w:hAnsi="Calibri"/>
                <w:b w:val="0"/>
                <w:i w:val="0"/>
                <w:color w:val="222222"/>
                <w:sz w:val="20"/>
              </w:rPr>
              <w:t>2 of 5; silencing 13A shortens the reach as published; 13B and activation do not</w:t>
            </w:r>
          </w:p>
        </w:tc>
        <w:tc>
          <w:tcPr>
            <w:tcW w:type="dxa" w:w="1146"/>
            <w:shd w:val="clear" w:color="auto" w:fill="FFFFFF"/>
            <w:vAlign w:val="center"/>
          </w:tcPr>
          <w:p>
            <w:pPr>
              <w:keepNext/>
              <w:spacing w:after="0"/>
            </w:pPr>
            <w:r>
              <w:rPr>
                <w:rFonts w:ascii="Consolas" w:hAnsi="Consolas"/>
                <w:b w:val="0"/>
                <w:i w:val="0"/>
                <w:color w:val="222222"/>
                <w:sz w:val="18"/>
              </w:rPr>
              <w:t>c20fa08</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32</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5c: the 13A/13B manipulations read at the joint</w:t>
            </w:r>
          </w:p>
        </w:tc>
        <w:tc>
          <w:tcPr>
            <w:tcW w:type="dxa" w:w="2654"/>
            <w:shd w:val="clear" w:color="auto" w:fill="F7F9FB"/>
            <w:vAlign w:val="center"/>
          </w:tcPr>
          <w:p>
            <w:pPr>
              <w:keepNext/>
              <w:spacing w:after="0"/>
            </w:pPr>
            <w:r>
              <w:rPr>
                <w:rFonts w:ascii="Calibri" w:hAnsi="Calibri"/>
                <w:b w:val="0"/>
                <w:i w:val="0"/>
                <w:color w:val="222222"/>
                <w:sz w:val="20"/>
              </w:rPr>
              <w:t>0 of 4; the model's inhibitory leg neurons brake rather than steer; stage 5b's agreement came by another route</w:t>
            </w:r>
          </w:p>
        </w:tc>
        <w:tc>
          <w:tcPr>
            <w:tcW w:type="dxa" w:w="1146"/>
            <w:shd w:val="clear" w:color="auto" w:fill="F7F9FB"/>
            <w:vAlign w:val="center"/>
          </w:tcPr>
          <w:p>
            <w:pPr>
              <w:keepNext/>
              <w:spacing w:after="0"/>
            </w:pPr>
            <w:r>
              <w:rPr>
                <w:rFonts w:ascii="Consolas" w:hAnsi="Consolas"/>
                <w:b w:val="0"/>
                <w:i w:val="0"/>
                <w:color w:val="222222"/>
                <w:sz w:val="18"/>
              </w:rPr>
              <w:t>04a2387</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33</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3c: the perturbation test on the well-traced hind leg</w:t>
            </w:r>
          </w:p>
        </w:tc>
        <w:tc>
          <w:tcPr>
            <w:tcW w:type="dxa" w:w="2654"/>
            <w:shd w:val="clear" w:color="auto" w:fill="FFFFFF"/>
            <w:vAlign w:val="center"/>
          </w:tcPr>
          <w:p>
            <w:pPr>
              <w:keepNext/>
              <w:spacing w:after="0"/>
            </w:pPr>
            <w:r>
              <w:rPr>
                <w:rFonts w:ascii="Calibri" w:hAnsi="Calibri"/>
                <w:b w:val="0"/>
                <w:i w:val="0"/>
                <w:color w:val="222222"/>
                <w:sz w:val="20"/>
              </w:rPr>
              <w:t>2 of 4; strong feedback destabilizes the hold; resistance beats the sham (exploratory)</w:t>
            </w:r>
          </w:p>
        </w:tc>
        <w:tc>
          <w:tcPr>
            <w:tcW w:type="dxa" w:w="1146"/>
            <w:shd w:val="clear" w:color="auto" w:fill="FFFFFF"/>
            <w:vAlign w:val="center"/>
          </w:tcPr>
          <w:p>
            <w:pPr>
              <w:keepNext/>
              <w:spacing w:after="0"/>
            </w:pPr>
            <w:r>
              <w:rPr>
                <w:rFonts w:ascii="Consolas" w:hAnsi="Consolas"/>
                <w:b w:val="0"/>
                <w:i w:val="0"/>
                <w:color w:val="222222"/>
                <w:sz w:val="18"/>
              </w:rPr>
              <w:t>22b082e</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34</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3d: the hind-leg contingency test, paired, fresh seeds</w:t>
            </w:r>
          </w:p>
        </w:tc>
        <w:tc>
          <w:tcPr>
            <w:tcW w:type="dxa" w:w="2654"/>
            <w:shd w:val="clear" w:color="auto" w:fill="F7F9FB"/>
            <w:vAlign w:val="center"/>
          </w:tcPr>
          <w:p>
            <w:pPr>
              <w:keepNext/>
              <w:spacing w:after="0"/>
            </w:pPr>
            <w:r>
              <w:rPr>
                <w:rFonts w:ascii="Calibri" w:hAnsi="Calibri"/>
                <w:b w:val="0"/>
                <w:i w:val="0"/>
                <w:color w:val="222222"/>
                <w:sz w:val="20"/>
              </w:rPr>
              <w:t>0 of 2; no push-following effect; stage 3 stays a documented negative</w:t>
            </w:r>
          </w:p>
        </w:tc>
        <w:tc>
          <w:tcPr>
            <w:tcW w:type="dxa" w:w="1146"/>
            <w:shd w:val="clear" w:color="auto" w:fill="F7F9FB"/>
            <w:vAlign w:val="center"/>
          </w:tcPr>
          <w:p>
            <w:pPr>
              <w:keepNext/>
              <w:spacing w:after="0"/>
            </w:pPr>
            <w:r>
              <w:rPr>
                <w:rFonts w:ascii="Consolas" w:hAnsi="Consolas"/>
                <w:b w:val="0"/>
                <w:i w:val="0"/>
                <w:color w:val="222222"/>
                <w:sz w:val="18"/>
              </w:rPr>
              <w:t>8ea194a</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35</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4b: the movement-level headline on fresh seeds</w:t>
            </w:r>
          </w:p>
        </w:tc>
        <w:tc>
          <w:tcPr>
            <w:tcW w:type="dxa" w:w="2654"/>
            <w:shd w:val="clear" w:color="auto" w:fill="FFFFFF"/>
            <w:vAlign w:val="center"/>
          </w:tcPr>
          <w:p>
            <w:pPr>
              <w:keepNext/>
              <w:spacing w:after="0"/>
            </w:pPr>
            <w:r>
              <w:rPr>
                <w:rFonts w:ascii="Calibri" w:hAnsi="Calibri"/>
                <w:b w:val="0"/>
                <w:i w:val="0"/>
                <w:color w:val="222222"/>
                <w:sz w:val="20"/>
              </w:rPr>
              <w:t>3 of 4; the chip is late in every family again; without the bitter-gated proboscis one family ties</w:t>
            </w:r>
          </w:p>
        </w:tc>
        <w:tc>
          <w:tcPr>
            <w:tcW w:type="dxa" w:w="1146"/>
            <w:shd w:val="clear" w:color="auto" w:fill="FFFFFF"/>
            <w:vAlign w:val="center"/>
          </w:tcPr>
          <w:p>
            <w:pPr>
              <w:keepNext/>
              <w:spacing w:after="0"/>
            </w:pPr>
            <w:r>
              <w:rPr>
                <w:rFonts w:ascii="Consolas" w:hAnsi="Consolas"/>
                <w:b w:val="0"/>
                <w:i w:val="0"/>
                <w:color w:val="222222"/>
                <w:sz w:val="18"/>
              </w:rPr>
              <w:t>b23f6a3</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36</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4c: a finer dose grid inside the one-step margins</w:t>
            </w:r>
          </w:p>
        </w:tc>
        <w:tc>
          <w:tcPr>
            <w:tcW w:type="dxa" w:w="2654"/>
            <w:shd w:val="clear" w:color="auto" w:fill="F7F9FB"/>
            <w:vAlign w:val="center"/>
          </w:tcPr>
          <w:p>
            <w:pPr>
              <w:keepNext/>
              <w:spacing w:after="0"/>
            </w:pPr>
            <w:r>
              <w:rPr>
                <w:rFonts w:ascii="Calibri" w:hAnsi="Calibri"/>
                <w:b w:val="0"/>
                <w:i w:val="0"/>
                <w:color w:val="222222"/>
                <w:sz w:val="20"/>
              </w:rPr>
              <w:t>3 of 4; excitability block resolves chip later; GABA-A potentiation's lateness rests on the bitter-gated proboscis</w:t>
            </w:r>
          </w:p>
        </w:tc>
        <w:tc>
          <w:tcPr>
            <w:tcW w:type="dxa" w:w="1146"/>
            <w:shd w:val="clear" w:color="auto" w:fill="F7F9FB"/>
            <w:vAlign w:val="center"/>
          </w:tcPr>
          <w:p>
            <w:pPr>
              <w:keepNext/>
              <w:spacing w:after="0"/>
            </w:pPr>
            <w:r>
              <w:rPr>
                <w:rFonts w:ascii="Consolas" w:hAnsi="Consolas"/>
                <w:b w:val="0"/>
                <w:i w:val="0"/>
                <w:color w:val="222222"/>
                <w:sz w:val="18"/>
              </w:rPr>
              <w:t>f387845</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37</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2i: the front-leg rhythm with the published size rule, neuron volume</w:t>
            </w:r>
          </w:p>
        </w:tc>
        <w:tc>
          <w:tcPr>
            <w:tcW w:type="dxa" w:w="2654"/>
            <w:shd w:val="clear" w:color="auto" w:fill="FFFFFF"/>
            <w:vAlign w:val="center"/>
          </w:tcPr>
          <w:p>
            <w:pPr>
              <w:keepNext/>
              <w:spacing w:after="0"/>
            </w:pPr>
            <w:r>
              <w:rPr>
                <w:rFonts w:ascii="Calibri" w:hAnsi="Calibri"/>
                <w:b w:val="0"/>
                <w:i w:val="0"/>
                <w:color w:val="222222"/>
                <w:sz w:val="20"/>
              </w:rPr>
              <w:t>6 of 7; the rhythm needs the three-neuron circuit; promotor and remotor keep a reliable offset, not antiphase; flexors silent</w:t>
            </w:r>
          </w:p>
        </w:tc>
        <w:tc>
          <w:tcPr>
            <w:tcW w:type="dxa" w:w="1146"/>
            <w:shd w:val="clear" w:color="auto" w:fill="FFFFFF"/>
            <w:vAlign w:val="center"/>
          </w:tcPr>
          <w:p>
            <w:pPr>
              <w:keepNext/>
              <w:spacing w:after="0"/>
            </w:pPr>
            <w:r>
              <w:rPr>
                <w:rFonts w:ascii="Consolas" w:hAnsi="Consolas"/>
                <w:b w:val="0"/>
                <w:i w:val="0"/>
                <w:color w:val="222222"/>
                <w:sz w:val="18"/>
              </w:rPr>
              <w:t>d03ee27</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38</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2j: shuffled volumes and a whole-cord normalization</w:t>
            </w:r>
          </w:p>
        </w:tc>
        <w:tc>
          <w:tcPr>
            <w:tcW w:type="dxa" w:w="2654"/>
            <w:shd w:val="clear" w:color="auto" w:fill="F7F9FB"/>
            <w:vAlign w:val="center"/>
          </w:tcPr>
          <w:p>
            <w:pPr>
              <w:keepNext/>
              <w:spacing w:after="0"/>
            </w:pPr>
            <w:r>
              <w:rPr>
                <w:rFonts w:ascii="Calibri" w:hAnsi="Calibri"/>
                <w:b w:val="0"/>
                <w:i w:val="0"/>
                <w:color w:val="222222"/>
                <w:sz w:val="20"/>
              </w:rPr>
              <w:t>2 of 4; shuffled volumes give no rhythm; the normalization changes nothing; the promotor-remotor offset does not replicate</w:t>
            </w:r>
          </w:p>
        </w:tc>
        <w:tc>
          <w:tcPr>
            <w:tcW w:type="dxa" w:w="1146"/>
            <w:shd w:val="clear" w:color="auto" w:fill="F7F9FB"/>
            <w:vAlign w:val="center"/>
          </w:tcPr>
          <w:p>
            <w:pPr>
              <w:keepNext/>
              <w:spacing w:after="0"/>
            </w:pPr>
            <w:r>
              <w:rPr>
                <w:rFonts w:ascii="Consolas" w:hAnsi="Consolas"/>
                <w:b w:val="0"/>
                <w:i w:val="0"/>
                <w:color w:val="222222"/>
                <w:sz w:val="18"/>
              </w:rPr>
              <w:t>1d1d644</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39</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Embodied stage 4d: the walking rhythm as a drug readout</w:t>
            </w:r>
          </w:p>
        </w:tc>
        <w:tc>
          <w:tcPr>
            <w:tcW w:type="dxa" w:w="2654"/>
            <w:shd w:val="clear" w:color="auto" w:fill="FFFFFF"/>
            <w:vAlign w:val="center"/>
          </w:tcPr>
          <w:p>
            <w:pPr>
              <w:keepNext/>
              <w:spacing w:after="0"/>
            </w:pPr>
            <w:r>
              <w:rPr>
                <w:rFonts w:ascii="Calibri" w:hAnsi="Calibri"/>
                <w:b w:val="0"/>
                <w:i w:val="0"/>
                <w:color w:val="222222"/>
                <w:sz w:val="20"/>
              </w:rPr>
              <w:t>2 of 4; acetylcholine block is the first chip-first case; GABA-A potentiation spares walking; the four-movement index stays chip-late</w:t>
            </w:r>
          </w:p>
        </w:tc>
        <w:tc>
          <w:tcPr>
            <w:tcW w:type="dxa" w:w="1146"/>
            <w:shd w:val="clear" w:color="auto" w:fill="FFFFFF"/>
            <w:vAlign w:val="center"/>
          </w:tcPr>
          <w:p>
            <w:pPr>
              <w:keepNext/>
              <w:spacing w:after="0"/>
            </w:pPr>
            <w:r>
              <w:rPr>
                <w:rFonts w:ascii="Consolas" w:hAnsi="Consolas"/>
                <w:b w:val="0"/>
                <w:i w:val="0"/>
                <w:color w:val="222222"/>
                <w:sz w:val="18"/>
              </w:rPr>
              <w:t>73ffde6</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40</w:t>
            </w:r>
          </w:p>
        </w:tc>
        <w:tc>
          <w:tcPr>
            <w:tcW w:type="dxa" w:w="1545"/>
            <w:shd w:val="clear" w:color="auto" w:fill="F7F9FB"/>
            <w:vAlign w:val="center"/>
          </w:tcPr>
          <w:p>
            <w:pPr>
              <w:keepNext/>
              <w:spacing w:after="0"/>
              <w:jc w:val="center"/>
            </w:pPr>
            <w:r>
              <w:rPr>
                <w:rFonts w:ascii="Calibri" w:hAnsi="Calibri"/>
                <w:b w:val="0"/>
                <w:i w:val="0"/>
                <w:color w:val="222222"/>
                <w:sz w:val="20"/>
              </w:rPr>
              <w:t>2026-10-25</w:t>
            </w:r>
          </w:p>
        </w:tc>
        <w:tc>
          <w:tcPr>
            <w:tcW w:type="dxa" w:w="2742"/>
            <w:shd w:val="clear" w:color="auto" w:fill="F7F9FB"/>
            <w:vAlign w:val="center"/>
          </w:tcPr>
          <w:p>
            <w:pPr>
              <w:keepNext/>
              <w:spacing w:after="0"/>
            </w:pPr>
            <w:r>
              <w:rPr>
                <w:rFonts w:ascii="Calibri" w:hAnsi="Calibri"/>
                <w:b w:val="0"/>
                <w:i w:val="0"/>
                <w:color w:val="222222"/>
                <w:sz w:val="20"/>
              </w:rPr>
              <w:t>Embodied stage 4e: the walking readout as a fraction of rhythmic draws</w:t>
            </w:r>
          </w:p>
        </w:tc>
        <w:tc>
          <w:tcPr>
            <w:tcW w:type="dxa" w:w="2654"/>
            <w:shd w:val="clear" w:color="auto" w:fill="F7F9FB"/>
            <w:vAlign w:val="center"/>
          </w:tcPr>
          <w:p>
            <w:pPr>
              <w:keepNext/>
              <w:spacing w:after="0"/>
            </w:pPr>
            <w:r>
              <w:rPr>
                <w:rFonts w:ascii="Calibri" w:hAnsi="Calibri"/>
                <w:b w:val="0"/>
                <w:i w:val="0"/>
                <w:color w:val="222222"/>
                <w:sz w:val="20"/>
              </w:rPr>
              <w:t>2 of 4; GABA-A and GluCl block break walking first again; the acetylcholine exception depends on the readout and is withdrawn</w:t>
            </w:r>
          </w:p>
        </w:tc>
        <w:tc>
          <w:tcPr>
            <w:tcW w:type="dxa" w:w="1146"/>
            <w:shd w:val="clear" w:color="auto" w:fill="F7F9FB"/>
            <w:vAlign w:val="center"/>
          </w:tcPr>
          <w:p>
            <w:pPr>
              <w:keepNext/>
              <w:spacing w:after="0"/>
            </w:pPr>
            <w:r>
              <w:rPr>
                <w:rFonts w:ascii="Consolas" w:hAnsi="Consolas"/>
                <w:b w:val="0"/>
                <w:i w:val="0"/>
                <w:color w:val="222222"/>
                <w:sz w:val="18"/>
              </w:rPr>
              <w:t>180476f</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41</w:t>
            </w:r>
          </w:p>
        </w:tc>
        <w:tc>
          <w:tcPr>
            <w:tcW w:type="dxa" w:w="1545"/>
            <w:shd w:val="clear" w:color="auto" w:fill="FFFFFF"/>
            <w:vAlign w:val="center"/>
          </w:tcPr>
          <w:p>
            <w:pPr>
              <w:keepNext/>
              <w:spacing w:after="0"/>
              <w:jc w:val="center"/>
            </w:pPr>
            <w:r>
              <w:rPr>
                <w:rFonts w:ascii="Calibri" w:hAnsi="Calibri"/>
                <w:b w:val="0"/>
                <w:i w:val="0"/>
                <w:color w:val="222222"/>
                <w:sz w:val="20"/>
              </w:rPr>
              <w:t>2026-10-25</w:t>
            </w:r>
          </w:p>
        </w:tc>
        <w:tc>
          <w:tcPr>
            <w:tcW w:type="dxa" w:w="2742"/>
            <w:shd w:val="clear" w:color="auto" w:fill="FFFFFF"/>
            <w:vAlign w:val="center"/>
          </w:tcPr>
          <w:p>
            <w:pPr>
              <w:keepNext/>
              <w:spacing w:after="0"/>
            </w:pPr>
            <w:r>
              <w:rPr>
                <w:rFonts w:ascii="Calibri" w:hAnsi="Calibri"/>
                <w:b w:val="0"/>
                <w:i w:val="0"/>
                <w:color w:val="222222"/>
                <w:sz w:val="20"/>
              </w:rPr>
              <w:t>One command reproduces every fly number again; the paper draft moves to a private repository</w:t>
            </w:r>
          </w:p>
        </w:tc>
        <w:tc>
          <w:tcPr>
            <w:tcW w:type="dxa" w:w="2654"/>
            <w:shd w:val="clear" w:color="auto" w:fill="FFFFFF"/>
            <w:vAlign w:val="center"/>
          </w:tcPr>
          <w:p>
            <w:pPr>
              <w:keepNext/>
              <w:spacing w:after="0"/>
            </w:pPr>
            <w:r>
              <w:rPr>
                <w:rFonts w:ascii="Calibri" w:hAnsi="Calibri"/>
                <w:b w:val="0"/>
                <w:i w:val="0"/>
                <w:color w:val="222222"/>
                <w:sz w:val="20"/>
              </w:rPr>
              <w:t>every recorded value reproduced; documents only</w:t>
            </w:r>
          </w:p>
        </w:tc>
        <w:tc>
          <w:tcPr>
            <w:tcW w:type="dxa" w:w="1146"/>
            <w:shd w:val="clear" w:color="auto" w:fill="FFFFFF"/>
            <w:vAlign w:val="center"/>
          </w:tcPr>
          <w:p>
            <w:pPr>
              <w:keepNext/>
              <w:spacing w:after="0"/>
            </w:pPr>
            <w:r>
              <w:rPr>
                <w:rFonts w:ascii="Calibri" w:hAnsi="Calibri"/>
                <w:b w:val="0"/>
                <w:i w:val="0"/>
                <w:color w:val="222222"/>
                <w:sz w:val="20"/>
              </w:rPr>
              <w:t>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42</w:t>
            </w:r>
          </w:p>
        </w:tc>
        <w:tc>
          <w:tcPr>
            <w:tcW w:type="dxa" w:w="1545"/>
            <w:shd w:val="clear" w:color="auto" w:fill="F7F9FB"/>
            <w:vAlign w:val="center"/>
          </w:tcPr>
          <w:p>
            <w:pPr>
              <w:keepNext/>
              <w:spacing w:after="0"/>
              <w:jc w:val="center"/>
            </w:pPr>
            <w:r>
              <w:rPr>
                <w:rFonts w:ascii="Calibri" w:hAnsi="Calibri"/>
                <w:b w:val="0"/>
                <w:i w:val="0"/>
                <w:color w:val="222222"/>
                <w:sz w:val="20"/>
              </w:rPr>
              <w:t>2026-10-26</w:t>
            </w:r>
          </w:p>
        </w:tc>
        <w:tc>
          <w:tcPr>
            <w:tcW w:type="dxa" w:w="2742"/>
            <w:shd w:val="clear" w:color="auto" w:fill="F7F9FB"/>
            <w:vAlign w:val="center"/>
          </w:tcPr>
          <w:p>
            <w:pPr>
              <w:keepNext/>
              <w:spacing w:after="0"/>
            </w:pPr>
            <w:r>
              <w:rPr>
                <w:rFonts w:ascii="Calibri" w:hAnsi="Calibri"/>
                <w:b w:val="0"/>
                <w:i w:val="0"/>
                <w:color w:val="222222"/>
                <w:sz w:val="20"/>
              </w:rPr>
              <w:t>Real ToxCast vehicle wells: noise floors, wells needed, and the twin against unseen positive controls</w:t>
            </w:r>
          </w:p>
        </w:tc>
        <w:tc>
          <w:tcPr>
            <w:tcW w:type="dxa" w:w="2654"/>
            <w:shd w:val="clear" w:color="auto" w:fill="F7F9FB"/>
            <w:vAlign w:val="center"/>
          </w:tcPr>
          <w:p>
            <w:pPr>
              <w:keepNext/>
              <w:spacing w:after="0"/>
            </w:pPr>
            <w:r>
              <w:rPr>
                <w:rFonts w:ascii="Calibri" w:hAnsi="Calibri"/>
                <w:b w:val="0"/>
                <w:i w:val="0"/>
                <w:color w:val="222222"/>
                <w:sz w:val="20"/>
              </w:rPr>
              <w:t>new real-data results, both registered; twin 12 of 12 directions, no better than a firing-rate rule</w:t>
            </w:r>
          </w:p>
        </w:tc>
        <w:tc>
          <w:tcPr>
            <w:tcW w:type="dxa" w:w="1146"/>
            <w:shd w:val="clear" w:color="auto" w:fill="F7F9FB"/>
            <w:vAlign w:val="center"/>
          </w:tcPr>
          <w:p>
            <w:pPr>
              <w:keepNext/>
              <w:spacing w:after="0"/>
            </w:pPr>
            <w:r>
              <w:rPr>
                <w:rFonts w:ascii="Consolas" w:hAnsi="Consolas"/>
                <w:b w:val="0"/>
                <w:i w:val="0"/>
                <w:color w:val="222222"/>
                <w:sz w:val="18"/>
              </w:rPr>
              <w:t>cf90872</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43</w:t>
            </w:r>
          </w:p>
        </w:tc>
        <w:tc>
          <w:tcPr>
            <w:tcW w:type="dxa" w:w="1545"/>
            <w:shd w:val="clear" w:color="auto" w:fill="FFFFFF"/>
            <w:vAlign w:val="center"/>
          </w:tcPr>
          <w:p>
            <w:pPr>
              <w:keepNext/>
              <w:spacing w:after="0"/>
              <w:jc w:val="center"/>
            </w:pPr>
            <w:r>
              <w:rPr>
                <w:rFonts w:ascii="Calibri" w:hAnsi="Calibri"/>
                <w:b w:val="0"/>
                <w:i w:val="0"/>
                <w:color w:val="222222"/>
                <w:sz w:val="20"/>
              </w:rPr>
              <w:t>2026-10-27</w:t>
            </w:r>
          </w:p>
        </w:tc>
        <w:tc>
          <w:tcPr>
            <w:tcW w:type="dxa" w:w="2742"/>
            <w:shd w:val="clear" w:color="auto" w:fill="FFFFFF"/>
            <w:vAlign w:val="center"/>
          </w:tcPr>
          <w:p>
            <w:pPr>
              <w:keepNext/>
              <w:spacing w:after="0"/>
            </w:pPr>
            <w:r>
              <w:rPr>
                <w:rFonts w:ascii="Calibri" w:hAnsi="Calibri"/>
                <w:b w:val="0"/>
                <w:i w:val="0"/>
                <w:color w:val="222222"/>
                <w:sz w:val="20"/>
              </w:rPr>
              <w:t>The registration audit and hash chain, in this repository</w:t>
            </w:r>
          </w:p>
        </w:tc>
        <w:tc>
          <w:tcPr>
            <w:tcW w:type="dxa" w:w="2654"/>
            <w:shd w:val="clear" w:color="auto" w:fill="FFFFFF"/>
            <w:vAlign w:val="center"/>
          </w:tcPr>
          <w:p>
            <w:pPr>
              <w:keepNext/>
              <w:spacing w:after="0"/>
            </w:pPr>
            <w:r>
              <w:rPr>
                <w:rFonts w:ascii="Calibri" w:hAnsi="Calibri"/>
                <w:b w:val="0"/>
                <w:i w:val="0"/>
                <w:color w:val="222222"/>
                <w:sz w:val="20"/>
              </w:rPr>
              <w:t>every registered prediction counted; no result file precedes its registration; corrected 2026-10-28 to count two studies it had missed</w:t>
            </w:r>
          </w:p>
        </w:tc>
        <w:tc>
          <w:tcPr>
            <w:tcW w:type="dxa" w:w="1146"/>
            <w:shd w:val="clear" w:color="auto" w:fill="FFFFFF"/>
            <w:vAlign w:val="center"/>
          </w:tcPr>
          <w:p>
            <w:pPr>
              <w:keepNext/>
              <w:spacing w:after="0"/>
            </w:pPr>
            <w:r>
              <w:rPr>
                <w:rFonts w:ascii="Consolas" w:hAnsi="Consolas"/>
                <w:b w:val="0"/>
                <w:i w:val="0"/>
                <w:color w:val="222222"/>
                <w:sz w:val="18"/>
              </w:rPr>
              <w:t>d183585</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spacing w:after="0"/>
              <w:jc w:val="center"/>
            </w:pPr>
            <w:r>
              <w:rPr>
                <w:rFonts w:ascii="Calibri" w:hAnsi="Calibri"/>
                <w:b/>
                <w:i w:val="0"/>
                <w:color w:val="222222"/>
                <w:sz w:val="20"/>
              </w:rPr>
              <w:t>44</w:t>
            </w:r>
          </w:p>
        </w:tc>
        <w:tc>
          <w:tcPr>
            <w:tcW w:type="dxa" w:w="1545"/>
            <w:shd w:val="clear" w:color="auto" w:fill="F7F9FB"/>
            <w:vAlign w:val="center"/>
          </w:tcPr>
          <w:p>
            <w:pPr>
              <w:keepNext/>
              <w:spacing w:after="0"/>
              <w:jc w:val="center"/>
            </w:pPr>
            <w:r>
              <w:rPr>
                <w:rFonts w:ascii="Calibri" w:hAnsi="Calibri"/>
                <w:b w:val="0"/>
                <w:i w:val="0"/>
                <w:color w:val="222222"/>
                <w:sz w:val="20"/>
              </w:rPr>
              <w:t>2026-10-28</w:t>
            </w:r>
          </w:p>
        </w:tc>
        <w:tc>
          <w:tcPr>
            <w:tcW w:type="dxa" w:w="2742"/>
            <w:shd w:val="clear" w:color="auto" w:fill="F7F9FB"/>
            <w:vAlign w:val="center"/>
          </w:tcPr>
          <w:p>
            <w:pPr>
              <w:keepNext/>
              <w:spacing w:after="0"/>
            </w:pPr>
            <w:r>
              <w:rPr>
                <w:rFonts w:ascii="Calibri" w:hAnsi="Calibri"/>
                <w:b w:val="0"/>
                <w:i w:val="0"/>
                <w:color w:val="222222"/>
                <w:sz w:val="20"/>
              </w:rPr>
              <w:t>The twin's knob dose-response against real concentration-response curves</w:t>
            </w:r>
          </w:p>
        </w:tc>
        <w:tc>
          <w:tcPr>
            <w:tcW w:type="dxa" w:w="2654"/>
            <w:shd w:val="clear" w:color="auto" w:fill="F7F9FB"/>
            <w:vAlign w:val="center"/>
          </w:tcPr>
          <w:p>
            <w:pPr>
              <w:keepNext/>
              <w:spacing w:after="0"/>
            </w:pPr>
            <w:r>
              <w:rPr>
                <w:rFonts w:ascii="Calibri" w:hAnsi="Calibri"/>
                <w:b w:val="0"/>
                <w:i w:val="0"/>
                <w:color w:val="222222"/>
                <w:sz w:val="20"/>
              </w:rPr>
              <w:t>2 of 4 registered predictions pass; the mechanism label matters, the curve shape does not clear the line</w:t>
            </w:r>
          </w:p>
        </w:tc>
        <w:tc>
          <w:tcPr>
            <w:tcW w:type="dxa" w:w="1146"/>
            <w:shd w:val="clear" w:color="auto" w:fill="F7F9FB"/>
            <w:vAlign w:val="center"/>
          </w:tcPr>
          <w:p>
            <w:pPr>
              <w:keepNext/>
              <w:spacing w:after="0"/>
            </w:pPr>
            <w:r>
              <w:rPr>
                <w:rFonts w:ascii="Consolas" w:hAnsi="Consolas"/>
                <w:b w:val="0"/>
                <w:i w:val="0"/>
                <w:color w:val="222222"/>
                <w:sz w:val="18"/>
              </w:rPr>
              <w:t>f3e1fb9</w:t>
            </w:r>
            <w:r>
              <w:rPr>
                <w:rFonts w:ascii="Calibri" w:hAnsi="Calibri"/>
                <w:b w:val="0"/>
                <w:i w:val="0"/>
                <w:color w:val="222222"/>
                <w:sz w:val="20"/>
              </w:rPr>
              <w:t xml:space="preserve"> … this branch</w:t>
            </w:r>
          </w:p>
        </w:tc>
      </w:tr>
      <w:tr>
        <w:trPr>
          <w:cantSplit/>
        </w:trPr>
        <w:tc>
          <w:tcPr>
            <w:tcW w:type="dxa" w:w="408"/>
            <w:shd w:val="clear" w:color="auto" w:fill="FFFFFF"/>
            <w:vAlign w:val="center"/>
          </w:tcPr>
          <w:p>
            <w:pPr>
              <w:keepNext/>
              <w:spacing w:after="0"/>
              <w:jc w:val="center"/>
            </w:pPr>
            <w:r>
              <w:rPr>
                <w:rFonts w:ascii="Calibri" w:hAnsi="Calibri"/>
                <w:b/>
                <w:i w:val="0"/>
                <w:color w:val="222222"/>
                <w:sz w:val="20"/>
              </w:rPr>
              <w:t>45</w:t>
            </w:r>
          </w:p>
        </w:tc>
        <w:tc>
          <w:tcPr>
            <w:tcW w:type="dxa" w:w="1545"/>
            <w:shd w:val="clear" w:color="auto" w:fill="FFFFFF"/>
            <w:vAlign w:val="center"/>
          </w:tcPr>
          <w:p>
            <w:pPr>
              <w:keepNext/>
              <w:spacing w:after="0"/>
              <w:jc w:val="center"/>
            </w:pPr>
            <w:r>
              <w:rPr>
                <w:rFonts w:ascii="Calibri" w:hAnsi="Calibri"/>
                <w:b w:val="0"/>
                <w:i w:val="0"/>
                <w:color w:val="222222"/>
                <w:sz w:val="20"/>
              </w:rPr>
              <w:t>2026-10-27/28</w:t>
            </w:r>
          </w:p>
        </w:tc>
        <w:tc>
          <w:tcPr>
            <w:tcW w:type="dxa" w:w="2742"/>
            <w:shd w:val="clear" w:color="auto" w:fill="FFFFFF"/>
            <w:vAlign w:val="center"/>
          </w:tcPr>
          <w:p>
            <w:pPr>
              <w:keepNext/>
              <w:spacing w:after="0"/>
            </w:pPr>
            <w:r>
              <w:rPr>
                <w:rFonts w:ascii="Calibri" w:hAnsi="Calibri"/>
                <w:b w:val="0"/>
                <w:i w:val="0"/>
                <w:color w:val="222222"/>
                <w:sz w:val="20"/>
              </w:rPr>
              <w:t>The twin's inverse model recalibrated: 5.8x the simulations and a five-flow ensemble (D31)</w:t>
            </w:r>
          </w:p>
        </w:tc>
        <w:tc>
          <w:tcPr>
            <w:tcW w:type="dxa" w:w="2654"/>
            <w:shd w:val="clear" w:color="auto" w:fill="FFFFFF"/>
            <w:vAlign w:val="center"/>
          </w:tcPr>
          <w:p>
            <w:pPr>
              <w:keepNext/>
              <w:spacing w:after="0"/>
            </w:pPr>
            <w:r>
              <w:rPr>
                <w:rFonts w:ascii="Calibri" w:hAnsi="Calibri"/>
                <w:b w:val="0"/>
                <w:i w:val="0"/>
                <w:color w:val="222222"/>
                <w:sz w:val="20"/>
              </w:rPr>
              <w:t xml:space="preserve">2 of 7 registered predictions pass; on fresh simulations the round-1 model fails all five parameters; the ensemble passes only </w:t>
            </w:r>
            <w:r>
              <w:rPr>
                <w:rFonts w:ascii="Consolas" w:hAnsi="Consolas"/>
                <w:b w:val="0"/>
                <w:i w:val="0"/>
                <w:color w:val="222222"/>
                <w:sz w:val="18"/>
              </w:rPr>
              <w:t>threshold_scale</w:t>
            </w:r>
            <w:r>
              <w:rPr>
                <w:rFonts w:ascii="Calibri" w:hAnsi="Calibri"/>
                <w:b w:val="0"/>
                <w:i w:val="0"/>
                <w:color w:val="222222"/>
                <w:sz w:val="20"/>
              </w:rPr>
              <w:t xml:space="preserve"> under the registered rule</w:t>
            </w:r>
          </w:p>
        </w:tc>
        <w:tc>
          <w:tcPr>
            <w:tcW w:type="dxa" w:w="1146"/>
            <w:shd w:val="clear" w:color="auto" w:fill="FFFFFF"/>
            <w:vAlign w:val="center"/>
          </w:tcPr>
          <w:p>
            <w:pPr>
              <w:keepNext/>
              <w:spacing w:after="0"/>
            </w:pPr>
            <w:r>
              <w:rPr>
                <w:rFonts w:ascii="Consolas" w:hAnsi="Consolas"/>
                <w:b w:val="0"/>
                <w:i w:val="0"/>
                <w:color w:val="222222"/>
                <w:sz w:val="18"/>
              </w:rPr>
              <w:t>0bc29aa</w:t>
            </w:r>
            <w:r>
              <w:rPr>
                <w:rFonts w:ascii="Calibri" w:hAnsi="Calibri"/>
                <w:b w:val="0"/>
                <w:i w:val="0"/>
                <w:color w:val="222222"/>
                <w:sz w:val="20"/>
              </w:rPr>
              <w:t xml:space="preserve"> … this branch</w:t>
            </w:r>
          </w:p>
        </w:tc>
      </w:tr>
      <w:tr>
        <w:trPr>
          <w:cantSplit/>
        </w:trPr>
        <w:tc>
          <w:tcPr>
            <w:tcW w:type="dxa" w:w="408"/>
            <w:shd w:val="clear" w:color="auto" w:fill="F7F9FB"/>
            <w:vAlign w:val="center"/>
          </w:tcPr>
          <w:p>
            <w:pPr>
              <w:keepNext w:val="0"/>
              <w:spacing w:after="0"/>
              <w:jc w:val="center"/>
            </w:pPr>
            <w:r>
              <w:rPr>
                <w:rFonts w:ascii="Calibri" w:hAnsi="Calibri"/>
                <w:b/>
                <w:i w:val="0"/>
                <w:color w:val="222222"/>
                <w:sz w:val="20"/>
              </w:rPr>
              <w:t>46</w:t>
            </w:r>
          </w:p>
        </w:tc>
        <w:tc>
          <w:tcPr>
            <w:tcW w:type="dxa" w:w="1545"/>
            <w:shd w:val="clear" w:color="auto" w:fill="F7F9FB"/>
            <w:vAlign w:val="center"/>
          </w:tcPr>
          <w:p>
            <w:pPr>
              <w:keepNext w:val="0"/>
              <w:spacing w:after="0"/>
              <w:jc w:val="center"/>
            </w:pPr>
            <w:r>
              <w:rPr>
                <w:rFonts w:ascii="Calibri" w:hAnsi="Calibri"/>
                <w:b w:val="0"/>
                <w:i w:val="0"/>
                <w:color w:val="222222"/>
                <w:sz w:val="20"/>
              </w:rPr>
              <w:t>2026-10-28</w:t>
            </w:r>
          </w:p>
        </w:tc>
        <w:tc>
          <w:tcPr>
            <w:tcW w:type="dxa" w:w="2742"/>
            <w:shd w:val="clear" w:color="auto" w:fill="F7F9FB"/>
            <w:vAlign w:val="center"/>
          </w:tcPr>
          <w:p>
            <w:pPr>
              <w:keepNext w:val="0"/>
              <w:spacing w:after="0"/>
            </w:pPr>
            <w:r>
              <w:rPr>
                <w:rFonts w:ascii="Calibri" w:hAnsi="Calibri"/>
                <w:b w:val="0"/>
                <w:i w:val="0"/>
                <w:color w:val="222222"/>
                <w:sz w:val="20"/>
              </w:rPr>
              <w:t>Human iPSC against rat chips from one lab: split-half noise of untreated wells</w:t>
            </w:r>
          </w:p>
        </w:tc>
        <w:tc>
          <w:tcPr>
            <w:tcW w:type="dxa" w:w="2654"/>
            <w:shd w:val="clear" w:color="auto" w:fill="F7F9FB"/>
            <w:vAlign w:val="center"/>
          </w:tcPr>
          <w:p>
            <w:pPr>
              <w:keepNext w:val="0"/>
              <w:spacing w:after="0"/>
            </w:pPr>
            <w:r>
              <w:rPr>
                <w:rFonts w:ascii="Calibri" w:hAnsi="Calibri"/>
                <w:b w:val="0"/>
                <w:i w:val="0"/>
                <w:color w:val="222222"/>
                <w:sz w:val="20"/>
              </w:rPr>
              <w:t>2 of 3 registered predictions pass; human firing rate about twice as noisy, but not across readouts; wells needed reported as a lower bound</w:t>
            </w:r>
          </w:p>
        </w:tc>
        <w:tc>
          <w:tcPr>
            <w:tcW w:type="dxa" w:w="1146"/>
            <w:shd w:val="clear" w:color="auto" w:fill="F7F9FB"/>
            <w:vAlign w:val="center"/>
          </w:tcPr>
          <w:p>
            <w:pPr>
              <w:keepNext w:val="0"/>
              <w:spacing w:after="0"/>
            </w:pPr>
            <w:r>
              <w:rPr>
                <w:rFonts w:ascii="Consolas" w:hAnsi="Consolas"/>
                <w:b w:val="0"/>
                <w:i w:val="0"/>
                <w:color w:val="222222"/>
                <w:sz w:val="18"/>
              </w:rPr>
              <w:t>35df26a</w:t>
            </w:r>
            <w:r>
              <w:rPr>
                <w:rFonts w:ascii="Calibri" w:hAnsi="Calibri"/>
                <w:b w:val="0"/>
                <w:i w:val="0"/>
                <w:color w:val="222222"/>
                <w:sz w:val="20"/>
              </w:rPr>
              <w:t xml:space="preserve"> … this branch</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finding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12. A roadmap, not a rushed demo: the embodied, closed-loop fly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Next, the simulated fly gets a body and its sensory feedback, so that "does the chip flag a drug before behaviour fails?" can be asked of movement itself; six stages, each with a registered go/no-go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(Word and PDF beside it) sets out the plan: brain and nerve cord, motor neurons to muscles, muscles to joints in a physics body (NeuroMechFly v2 on MuJoCo), and joints back to proprioceptive neurons. A small script, </w:t>
      </w:r>
      <w:r>
        <w:rPr>
          <w:rFonts w:ascii="Consolas" w:hAnsi="Consolas"/>
          <w:b w:val="0"/>
          <w:i w:val="0"/>
          <w:color w:val="222222"/>
          <w:sz w:val="19"/>
        </w:rPr>
        <w:t>src/neuromps/fly/roadmap_inventory.py</w:t>
      </w:r>
      <w:r>
        <w:rPr>
          <w:rFonts w:ascii="Calibri" w:hAnsi="Calibri"/>
          <w:b w:val="0"/>
          <w:i w:val="0"/>
          <w:color w:val="222222"/>
          <w:sz w:val="21"/>
        </w:rPr>
        <w:t>, counts what the male connectome already provides: of 381 leg motor neurons, 260 are typed by the muscle they drive, and 1,030 proprioceptive sensory neurons can carry the feedback.</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Building it properly takes weeks; showing a half-working body would cost credibility. A staged plan with registered tests shows where the project goes and how it will be checked.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w:t>
      </w:r>
    </w:p>
    <w:p>
      <w:pPr>
        <w:keepNext/>
        <w:spacing w:before="240" w:after="60"/>
      </w:pPr>
      <w:r>
        <w:rPr>
          <w:rFonts w:ascii="Calibri" w:hAnsi="Calibri"/>
          <w:b/>
          <w:i w:val="0"/>
          <w:color w:val="1F4E79"/>
          <w:sz w:val="23"/>
        </w:rPr>
        <w:t>13. The leg moves, but not specifically: what stage 1 found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Wired to a muscle-driven leg, the male fly brain moves it toward the head under antennal drive, but under sugar drive too; the cause is that the published model's parameters do not carry over to the second connectome, where activity avalanches.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MuJoCo (an optional dependency) runs the FlyMimic leg from FlyGym 2; </w:t>
      </w:r>
      <w:r>
        <w:rPr>
          <w:rFonts w:ascii="Consolas" w:hAnsi="Consolas"/>
          <w:b w:val="0"/>
          <w:i w:val="0"/>
          <w:color w:val="222222"/>
          <w:sz w:val="19"/>
        </w:rPr>
        <w:t>src/neuromps/fly/embodied_stage1.py</w:t>
      </w:r>
      <w:r>
        <w:rPr>
          <w:rFonts w:ascii="Calibri" w:hAnsi="Calibri"/>
          <w:b w:val="0"/>
          <w:i w:val="0"/>
          <w:color w:val="222222"/>
          <w:sz w:val="21"/>
        </w:rPr>
        <w:t xml:space="preserve"> maps male-CNS motor neurons onto its muscles by name and drives it open loop. Two registered tests: stage 1 and stage 1b (weight rescaled by the connectomes' input-synapse ratio).</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 fails on specificity (sugar brings the claw closer than antennal drive); stage 1b's feeding check fails (sugar drives the feeding motor neuron at 0.0 Hz), so its leg results are uninterpretable. The cause: a sugar drive activates 251 neurons in the published FlyWire model and 14,263 in the male CNS.</w:t>
      </w:r>
    </w:p>
    <w:p>
      <w:pPr>
        <w:spacing w:after="120"/>
        <w:ind w:left="432" w:hanging="259"/>
      </w:pPr>
      <w:r>
        <w:rPr>
          <w:rFonts w:ascii="Calibri" w:hAnsi="Calibri"/>
          <w:b w:val="0"/>
          <w:i w:val="0"/>
          <w:color w:val="222222"/>
          <w:sz w:val="21"/>
        </w:rPr>
        <w:t>•</w:t>
        <w:tab/>
      </w:r>
      <w:r>
        <w:rPr>
          <w:rFonts w:ascii="Calibri" w:hAnsi="Calibri"/>
          <w:b/>
          <w:i w:val="0"/>
          <w:color w:val="156082"/>
          <w:sz w:val="21"/>
        </w:rPr>
        <w:t>What it changes.</w:t>
      </w:r>
      <w:r>
        <w:rPr>
          <w:rFonts w:ascii="Calibri" w:hAnsi="Calibri"/>
          <w:b w:val="0"/>
          <w:i w:val="0"/>
          <w:color w:val="222222"/>
          <w:sz w:val="21"/>
        </w:rPr>
        <w:t xml:space="preserve"> The next step drives the male nerve cord from its descending neurons alone, then joins the validated FlyWire brain to it (roadmap §7).</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report/ROADMAP_EMBODIED_FLY.md</w:t>
      </w:r>
      <w:r>
        <w:rPr>
          <w:rFonts w:ascii="Calibri" w:hAnsi="Calibri"/>
          <w:b w:val="0"/>
          <w:i w:val="0"/>
          <w:color w:val="222222"/>
          <w:sz w:val="21"/>
        </w:rPr>
        <w:t xml:space="preserve"> §7; </w:t>
      </w:r>
      <w:r>
        <w:rPr>
          <w:rFonts w:ascii="Consolas" w:hAnsi="Consolas"/>
          <w:b w:val="0"/>
          <w:i w:val="0"/>
          <w:color w:val="222222"/>
          <w:sz w:val="19"/>
        </w:rPr>
        <w:t>outputs/fly/embodied_stage1*_SIMULATED.</w:t>
      </w:r>
      <w:r>
        <w:rPr>
          <w:rFonts w:ascii="Calibri" w:hAnsi="Calibri"/>
          <w:b w:val="0"/>
          <w:i w:val="0"/>
          <w:color w:val="222222"/>
          <w:sz w:val="21"/>
        </w:rPr>
        <w:t>.</w:t>
      </w:r>
    </w:p>
    <w:p>
      <w:pPr>
        <w:keepNext/>
        <w:spacing w:before="240" w:after="60"/>
      </w:pPr>
      <w:r>
        <w:rPr>
          <w:rFonts w:ascii="Calibri" w:hAnsi="Calibri"/>
          <w:b/>
          <w:i w:val="0"/>
          <w:color w:val="1F4E79"/>
          <w:sz w:val="23"/>
        </w:rPr>
        <w:t>14. The grooming neurons move the right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from the descending neurons that start antennal grooming, the male nerve cord moves the front leg, and only the front leg, to the head and holds it there; walking neurons swing it instead.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src/neuromps/fly/embodied_stage1c.py</w:t>
      </w:r>
      <w:r>
        <w:rPr>
          <w:rFonts w:ascii="Calibri" w:hAnsi="Calibri"/>
          <w:b w:val="0"/>
          <w:i w:val="0"/>
          <w:color w:val="222222"/>
          <w:sz w:val="21"/>
        </w:rPr>
        <w:t xml:space="preserve"> cuts the male CNS to its nerve cord (brain removed), drives named descending neurons at 150 Hz, and moves the FlyMimic leg as in stage 1.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Three of five predictions pass: silence without drive; the left front-leg motor pool at 15.846 Hz under grooming drive against 2.72 and 1.697 for the other legs; no other descending neuron recruits the front leg as strongly. The kinematic prediction failed: forward-walking drive dips nearly as close to the head (1.154 mm against 1.1345) at the bottom of a rhythmic swing. A sustained reach and a swing need a different readout, to be registered as stage 1d.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outputs/fly/embodied_stage1c_SIMULATED.</w:t>
      </w:r>
      <w:r>
        <w:rPr>
          <w:rFonts w:ascii="Calibri" w:hAnsi="Calibri"/>
          <w:b w:val="0"/>
          <w:i w:val="0"/>
          <w:color w:val="222222"/>
          <w:sz w:val="21"/>
        </w:rPr>
        <w:t>.</w:t>
      </w:r>
    </w:p>
    <w:p>
      <w:pPr>
        <w:keepNext/>
        <w:spacing w:before="240" w:after="60"/>
      </w:pPr>
      <w:r>
        <w:rPr>
          <w:rFonts w:ascii="Calibri" w:hAnsi="Calibri"/>
          <w:b/>
          <w:i w:val="0"/>
          <w:color w:val="1F4E79"/>
          <w:sz w:val="23"/>
        </w:rPr>
        <w:t>15. The fly's grooming neurons hold its leg at its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fresh seeds and with readouts registered in advance: driving the fly's antennal-grooming neurons brings the simulated front leg to the head and holds it there for nearly the whole second; escape neurons extend it. (That walking neurons "swing" it did not survive the rhythm-measure audit; see entry 22.)</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src/neuromps/fly/kinematics.py</w:t>
      </w:r>
      <w:r>
        <w:rPr>
          <w:rFonts w:ascii="Calibri" w:hAnsi="Calibri"/>
          <w:b w:val="0"/>
          <w:i w:val="0"/>
          <w:color w:val="222222"/>
          <w:sz w:val="21"/>
        </w:rPr>
        <w:t xml:space="preserve"> adds two readouts (time near the head; rhythmicity), </w:t>
      </w:r>
      <w:r>
        <w:rPr>
          <w:rFonts w:ascii="Consolas" w:hAnsi="Consolas"/>
          <w:b w:val="0"/>
          <w:i w:val="0"/>
          <w:color w:val="222222"/>
          <w:sz w:val="19"/>
        </w:rPr>
        <w:t>src/neuromps/fly/embodied_stage1d.py</w:t>
      </w:r>
      <w:r>
        <w:rPr>
          <w:rFonts w:ascii="Calibri" w:hAnsi="Calibri"/>
          <w:b w:val="0"/>
          <w:i w:val="0"/>
          <w:color w:val="222222"/>
          <w:sz w:val="21"/>
        </w:rPr>
        <w:t xml:space="preserve"> reruns stage 1c's design on fresh seeds. The readouts were suggested by stage 1c's traces, so they were registered before this run (</w:t>
      </w:r>
      <w:r>
        <w:rPr>
          <w:rFonts w:ascii="Consolas" w:hAnsi="Consolas"/>
          <w:b w:val="0"/>
          <w:i w:val="0"/>
          <w:color w:val="222222"/>
          <w:sz w:val="19"/>
        </w:rPr>
        <w:t>preregistration/embodied_stage1d_reach_versus_swing.json</w:t>
      </w:r>
      <w:r>
        <w:rPr>
          <w:rFonts w:ascii="Calibri" w:hAnsi="Calibri"/>
          <w:b w:val="0"/>
          <w:i w:val="0"/>
          <w:color w:val="222222"/>
          <w:sz w:val="21"/>
        </w:rPr>
        <w:t>) and tested out of sample.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predictions pass: time near the head 0.9665 under grooming drive against at most 0.368 under any other; forward walking more rhythmic than grooming; the same at every activation scale; the front-leg specificity of stage 1c replicates. Stage 1c's failed predictions stay failed. </w:t>
      </w:r>
      <w:r>
        <w:rPr>
          <w:rFonts w:ascii="Calibri" w:hAnsi="Calibri"/>
          <w:b w:val="0"/>
          <w:i/>
          <w:color w:val="222222"/>
          <w:sz w:val="21"/>
        </w:rPr>
        <w:t>Found later (entries 21, 22): the rhythmicity measure had no peak requirement; under the registered audit's corrected measure D2 fails (forward walking 0.0956); the hold at the head (D1) does not depend on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outputs/fly/embodied_stage1d_SIMULATED.</w:t>
      </w:r>
      <w:r>
        <w:rPr>
          <w:rFonts w:ascii="Calibri" w:hAnsi="Calibri"/>
          <w:b w:val="0"/>
          <w:i w:val="0"/>
          <w:color w:val="222222"/>
          <w:sz w:val="21"/>
        </w:rPr>
        <w:t>.</w:t>
      </w:r>
    </w:p>
    <w:p>
      <w:pPr>
        <w:keepNext/>
        <w:spacing w:before="240" w:after="60"/>
      </w:pPr>
      <w:r>
        <w:rPr>
          <w:rFonts w:ascii="Calibri" w:hAnsi="Calibri"/>
          <w:b/>
          <w:i w:val="0"/>
          <w:color w:val="1F4E79"/>
          <w:sz w:val="23"/>
        </w:rPr>
        <w:t>16. From an antennal touch in the brain to a leg at the head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Antennal input to the validated FlyWire brain, relayed through matched descending neurons into the male nerve cord, moves a muscle-driven leg to the head; sugar input does not, and removing four grooming neurons abolishes the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can replay recorded spike trains into chosen neurons; </w:t>
      </w:r>
      <w:r>
        <w:rPr>
          <w:rFonts w:ascii="Consolas" w:hAnsi="Consolas"/>
          <w:b w:val="0"/>
          <w:i w:val="0"/>
          <w:color w:val="222222"/>
          <w:sz w:val="19"/>
        </w:rPr>
        <w:t>src/neuromps/fly/relay.py</w:t>
      </w:r>
      <w:r>
        <w:rPr>
          <w:rFonts w:ascii="Calibri" w:hAnsi="Calibri"/>
          <w:b w:val="0"/>
          <w:i w:val="0"/>
          <w:color w:val="222222"/>
          <w:sz w:val="21"/>
        </w:rPr>
        <w:t xml:space="preserve"> pairs descending neurons across the two connectomes by cell type and side and joins the FlyWire brain to the male nerve cord; stage 1e and stage 1f were each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Stage 1e's absolute precondition failed (grooming descending neurons at 8.531 Hz against a 10 Hz line), so its leg results are uninterpretable. Stage 1f, on fresh seeds, passes all five predictions: claw to 0.5369 mm under antennal input against 0.9377 under sugar; back to 1.4793 mm when aDN1 and aDN2 are removed.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outputs/fly/embodied_stage1f_SIMULATED.</w:t>
      </w:r>
      <w:r>
        <w:rPr>
          <w:rFonts w:ascii="Calibri" w:hAnsi="Calibri"/>
          <w:b w:val="0"/>
          <w:i w:val="0"/>
          <w:color w:val="222222"/>
          <w:sz w:val="21"/>
        </w:rPr>
        <w:t>.</w:t>
      </w:r>
    </w:p>
    <w:p>
      <w:pPr>
        <w:keepNext/>
        <w:spacing w:before="240" w:after="60"/>
      </w:pPr>
      <w:r>
        <w:rPr>
          <w:rFonts w:ascii="Calibri" w:hAnsi="Calibri"/>
          <w:b/>
          <w:i w:val="0"/>
          <w:color w:val="1F4E79"/>
          <w:sz w:val="23"/>
        </w:rPr>
        <w:t>17. The nerve cord alone does not walk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by its walking command, the connectome-only nerve cord fires the leg extensors tonically and leaves the flexors silent: no rhythm. Rhythm needs intrinsic currents the connectome does not record; adding them is the next registered step.</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src/neuromps/fly/fictive.py</w:t>
      </w:r>
      <w:r>
        <w:rPr>
          <w:rFonts w:ascii="Calibri" w:hAnsi="Calibri"/>
          <w:b w:val="0"/>
          <w:i w:val="0"/>
          <w:color w:val="222222"/>
          <w:sz w:val="21"/>
        </w:rPr>
        <w:t xml:space="preserve"> runs stage 2a (registered before running): the six legs' tibia flexor and extensor pools under walking, grooming and backward-walking commands, phases measured between pools. </w:t>
      </w:r>
      <w:r>
        <w:rPr>
          <w:rFonts w:ascii="Consolas" w:hAnsi="Consolas"/>
          <w:b w:val="0"/>
          <w:i w:val="0"/>
          <w:color w:val="222222"/>
          <w:sz w:val="19"/>
        </w:rPr>
        <w:t>src/neuromps/fetch/flybody.py</w:t>
      </w:r>
      <w:r>
        <w:rPr>
          <w:rFonts w:ascii="Calibri" w:hAnsi="Calibri"/>
          <w:b w:val="0"/>
          <w:i w:val="0"/>
          <w:color w:val="222222"/>
          <w:sz w:val="21"/>
        </w:rPr>
        <w:t xml:space="preserve"> fetches the flybody whole-body model (Apache-2.0) for the feeding and walking body, each file checked against its git hash.</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Silent without drive (W0 passes); under the walking command the left middle-leg extensors fire at 54.12 Hz and the left front flexors at 0.0 Hz, so there is no rhythm and no phase (W1 to W4 fail). The roadmap listed this risk and the response to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outputs/fly/embodied_stage2a_SIMULATED.</w:t>
      </w:r>
      <w:r>
        <w:rPr>
          <w:rFonts w:ascii="Calibri" w:hAnsi="Calibri"/>
          <w:b w:val="0"/>
          <w:i w:val="0"/>
          <w:color w:val="222222"/>
          <w:sz w:val="21"/>
        </w:rPr>
        <w:t>.</w:t>
      </w:r>
    </w:p>
    <w:p>
      <w:pPr>
        <w:keepNext/>
        <w:spacing w:before="240" w:after="60"/>
      </w:pPr>
      <w:r>
        <w:rPr>
          <w:rFonts w:ascii="Calibri" w:hAnsi="Calibri"/>
          <w:b/>
          <w:i w:val="0"/>
          <w:color w:val="1F4E79"/>
          <w:sz w:val="23"/>
        </w:rPr>
        <w:t>18. Sugar extends the proboscis, bitter holds it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Sugar input to the validated FlyWire brain drives the motor neurons of each proboscis muscle the literature names, and a simulated proboscis extends fully; bitter input holds it back. Six of six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src/neuromps/fly/proboscis.py</w:t>
      </w:r>
      <w:r>
        <w:rPr>
          <w:rFonts w:ascii="Calibri" w:hAnsi="Calibri"/>
          <w:b w:val="0"/>
          <w:i w:val="0"/>
          <w:color w:val="222222"/>
          <w:sz w:val="21"/>
        </w:rPr>
        <w:t xml:space="preserve"> drives the flybody proboscis (body fixed, 0.01 ms step, checked against a step half that size); </w:t>
      </w:r>
      <w:r>
        <w:rPr>
          <w:rFonts w:ascii="Consolas" w:hAnsi="Consolas"/>
          <w:b w:val="0"/>
          <w:i w:val="0"/>
          <w:color w:val="222222"/>
          <w:sz w:val="19"/>
        </w:rPr>
        <w:t>src/neuromps/fly/embodied_stage2b.py</w:t>
      </w:r>
      <w:r>
        <w:rPr>
          <w:rFonts w:ascii="Calibri" w:hAnsi="Calibri"/>
          <w:b w:val="0"/>
          <w:i w:val="0"/>
          <w:color w:val="222222"/>
          <w:sz w:val="21"/>
        </w:rPr>
        <w:t xml:space="preserve"> turns the proboscis motor pools (MN9, MN1/MN2, MN4, MN3, named by FlyWire cell type after McKellar et al. 2020) into rostrum and haustellum commands. Registered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Full extension under sugar (0.3431 mm of 0.3428); none under bitter, antennal input or none; time-averaged extension from 0.3054 to 0.0488 mm when bitter is added. Sugar recruits only feeding motor neurons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outputs/fly/embodied_stage2b_SIMULATED.</w:t>
      </w:r>
      <w:r>
        <w:rPr>
          <w:rFonts w:ascii="Calibri" w:hAnsi="Calibri"/>
          <w:b w:val="0"/>
          <w:i w:val="0"/>
          <w:color w:val="222222"/>
          <w:sz w:val="21"/>
        </w:rPr>
        <w:t>.</w:t>
      </w:r>
    </w:p>
    <w:p>
      <w:pPr>
        <w:keepNext/>
        <w:spacing w:before="240" w:after="60"/>
      </w:pPr>
      <w:r>
        <w:rPr>
          <w:rFonts w:ascii="Calibri" w:hAnsi="Calibri"/>
          <w:b/>
          <w:i w:val="0"/>
          <w:color w:val="1F4E79"/>
          <w:sz w:val="23"/>
        </w:rPr>
        <w:t>19. A registered sweep that found nothing, and why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swept the one cell property the roadmap named, reported every setting, and none made the nerve cord walk. The wiring explains it: the walking command's active neurons inhibit the flexors about twice as much as they excite them.</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src/neuromps/fly/model.py</w:t>
      </w:r>
      <w:r>
        <w:rPr>
          <w:rFonts w:ascii="Calibri" w:hAnsi="Calibri"/>
          <w:b w:val="0"/>
          <w:i w:val="0"/>
          <w:color w:val="222222"/>
          <w:sz w:val="21"/>
        </w:rPr>
        <w:t xml:space="preserve"> gains spike-frequency adaptation (off by default; with it off the spikes are identical to the published model's). </w:t>
      </w:r>
      <w:r>
        <w:rPr>
          <w:rFonts w:ascii="Consolas" w:hAnsi="Consolas"/>
          <w:b w:val="0"/>
          <w:i w:val="0"/>
          <w:color w:val="222222"/>
          <w:sz w:val="19"/>
        </w:rPr>
        <w:t>connectome.rewire</w:t>
      </w:r>
      <w:r>
        <w:rPr>
          <w:rFonts w:ascii="Calibri" w:hAnsi="Calibri"/>
          <w:b w:val="0"/>
          <w:i w:val="0"/>
          <w:color w:val="222222"/>
          <w:sz w:val="21"/>
        </w:rPr>
        <w:t xml:space="preserve"> builds a degree-preserving control. </w:t>
      </w:r>
      <w:r>
        <w:rPr>
          <w:rFonts w:ascii="Consolas" w:hAnsi="Consolas"/>
          <w:b w:val="0"/>
          <w:i w:val="0"/>
          <w:color w:val="222222"/>
          <w:sz w:val="19"/>
        </w:rPr>
        <w:t>src/neuromps/fly/embodied_stage2c.py</w:t>
      </w:r>
      <w:r>
        <w:rPr>
          <w:rFonts w:ascii="Calibri" w:hAnsi="Calibri"/>
          <w:b w:val="0"/>
          <w:i w:val="0"/>
          <w:color w:val="222222"/>
          <w:sz w:val="21"/>
        </w:rPr>
        <w:t xml:space="preserve"> runs the registered sweep, selection rule and confirmation. </w:t>
      </w:r>
      <w:r>
        <w:rPr>
          <w:rFonts w:ascii="Consolas" w:hAnsi="Consolas"/>
          <w:b w:val="0"/>
          <w:i w:val="0"/>
          <w:color w:val="222222"/>
          <w:sz w:val="19"/>
        </w:rPr>
        <w:t>src/neuromps/fly/flexor_diagnostic.py</w:t>
      </w:r>
      <w:r>
        <w:rPr>
          <w:rFonts w:ascii="Calibri" w:hAnsi="Calibri"/>
          <w:b w:val="0"/>
          <w:i w:val="0"/>
          <w:color w:val="222222"/>
          <w:sz w:val="21"/>
        </w:rPr>
        <w:t xml:space="preserve"> is the exploratory follow-up.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36 cells produce a rhythm; the stage stops as registered. Flexors fire at 151.341 Hz once inhibition is removed; from the command's active neurons they receive 274.73 inhibitory against 130.78 excitatory synapses each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It shows the discipline holding when the result is null: the sweep was fixed before running, reported whole, and followed by a mechanism, not by re-tuning until it walked.</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outputs/fly/embodied_stage2c_</w:t>
      </w:r>
      <w:r>
        <w:rPr>
          <w:rFonts w:ascii="Calibri" w:hAnsi="Calibri"/>
          <w:b w:val="0"/>
          <w:i w:val="0"/>
          <w:color w:val="222222"/>
          <w:sz w:val="21"/>
        </w:rPr>
        <w:t>.</w:t>
      </w:r>
    </w:p>
    <w:p>
      <w:pPr>
        <w:keepNext/>
        <w:spacing w:before="240" w:after="60"/>
      </w:pPr>
      <w:r>
        <w:rPr>
          <w:rFonts w:ascii="Calibri" w:hAnsi="Calibri"/>
          <w:b/>
          <w:i w:val="0"/>
          <w:color w:val="1F4E79"/>
          <w:sz w:val="23"/>
        </w:rPr>
        <w:t>20. The glutamate sign is not the missing piece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Making glutamate excitatory switches the silent flexors on, but the cord then fires as one slow wave, not as alternating legs. Three registered attempts agree that this wiring, in this neuron model, has no walking rhythm generator. That negative result is reportable.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connectome.make_excitatory</w:t>
      </w:r>
      <w:r>
        <w:rPr>
          <w:rFonts w:ascii="Calibri" w:hAnsi="Calibri"/>
          <w:b w:val="0"/>
          <w:i w:val="0"/>
          <w:color w:val="222222"/>
          <w:sz w:val="21"/>
        </w:rPr>
        <w:t xml:space="preserve">; </w:t>
      </w:r>
      <w:r>
        <w:rPr>
          <w:rFonts w:ascii="Consolas" w:hAnsi="Consolas"/>
          <w:b w:val="0"/>
          <w:i w:val="0"/>
          <w:color w:val="222222"/>
          <w:sz w:val="19"/>
        </w:rPr>
        <w:t>src/neuromps/fly/embodied_stage2d.py</w:t>
      </w:r>
      <w:r>
        <w:rPr>
          <w:rFonts w:ascii="Calibri" w:hAnsi="Calibri"/>
          <w:b w:val="0"/>
          <w:i w:val="0"/>
          <w:color w:val="222222"/>
          <w:sz w:val="21"/>
        </w:rPr>
        <w:t xml:space="preserve"> builds two registered bounds on where glutamate excites (onto motor neurons; everywhere), each without adaptation and over stage 2c's grid, through stage 2c's code (a rerun of stage 2c is byte-identical).</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Onto motor neurons: flexors 1.76 Hz, no cell passes a walking test. Everywhere: flexors 40.4 Hz with 7,118 active neurons, rhythm in 5 cells, alternation in none; the selected cell passes only silence without drive on fresh seeds.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outputs/fly/embodied_stage2d_</w:t>
      </w:r>
      <w:r>
        <w:rPr>
          <w:rFonts w:ascii="Calibri" w:hAnsi="Calibri"/>
          <w:b w:val="0"/>
          <w:i w:val="0"/>
          <w:color w:val="222222"/>
          <w:sz w:val="21"/>
        </w:rPr>
        <w:t>.</w:t>
      </w:r>
    </w:p>
    <w:p>
      <w:pPr>
        <w:keepNext/>
        <w:spacing w:before="240" w:after="60"/>
      </w:pPr>
      <w:r>
        <w:rPr>
          <w:rFonts w:ascii="Calibri" w:hAnsi="Calibri"/>
          <w:b/>
          <w:i w:val="0"/>
          <w:color w:val="1F4E79"/>
          <w:sz w:val="23"/>
        </w:rPr>
        <w:t>21. The walking flies online are trained, not wired; and our rhythm measure was flawed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walking flies circulating online are driven by trained controllers, not by connectome wiring. The one wiring-based walking rhythm (Pugliese et al. 2025) uses a firing-rate model. Our reimplementation did not test it fairly: our stand-in for neuron size starves the walking command. Checking the result exposed a flaw in our own rhythm measure, now being audited.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src/neuromps/fly/rate_model.py</w:t>
      </w:r>
      <w:r>
        <w:rPr>
          <w:rFonts w:ascii="Calibri" w:hAnsi="Calibri"/>
          <w:b w:val="0"/>
          <w:i w:val="0"/>
          <w:color w:val="222222"/>
          <w:sz w:val="21"/>
        </w:rPr>
        <w:t xml:space="preserve"> reimplements Pugliese et al.'s rate model from the paper and its public configuration, batched over parameter draws. </w:t>
      </w:r>
      <w:r>
        <w:rPr>
          <w:rFonts w:ascii="Consolas" w:hAnsi="Consolas"/>
          <w:b w:val="0"/>
          <w:i w:val="0"/>
          <w:color w:val="222222"/>
          <w:sz w:val="19"/>
        </w:rPr>
        <w:t>src/neuromps/fly/embodied_stage2e.py</w:t>
      </w:r>
      <w:r>
        <w:rPr>
          <w:rFonts w:ascii="Calibri" w:hAnsi="Calibri"/>
          <w:b w:val="0"/>
          <w:i w:val="0"/>
          <w:color w:val="222222"/>
          <w:sz w:val="21"/>
        </w:rPr>
        <w:t xml:space="preserve"> runs the registered stage 2e.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DNg100 drive, 11 neurons become active; DNg100 itself reaches 6.54 Hz, because size (here synapse count) sets its threshold. Rhythm predictions fail; the lesion prediction passes vacuously. DNb08's "rhythm" (0.7367) is one burst and a plateau. The registered rhythmicity measure has no peak requirement; the registered audit (entry 22) re-examined every stage that used it.</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We publish the flaw ourselves, say which earlier claims it touches, and fix it with a registered audit, not a quiet re-score.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outputs/fly/embodied_stage2e_</w:t>
      </w:r>
      <w:r>
        <w:rPr>
          <w:rFonts w:ascii="Calibri" w:hAnsi="Calibri"/>
          <w:b w:val="0"/>
          <w:i w:val="0"/>
          <w:color w:val="222222"/>
          <w:sz w:val="21"/>
        </w:rPr>
        <w:t>.</w:t>
      </w:r>
    </w:p>
    <w:p>
      <w:pPr>
        <w:keepNext/>
        <w:spacing w:before="240" w:after="60"/>
      </w:pPr>
      <w:r>
        <w:rPr>
          <w:rFonts w:ascii="Calibri" w:hAnsi="Calibri"/>
          <w:b/>
          <w:i w:val="0"/>
          <w:color w:val="1F4E79"/>
          <w:sz w:val="23"/>
        </w:rPr>
        <w:t>22. The rhythm-measure audit: one registered pass did not survive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found a flaw in our own rhythm measure, registered an audit before re-scoring anything, and re-ran every affected stage. One earlier pass (the walking leg's "swing") does not survive. Every other registered outcome stands, and the original numbers reproduce exactly.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kinematics.rhythm</w:t>
      </w:r>
      <w:r>
        <w:rPr>
          <w:rFonts w:ascii="Calibri" w:hAnsi="Calibri"/>
          <w:b w:val="0"/>
          <w:i w:val="0"/>
          <w:color w:val="222222"/>
          <w:sz w:val="21"/>
        </w:rPr>
        <w:t xml:space="preserve"> requires a genuine autocorrelation peak; </w:t>
      </w:r>
      <w:r>
        <w:rPr>
          <w:rFonts w:ascii="Consolas" w:hAnsi="Consolas"/>
          <w:b w:val="0"/>
          <w:i w:val="0"/>
          <w:color w:val="222222"/>
          <w:sz w:val="19"/>
        </w:rPr>
        <w:t>fictive.phase</w:t>
      </w:r>
      <w:r>
        <w:rPr>
          <w:rFonts w:ascii="Calibri" w:hAnsi="Calibri"/>
          <w:b w:val="0"/>
          <w:i w:val="0"/>
          <w:color w:val="222222"/>
          <w:sz w:val="21"/>
        </w:rPr>
        <w:t xml:space="preserve"> and the period measures take a method switch (the registered measure stays the default); </w:t>
      </w:r>
      <w:r>
        <w:rPr>
          <w:rFonts w:ascii="Consolas" w:hAnsi="Consolas"/>
          <w:b w:val="0"/>
          <w:i w:val="0"/>
          <w:color w:val="222222"/>
          <w:sz w:val="19"/>
        </w:rPr>
        <w:t>src/neuromps/fly/rhythm_audit.py</w:t>
      </w:r>
      <w:r>
        <w:rPr>
          <w:rFonts w:ascii="Calibri" w:hAnsi="Calibri"/>
          <w:b w:val="0"/>
          <w:i w:val="0"/>
          <w:color w:val="222222"/>
          <w:sz w:val="21"/>
        </w:rPr>
        <w:t xml:space="preserve"> re-simulates stages 1d, 2a, 2c, 2d and 2e on their own seeds and measures every trial both ways. Registered in </w:t>
      </w:r>
      <w:r>
        <w:rPr>
          <w:rFonts w:ascii="Consolas" w:hAnsi="Consolas"/>
          <w:b w:val="0"/>
          <w:i w:val="0"/>
          <w:color w:val="222222"/>
          <w:sz w:val="19"/>
        </w:rPr>
        <w:t>preregistration/rhythm_measure_audit.json</w:t>
      </w:r>
      <w:r>
        <w:rPr>
          <w:rFonts w:ascii="Calibri" w:hAnsi="Calibri"/>
          <w:b w:val="0"/>
          <w:i w:val="0"/>
          <w:color w:val="222222"/>
          <w:sz w:val="21"/>
        </w:rPr>
        <w:t xml:space="preserve"> before any corrected value was computed on stage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registered measure reproduces every recorded outcome. Under the corrected one, stage 1d's D2 fails (forward walking 0.0956, grooming 0.2374); stage 2d's rhythm cells drop from 5 to 1; DNb08's "rhythm" in stage 2e falls to 0.0. Every other registered outcome is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 it matters for the interview.</w:t>
      </w:r>
      <w:r>
        <w:rPr>
          <w:rFonts w:ascii="Calibri" w:hAnsi="Calibri"/>
          <w:b w:val="0"/>
          <w:i w:val="0"/>
          <w:color w:val="222222"/>
          <w:sz w:val="21"/>
        </w:rPr>
        <w:t xml:space="preserve"> A worked example of the discipline under pressure: the flaw found by ourselves, the fix registered before use, the earlier claim withdrawn in public.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outputs/fly/rhythm_audit_SIMULATED.json</w:t>
      </w:r>
      <w:r>
        <w:rPr>
          <w:rFonts w:ascii="Calibri" w:hAnsi="Calibri"/>
          <w:b w:val="0"/>
          <w:i w:val="0"/>
          <w:color w:val="222222"/>
          <w:sz w:val="21"/>
        </w:rPr>
        <w:t>.</w:t>
      </w:r>
    </w:p>
    <w:p>
      <w:pPr>
        <w:keepNext/>
        <w:spacing w:before="240" w:after="60"/>
      </w:pPr>
      <w:r>
        <w:rPr>
          <w:rFonts w:ascii="Calibri" w:hAnsi="Calibri"/>
          <w:b/>
          <w:i w:val="0"/>
          <w:color w:val="1F4E79"/>
          <w:sz w:val="23"/>
        </w:rPr>
        <w:t>23. The walking command is switched off by the activity it starts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Driven fairly, the walking command neuron starts a wave of activity that grows until it silences the command itself; the whole nerve cord then runs on its own. The published model avoids this by simulating only the front-leg network and capping recruitment at 500 neurons. That is what we test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rate_model.drive_input</w:t>
      </w:r>
      <w:r>
        <w:rPr>
          <w:rFonts w:ascii="Calibri" w:hAnsi="Calibri"/>
          <w:b w:val="0"/>
          <w:i w:val="0"/>
          <w:color w:val="222222"/>
          <w:sz w:val="21"/>
        </w:rPr>
        <w:t xml:space="preserve"> gives each driven neuron the input that alone brings it to a target rate; </w:t>
      </w:r>
      <w:r>
        <w:rPr>
          <w:rFonts w:ascii="Consolas" w:hAnsi="Consolas"/>
          <w:b w:val="0"/>
          <w:i w:val="0"/>
          <w:color w:val="222222"/>
          <w:sz w:val="19"/>
        </w:rPr>
        <w:t>src/neuromps/fly/embodied_stage2f.py</w:t>
      </w:r>
      <w:r>
        <w:rPr>
          <w:rFonts w:ascii="Calibri" w:hAnsi="Calibri"/>
          <w:b w:val="0"/>
          <w:i w:val="0"/>
          <w:color w:val="222222"/>
          <w:sz w:val="21"/>
        </w:rPr>
        <w:t xml:space="preserve"> runs the registered stage 2f (two size rules, corrected rhythm measure, a precondition that the command is on, a lesion test that counts only if a rhythm exists).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precondition fails in both size rules (DNg100 0.18 and 0.0 Hz), so the other predictions are uninterpretable. Exploratory trace: DNg100 at 42.67 Hz after 50 ms, silenced by 0.25 s under -4452.5 inhibitory input; 5,247 neurons stay active without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outputs/fly/embodied_stage2f_</w:t>
      </w:r>
      <w:r>
        <w:rPr>
          <w:rFonts w:ascii="Calibri" w:hAnsi="Calibri"/>
          <w:b w:val="0"/>
          <w:i w:val="0"/>
          <w:color w:val="222222"/>
          <w:sz w:val="21"/>
        </w:rPr>
        <w:t>.</w:t>
      </w:r>
    </w:p>
    <w:p>
      <w:pPr>
        <w:keepNext/>
        <w:spacing w:before="240" w:after="60"/>
      </w:pPr>
      <w:r>
        <w:rPr>
          <w:rFonts w:ascii="Calibri" w:hAnsi="Calibri"/>
          <w:b/>
          <w:i w:val="0"/>
          <w:color w:val="1F4E79"/>
          <w:sz w:val="23"/>
        </w:rPr>
        <w:t>24. The published front-leg network, rebuilt from the male CNS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Rebuilt as published, the male fly's front-leg network does produce a regular motor rhythm, but too few runs found a working input for the registered test to count. The network is nearly all-or-none, so the published input rule overshoots it. A finer input search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src/neuromps/fly/embodied_stage2g.py</w:t>
      </w:r>
      <w:r>
        <w:rPr>
          <w:rFonts w:ascii="Calibri" w:hAnsi="Calibri"/>
          <w:b w:val="0"/>
          <w:i w:val="0"/>
          <w:color w:val="222222"/>
          <w:sz w:val="21"/>
        </w:rPr>
        <w:t xml:space="preserve"> builds Pugliese et al.'s front-leg network from the male nerve cord (2,133 neurons) and applies their recruitment rule, with the corrected rhythm measure.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Precondition failed narrowly (12 and 15 of 32 draws; 16 needed), so the predictions are uninterpretable. Exploratory: in feasible draws, a regular low-rate oscillation in one or two motor-neuron pools (score 0.8747, period 154.0 ms without size scaling), removed by silencing the three-neuron circuit in that size rule only.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outputs/fly/embodied_stage2g_SIMULATED.</w:t>
      </w:r>
      <w:r>
        <w:rPr>
          <w:rFonts w:ascii="Calibri" w:hAnsi="Calibri"/>
          <w:b w:val="0"/>
          <w:i w:val="0"/>
          <w:color w:val="222222"/>
          <w:sz w:val="21"/>
        </w:rPr>
        <w:t>.</w:t>
      </w:r>
    </w:p>
    <w:p>
      <w:pPr>
        <w:keepNext/>
        <w:spacing w:before="240" w:after="60"/>
      </w:pPr>
      <w:r>
        <w:rPr>
          <w:rFonts w:ascii="Calibri" w:hAnsi="Calibri"/>
          <w:b/>
          <w:i w:val="0"/>
          <w:color w:val="1F4E79"/>
          <w:sz w:val="23"/>
        </w:rPr>
        <w:t>25. The published walking rhythm, reproduced on the male CNS, with its limits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our own reimplementation on a different fly's connectome, the walking command drives a front-leg motor rhythm at a walking fly's tempo. Without size scaling it needs the published three-neuron circuit, and not just as a relay. But it still does not alternate antagonist muscles.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src/neuromps/fly/embodied_stage2h.py</w:t>
      </w:r>
      <w:r>
        <w:rPr>
          <w:rFonts w:ascii="Calibri" w:hAnsi="Calibri"/>
          <w:b w:val="0"/>
          <w:i w:val="0"/>
          <w:color w:val="222222"/>
          <w:sz w:val="21"/>
        </w:rPr>
        <w:t xml:space="preserve">: stage 2g's network with a geometric bisection of the input; </w:t>
      </w:r>
      <w:r>
        <w:rPr>
          <w:rFonts w:ascii="Consolas" w:hAnsi="Consolas"/>
          <w:b w:val="0"/>
          <w:i w:val="0"/>
          <w:color w:val="222222"/>
          <w:sz w:val="19"/>
        </w:rPr>
        <w:t>--check</w:t>
      </w:r>
      <w:r>
        <w:rPr>
          <w:rFonts w:ascii="Calibri" w:hAnsi="Calibri"/>
          <w:b w:val="0"/>
          <w:i w:val="0"/>
          <w:color w:val="222222"/>
          <w:sz w:val="21"/>
        </w:rPr>
        <w:t xml:space="preserve"> adds the exploratory silencing variants.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working input in 32 and 18 of 32 draws; a leg rhythm in both size rules (0.8886 without size scaling, period 196.5 ms), removed by silencing the circuit only without size scaling. Exploratory: keeping the relay and silencing the other two neurons also removes it (0.0483). No reliable promotor-remotor offset, no tibia alternation; the grooming comparison passes vacuously.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outputs/fly/embodied_stage2h_</w:t>
      </w:r>
      <w:r>
        <w:rPr>
          <w:rFonts w:ascii="Calibri" w:hAnsi="Calibri"/>
          <w:b w:val="0"/>
          <w:i w:val="0"/>
          <w:color w:val="222222"/>
          <w:sz w:val="21"/>
        </w:rPr>
        <w:t>.</w:t>
      </w:r>
    </w:p>
    <w:p>
      <w:pPr>
        <w:keepNext/>
        <w:spacing w:before="240" w:after="60"/>
      </w:pPr>
      <w:r>
        <w:rPr>
          <w:rFonts w:ascii="Calibri" w:hAnsi="Calibri"/>
          <w:b/>
          <w:i w:val="0"/>
          <w:color w:val="1F4E79"/>
          <w:sz w:val="23"/>
        </w:rPr>
        <w:t>26. The first closed loop: brain-free nerve cord, leg and leg sensors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The simulated nerve cord now moves a leg and feels it move. Feedback from the leg's position sensors shifts the motor neurons toward resisting the movement, as insect reflexes do. In a held posture that barely moves the leg, and blind input does the same. A perturbation test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w:t>
      </w:r>
      <w:r>
        <w:rPr>
          <w:rFonts w:ascii="Calibri" w:hAnsi="Calibri"/>
          <w:b w:val="0"/>
          <w:i w:val="0"/>
          <w:color w:val="222222"/>
          <w:sz w:val="21"/>
        </w:rPr>
        <w:t xml:space="preserve"> steps the leg; </w:t>
      </w:r>
      <w:r>
        <w:rPr>
          <w:rFonts w:ascii="Consolas" w:hAnsi="Consolas"/>
          <w:b w:val="0"/>
          <w:i w:val="0"/>
          <w:color w:val="222222"/>
          <w:sz w:val="19"/>
        </w:rPr>
        <w:t>model.simulate</w:t>
      </w:r>
      <w:r>
        <w:rPr>
          <w:rFonts w:ascii="Calibri" w:hAnsi="Calibri"/>
          <w:b w:val="0"/>
          <w:i w:val="0"/>
          <w:color w:val="222222"/>
          <w:sz w:val="21"/>
        </w:rPr>
        <w:t xml:space="preserve"> takes an </w:t>
      </w:r>
      <w:r>
        <w:rPr>
          <w:rFonts w:ascii="Consolas" w:hAnsi="Consolas"/>
          <w:b w:val="0"/>
          <w:i w:val="0"/>
          <w:color w:val="222222"/>
          <w:sz w:val="19"/>
        </w:rPr>
        <w:t>extend</w:t>
      </w:r>
      <w:r>
        <w:rPr>
          <w:rFonts w:ascii="Calibri" w:hAnsi="Calibri"/>
          <w:b w:val="0"/>
          <w:i w:val="0"/>
          <w:color w:val="222222"/>
          <w:sz w:val="21"/>
        </w:rPr>
        <w:t xml:space="preserve"> hook; </w:t>
      </w:r>
      <w:r>
        <w:rPr>
          <w:rFonts w:ascii="Consolas" w:hAnsi="Consolas"/>
          <w:b w:val="0"/>
          <w:i w:val="0"/>
          <w:color w:val="222222"/>
          <w:sz w:val="19"/>
        </w:rPr>
        <w:t>src/neuromps/fly/closed_loop.py</w:t>
      </w:r>
      <w:r>
        <w:rPr>
          <w:rFonts w:ascii="Calibri" w:hAnsi="Calibri"/>
          <w:b w:val="0"/>
          <w:i w:val="0"/>
          <w:color w:val="222222"/>
          <w:sz w:val="21"/>
        </w:rPr>
        <w:t xml:space="preserve"> couples nerve cord and leg every millisecond and drives sensory neurons from a joint angle; </w:t>
      </w:r>
      <w:r>
        <w:rPr>
          <w:rFonts w:ascii="Consolas" w:hAnsi="Consolas"/>
          <w:b w:val="0"/>
          <w:i w:val="0"/>
          <w:color w:val="222222"/>
          <w:sz w:val="19"/>
        </w:rPr>
        <w:t>src/neuromps/fly/embodied_stage3a.py</w:t>
      </w:r>
      <w:r>
        <w:rPr>
          <w:rFonts w:ascii="Calibri" w:hAnsi="Calibri"/>
          <w:b w:val="0"/>
          <w:i w:val="0"/>
          <w:color w:val="222222"/>
          <w:sz w:val="21"/>
        </w:rPr>
        <w:t xml:space="preserve"> runs the registered arms; </w:t>
      </w:r>
      <w:r>
        <w:rPr>
          <w:rFonts w:ascii="Consolas" w:hAnsi="Consolas"/>
          <w:b w:val="0"/>
          <w:i w:val="0"/>
          <w:color w:val="222222"/>
          <w:sz w:val="19"/>
        </w:rPr>
        <w:t>--check</w:t>
      </w:r>
      <w:r>
        <w:rPr>
          <w:rFonts w:ascii="Calibri" w:hAnsi="Calibri"/>
          <w:b w:val="0"/>
          <w:i w:val="0"/>
          <w:color w:val="222222"/>
          <w:sz w:val="21"/>
        </w:rPr>
        <w:t xml:space="preserve"> the exploratory activation-scale check.</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Go/no-go failed: tibia shift 0.0054 rad (0.1 needed); 3 of 5 pass (silence, no resistance from the opposite assignment, the reach survives). Motor level: extensor 43.25 to 31.75 Hz under resistance, matched by the sham.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outputs/fly/embodied_stage3a_</w:t>
      </w:r>
      <w:r>
        <w:rPr>
          <w:rFonts w:ascii="Calibri" w:hAnsi="Calibri"/>
          <w:b w:val="0"/>
          <w:i w:val="0"/>
          <w:color w:val="222222"/>
          <w:sz w:val="21"/>
        </w:rPr>
        <w:t>.</w:t>
      </w:r>
    </w:p>
    <w:p>
      <w:pPr>
        <w:keepNext/>
        <w:spacing w:before="240" w:after="60"/>
      </w:pPr>
      <w:r>
        <w:rPr>
          <w:rFonts w:ascii="Calibri" w:hAnsi="Calibri"/>
          <w:b/>
          <w:i w:val="0"/>
          <w:color w:val="1F4E79"/>
          <w:sz w:val="23"/>
        </w:rPr>
        <w:t>27. A push on the leg: the loop does not push back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pushed the simulated leg and timed its return. The position sensors' feedback did not bring it back faster: the muscles alone set the return. The front leg's sensors are thinly traced in this connectome, about one fifth of the hind leg's. That is the limit to state, and to fix with a better-traced leg.</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body.Session.step</w:t>
      </w:r>
      <w:r>
        <w:rPr>
          <w:rFonts w:ascii="Calibri" w:hAnsi="Calibri"/>
          <w:b w:val="0"/>
          <w:i w:val="0"/>
          <w:color w:val="222222"/>
          <w:sz w:val="21"/>
        </w:rPr>
        <w:t xml:space="preserve"> accepts joint torques; </w:t>
      </w:r>
      <w:r>
        <w:rPr>
          <w:rFonts w:ascii="Consolas" w:hAnsi="Consolas"/>
          <w:b w:val="0"/>
          <w:i w:val="0"/>
          <w:color w:val="222222"/>
          <w:sz w:val="19"/>
        </w:rPr>
        <w:t>closed_loop.Loop</w:t>
      </w:r>
      <w:r>
        <w:rPr>
          <w:rFonts w:ascii="Calibri" w:hAnsi="Calibri"/>
          <w:b w:val="0"/>
          <w:i w:val="0"/>
          <w:color w:val="222222"/>
          <w:sz w:val="21"/>
        </w:rPr>
        <w:t xml:space="preserve"> takes a perturbation window; </w:t>
      </w:r>
      <w:r>
        <w:rPr>
          <w:rFonts w:ascii="Consolas" w:hAnsi="Consolas"/>
          <w:b w:val="0"/>
          <w:i w:val="0"/>
          <w:color w:val="222222"/>
          <w:sz w:val="19"/>
        </w:rPr>
        <w:t>src/neuromps/fly/embodied_stage3b.py</w:t>
      </w:r>
      <w:r>
        <w:rPr>
          <w:rFonts w:ascii="Calibri" w:hAnsi="Calibri"/>
          <w:b w:val="0"/>
          <w:i w:val="0"/>
          <w:color w:val="222222"/>
          <w:sz w:val="21"/>
        </w:rPr>
        <w:t xml:space="preserve"> runs the registered perturbation test; </w:t>
      </w:r>
      <w:r>
        <w:rPr>
          <w:rFonts w:ascii="Consolas" w:hAnsi="Consolas"/>
          <w:b w:val="0"/>
          <w:i w:val="0"/>
          <w:color w:val="222222"/>
          <w:sz w:val="19"/>
        </w:rPr>
        <w:t>--check</w:t>
      </w:r>
      <w:r>
        <w:rPr>
          <w:rFonts w:ascii="Calibri" w:hAnsi="Calibri"/>
          <w:b w:val="0"/>
          <w:i w:val="0"/>
          <w:color w:val="222222"/>
          <w:sz w:val="21"/>
        </w:rPr>
        <w:t xml:space="preserve"> counts proprioceptors per leg.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Push flexes the tibia 0.628 rad; return 32.0 ms with resistance feedback against 30.0 open loop (2 of 5 pass; contingency uninterpretable). Left front leg: 4 claw neurons; left hind leg: 22.</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outputs/fly/embodied_stage3b_</w:t>
      </w:r>
      <w:r>
        <w:rPr>
          <w:rFonts w:ascii="Calibri" w:hAnsi="Calibri"/>
          <w:b w:val="0"/>
          <w:i w:val="0"/>
          <w:color w:val="222222"/>
          <w:sz w:val="21"/>
        </w:rPr>
        <w:t>.</w:t>
      </w:r>
    </w:p>
    <w:p>
      <w:pPr>
        <w:keepNext/>
        <w:spacing w:before="240" w:after="60"/>
      </w:pPr>
      <w:r>
        <w:rPr>
          <w:rFonts w:ascii="Calibri" w:hAnsi="Calibri"/>
          <w:b/>
          <w:i w:val="0"/>
          <w:color w:val="1F4E79"/>
          <w:sz w:val="23"/>
        </w:rPr>
        <w:t>28. Drugs in the loop: the chip is still late when the readout is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drug study with the simulated fly's own movements as the behaviour. In every drug family, feeding and grooming change at a lower dose than the chip first notices. The chip is late at every level we have looked at: neurons, motor neurons, and now movement.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stage-2b and relay trials take a drug knob (stage 2b reruns byte-identical); </w:t>
      </w:r>
      <w:r>
        <w:rPr>
          <w:rFonts w:ascii="Consolas" w:hAnsi="Consolas"/>
          <w:b w:val="0"/>
          <w:i w:val="0"/>
          <w:color w:val="222222"/>
          <w:sz w:val="19"/>
        </w:rPr>
        <w:t>src/neuromps/fly/embodied_stage4a.py</w:t>
      </w:r>
      <w:r>
        <w:rPr>
          <w:rFonts w:ascii="Calibri" w:hAnsi="Calibri"/>
          <w:b w:val="0"/>
          <w:i w:val="0"/>
          <w:color w:val="222222"/>
          <w:sz w:val="21"/>
        </w:rPr>
        <w:t xml:space="preserve"> runs the parent's 22 conditions on the proboscis and the grooming reach and compares each family's movement onset with the recorded chip and tract detections.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6 pass: the movements are there under vehicle, acetylcholine block stops them, and movement never fails before the neural readouts. The chip flags after movement fails in all five families (GABA-A block: movement 0.2, chip 0.6); the tract no longer leads (4 families each); the bitter gate's release is not monotonic.</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outputs/fly/embodied_stage4a_</w:t>
      </w:r>
      <w:r>
        <w:rPr>
          <w:rFonts w:ascii="Calibri" w:hAnsi="Calibri"/>
          <w:b w:val="0"/>
          <w:i w:val="0"/>
          <w:color w:val="222222"/>
          <w:sz w:val="21"/>
        </w:rPr>
        <w:t>.</w:t>
      </w:r>
    </w:p>
    <w:p>
      <w:pPr>
        <w:keepNext/>
        <w:spacing w:before="240" w:after="60"/>
      </w:pPr>
      <w:r>
        <w:rPr>
          <w:rFonts w:ascii="Calibri" w:hAnsi="Calibri"/>
          <w:b/>
          <w:i w:val="0"/>
          <w:color w:val="1F4E79"/>
          <w:sz w:val="23"/>
        </w:rPr>
        <w:t>29. Checking against real flies: the experiments have not been done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how we would search the literature before searching, so we could not pick the papers that agree. No published study gives flies these drugs and scores feeding or grooming movements. The model makes predictions that real experiments have yet to test.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preregistration/embodied_stage5_real_fly_directions.json</w:t>
      </w:r>
      <w:r>
        <w:rPr>
          <w:rFonts w:ascii="Calibri" w:hAnsi="Calibri"/>
          <w:b w:val="0"/>
          <w:i w:val="0"/>
          <w:color w:val="222222"/>
          <w:sz w:val="21"/>
        </w:rPr>
        <w:t xml:space="preserve"> (queries, inclusion, mapping, comparison rule); </w:t>
      </w:r>
      <w:r>
        <w:rPr>
          <w:rFonts w:ascii="Consolas" w:hAnsi="Consolas"/>
          <w:b w:val="0"/>
          <w:i w:val="0"/>
          <w:color w:val="222222"/>
          <w:sz w:val="19"/>
        </w:rPr>
        <w:t>src/neuromps/fly/real_fly_literature.json</w:t>
      </w:r>
      <w:r>
        <w:rPr>
          <w:rFonts w:ascii="Calibri" w:hAnsi="Calibri"/>
          <w:b w:val="0"/>
          <w:i w:val="0"/>
          <w:color w:val="222222"/>
          <w:sz w:val="21"/>
        </w:rPr>
        <w:t xml:space="preserve"> (every candidate with its classification); </w:t>
      </w:r>
      <w:r>
        <w:rPr>
          <w:rFonts w:ascii="Consolas" w:hAnsi="Consolas"/>
          <w:b w:val="0"/>
          <w:i w:val="0"/>
          <w:color w:val="222222"/>
          <w:sz w:val="19"/>
        </w:rPr>
        <w:t>src/neuromps/fly/embodied_stage5.py</w:t>
      </w:r>
      <w:r>
        <w:rPr>
          <w:rFonts w:ascii="Calibri" w:hAnsi="Calibri"/>
          <w:b w:val="0"/>
          <w:i w:val="0"/>
          <w:color w:val="222222"/>
          <w:sz w:val="21"/>
        </w:rPr>
        <w:t xml:space="preserve"> scores the comparison against the stage-4a medians.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pharmacological or receptor-genetic comparisons, so both predictions are uninterpretable. Identified-neuron studies: the simulation agrees in 1 of 3 (agreement for silencing GABAergic grooming neurons; mismatches explained by class-wide knobs and the absence of satiety).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outputs/fly/embodied_stage5_SIMULATED.json</w:t>
      </w:r>
      <w:r>
        <w:rPr>
          <w:rFonts w:ascii="Calibri" w:hAnsi="Calibri"/>
          <w:b w:val="0"/>
          <w:i w:val="0"/>
          <w:color w:val="222222"/>
          <w:sz w:val="21"/>
        </w:rPr>
        <w:t>.</w:t>
      </w:r>
    </w:p>
    <w:p>
      <w:pPr>
        <w:keepNext/>
        <w:spacing w:before="240" w:after="60"/>
      </w:pPr>
      <w:r>
        <w:rPr>
          <w:rFonts w:ascii="Calibri" w:hAnsi="Calibri"/>
          <w:b/>
          <w:i w:val="0"/>
          <w:color w:val="1F4E79"/>
          <w:sz w:val="23"/>
        </w:rPr>
        <w:t>30. One command reproduces every fly number; the report, a paper draft and a decision log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fly result, from the first brain simulation to the closed loop, now reruns with one command and comes back identical. The technical report carries the embodied fly, a paper draft exists, and every choice of path is logged so other branches can be explored.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src/neuromps/fly/pipeline.py</w:t>
      </w:r>
      <w:r>
        <w:rPr>
          <w:rFonts w:ascii="Calibri" w:hAnsi="Calibri"/>
          <w:b w:val="0"/>
          <w:i w:val="0"/>
          <w:color w:val="222222"/>
          <w:sz w:val="21"/>
        </w:rPr>
        <w:t xml:space="preserve"> and the </w:t>
      </w:r>
      <w:r>
        <w:rPr>
          <w:rFonts w:ascii="Consolas" w:hAnsi="Consolas"/>
          <w:b w:val="0"/>
          <w:i w:val="0"/>
          <w:color w:val="222222"/>
          <w:sz w:val="19"/>
        </w:rPr>
        <w:t>embodied</w:t>
      </w:r>
      <w:r>
        <w:rPr>
          <w:rFonts w:ascii="Calibri" w:hAnsi="Calibri"/>
          <w:b w:val="0"/>
          <w:i w:val="0"/>
          <w:color w:val="222222"/>
          <w:sz w:val="21"/>
        </w:rPr>
        <w:t xml:space="preserve"> stage of </w:t>
      </w:r>
      <w:r>
        <w:rPr>
          <w:rFonts w:ascii="Consolas" w:hAnsi="Consolas"/>
          <w:b w:val="0"/>
          <w:i w:val="0"/>
          <w:color w:val="222222"/>
          <w:sz w:val="19"/>
        </w:rPr>
        <w:t>run_all.py</w:t>
      </w:r>
      <w:r>
        <w:rPr>
          <w:rFonts w:ascii="Calibri" w:hAnsi="Calibri"/>
          <w:b w:val="0"/>
          <w:i w:val="0"/>
          <w:color w:val="222222"/>
          <w:sz w:val="21"/>
        </w:rPr>
        <w:t xml:space="preserve">; Act VIII of </w:t>
      </w:r>
      <w:r>
        <w:rPr>
          <w:rFonts w:ascii="Consolas" w:hAnsi="Consolas"/>
          <w:b w:val="0"/>
          <w:i w:val="0"/>
          <w:color w:val="222222"/>
          <w:sz w:val="19"/>
        </w:rPr>
        <w:t>report/TECHNICAL_REPORT.md</w:t>
      </w:r>
      <w:r>
        <w:rPr>
          <w:rFonts w:ascii="Calibri" w:hAnsi="Calibri"/>
          <w:b w:val="0"/>
          <w:i w:val="0"/>
          <w:color w:val="222222"/>
          <w:sz w:val="21"/>
        </w:rPr>
        <w:t xml:space="preserve">; </w:t>
      </w:r>
      <w:r>
        <w:rPr>
          <w:rFonts w:ascii="Consolas" w:hAnsi="Consolas"/>
          <w:b w:val="0"/>
          <w:i w:val="0"/>
          <w:color w:val="222222"/>
          <w:sz w:val="19"/>
        </w:rPr>
        <w:t>report/PAPER_DRAFT.md</w:t>
      </w:r>
      <w:r>
        <w:rPr>
          <w:rFonts w:ascii="Calibri" w:hAnsi="Calibri"/>
          <w:b w:val="0"/>
          <w:i w:val="0"/>
          <w:color w:val="222222"/>
          <w:sz w:val="21"/>
        </w:rPr>
        <w:t xml:space="preserve">; </w:t>
      </w:r>
      <w:r>
        <w:rPr>
          <w:rFonts w:ascii="Consolas" w:hAnsi="Consolas"/>
          <w:b w:val="0"/>
          <w:i w:val="0"/>
          <w:color w:val="222222"/>
          <w:sz w:val="19"/>
        </w:rPr>
        <w:t>report/DECISION_LOG.md</w:t>
      </w:r>
      <w:r>
        <w:rPr>
          <w:rFonts w:ascii="Calibri" w:hAnsi="Calibri"/>
          <w:b w:val="0"/>
          <w:i w:val="0"/>
          <w:color w:val="222222"/>
          <w:sz w:val="21"/>
        </w:rPr>
        <w:t>; the README's embodied-fly section.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 from-scratch run took about three hours and reproduced every recorded value (rerun with the later studies: entry 41). Exploratory: at movement onset the chip has moved 0.149 to 0.452 log2. The stage-2d cell the corrected measure selects fails on fresh seeds (rhythm 0.2035).</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outputs/fly/embodied_stage4a_precision_SIMULATED.json</w:t>
      </w:r>
      <w:r>
        <w:rPr>
          <w:rFonts w:ascii="Calibri" w:hAnsi="Calibri"/>
          <w:b w:val="0"/>
          <w:i w:val="0"/>
          <w:color w:val="222222"/>
          <w:sz w:val="21"/>
        </w:rPr>
        <w:t xml:space="preserve">, </w:t>
      </w:r>
      <w:r>
        <w:rPr>
          <w:rFonts w:ascii="Consolas" w:hAnsi="Consolas"/>
          <w:b w:val="0"/>
          <w:i w:val="0"/>
          <w:color w:val="222222"/>
          <w:sz w:val="19"/>
        </w:rPr>
        <w:t>outputs/fly/embodied_stage2d_confirm_SIMULATED.json</w:t>
      </w:r>
      <w:r>
        <w:rPr>
          <w:rFonts w:ascii="Calibri" w:hAnsi="Calibri"/>
          <w:b w:val="0"/>
          <w:i w:val="0"/>
          <w:color w:val="222222"/>
          <w:sz w:val="21"/>
        </w:rPr>
        <w:t>.</w:t>
      </w:r>
    </w:p>
    <w:p>
      <w:pPr>
        <w:keepNext/>
        <w:spacing w:before="240" w:after="60"/>
      </w:pPr>
      <w:r>
        <w:rPr>
          <w:rFonts w:ascii="Calibri" w:hAnsi="Calibri"/>
          <w:b/>
          <w:i w:val="0"/>
          <w:color w:val="1F4E79"/>
          <w:sz w:val="23"/>
        </w:rPr>
        <w:t>31. Manipulating the same neurons as the experiment: one of four directions reproduced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Silencing the fly's GABAergic 13A leg neurons in the simulation shortens the grooming reach, as silencing them reduces grooming in real flies. The other three published manipulations do not show in the model's reach, which points to what the model still lacks.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src/neuromps/fly/embodied_stage5b.py</w:t>
      </w:r>
      <w:r>
        <w:rPr>
          <w:rFonts w:ascii="Calibri" w:hAnsi="Calibri"/>
          <w:b w:val="0"/>
          <w:i w:val="0"/>
          <w:color w:val="222222"/>
          <w:sz w:val="21"/>
        </w:rPr>
        <w:t xml:space="preserve"> silences (outputs removed) or activates (150 Hz) the left front leg's 13A or 13B neurons in the grooming relay, registered in </w:t>
      </w:r>
      <w:r>
        <w:rPr>
          <w:rFonts w:ascii="Consolas" w:hAnsi="Consolas"/>
          <w:b w:val="0"/>
          <w:i w:val="0"/>
          <w:color w:val="222222"/>
          <w:sz w:val="19"/>
        </w:rPr>
        <w:t>preregistration/embodied_stage5b_identified_neurons.json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5 pass: the reach is there; silencing 13A shortens it to 0.3806 mm from 0.9927; 13B leaves it unchanged; activating 13A shortens it only to 0.7309 mm.</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outputs/fly/embodied_stage5b_SIMULATED.</w:t>
      </w:r>
      <w:r>
        <w:rPr>
          <w:rFonts w:ascii="Calibri" w:hAnsi="Calibri"/>
          <w:b w:val="0"/>
          <w:i w:val="0"/>
          <w:color w:val="222222"/>
          <w:sz w:val="21"/>
        </w:rPr>
        <w:t>.</w:t>
      </w:r>
    </w:p>
    <w:p>
      <w:pPr>
        <w:keepNext/>
        <w:spacing w:before="240" w:after="60"/>
      </w:pPr>
      <w:r>
        <w:rPr>
          <w:rFonts w:ascii="Calibri" w:hAnsi="Calibri"/>
          <w:b/>
          <w:i w:val="0"/>
          <w:color w:val="1F4E79"/>
          <w:sz w:val="23"/>
        </w:rPr>
        <w:t>32. At the joint, the model's leg neurons brake rather than steer</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knee, none of the published leg postures appears when the simulated 13A/13B neurons are silenced or activated, and the one earlier agreement came by another route. The model's inhibitory leg neurons act as broad brakes, not joint-specific controllers: a stated limit of the connectome-only nerve cord.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src/neuromps/fly/embodied_stage5c.py</w:t>
      </w:r>
      <w:r>
        <w:rPr>
          <w:rFonts w:ascii="Calibri" w:hAnsi="Calibri"/>
          <w:b w:val="0"/>
          <w:i w:val="0"/>
          <w:color w:val="222222"/>
          <w:sz w:val="21"/>
        </w:rPr>
        <w:t xml:space="preserve"> reads stage 5b's manipulations at every front-leg joint, registered in </w:t>
      </w:r>
      <w:r>
        <w:rPr>
          <w:rFonts w:ascii="Consolas" w:hAnsi="Consolas"/>
          <w:b w:val="0"/>
          <w:i w:val="0"/>
          <w:color w:val="222222"/>
          <w:sz w:val="19"/>
        </w:rPr>
        <w:t>preregistration/embodied_stage5c_identified_neurons_joints.json</w:t>
      </w:r>
      <w:r>
        <w:rPr>
          <w:rFonts w:ascii="Calibri" w:hAnsi="Calibri"/>
          <w:b w:val="0"/>
          <w:i w:val="0"/>
          <w:color w:val="222222"/>
          <w:sz w:val="21"/>
        </w:rPr>
        <w:t xml:space="preserve"> before running.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4: silencing 13A extends the tibia (-0.1488 rad) instead of flexing it; activating 13A relaxes it toward rest (+0.8325 rad) instead of over-extending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outputs/fly/embodied_stage5c_SIMULATED.</w:t>
      </w:r>
      <w:r>
        <w:rPr>
          <w:rFonts w:ascii="Calibri" w:hAnsi="Calibri"/>
          <w:b w:val="0"/>
          <w:i w:val="0"/>
          <w:color w:val="222222"/>
          <w:sz w:val="21"/>
        </w:rPr>
        <w:t>.</w:t>
      </w:r>
    </w:p>
    <w:p>
      <w:pPr>
        <w:keepNext/>
        <w:spacing w:before="240" w:after="60"/>
      </w:pPr>
      <w:r>
        <w:rPr>
          <w:rFonts w:ascii="Calibri" w:hAnsi="Calibri"/>
          <w:b/>
          <w:i w:val="0"/>
          <w:color w:val="1F4E79"/>
          <w:sz w:val="23"/>
        </w:rPr>
        <w:t>33. On a well-traced leg the sensors act, and destabilize the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Closed through the hind leg's 25 position sensors, feedback is strong enough to change the leg, but it makes the hold swing instead of steadying it. Against blind input the feedback that follows a push may speed the return; a registered test of that alone is next.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src/neuromps/fly/embodied_stage3c.py</w:t>
      </w:r>
      <w:r>
        <w:rPr>
          <w:rFonts w:ascii="Calibri" w:hAnsi="Calibri"/>
          <w:b w:val="0"/>
          <w:i w:val="0"/>
          <w:color w:val="222222"/>
          <w:sz w:val="21"/>
        </w:rPr>
        <w:t xml:space="preserve">: a 1 ms closed loop for flybody's servoed right hind tibia, its 25 claw neurons, and stage 3b's perturbation test; registered in </w:t>
      </w:r>
      <w:r>
        <w:rPr>
          <w:rFonts w:ascii="Consolas" w:hAnsi="Consolas"/>
          <w:b w:val="0"/>
          <w:i w:val="0"/>
          <w:color w:val="222222"/>
          <w:sz w:val="19"/>
        </w:rPr>
        <w:t>preregistration/embodied_stage3c_hind_leg_reflex.json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held and pushed as required; resistance feedback returns the leg in 23.0 ms against 19.0 open loop (fail); the extensor pool falls from 34.0 to 18.0 Hz; against the sham, 23.0 against 32.5 ms (exploratory).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outputs/fly/embodied_stage3c_SIMULATED.</w:t>
      </w:r>
      <w:r>
        <w:rPr>
          <w:rFonts w:ascii="Calibri" w:hAnsi="Calibri"/>
          <w:b w:val="0"/>
          <w:i w:val="0"/>
          <w:color w:val="222222"/>
          <w:sz w:val="21"/>
        </w:rPr>
        <w:t>.</w:t>
      </w:r>
    </w:p>
    <w:p>
      <w:pPr>
        <w:keepNext/>
        <w:spacing w:before="240" w:after="60"/>
      </w:pPr>
      <w:r>
        <w:rPr>
          <w:rFonts w:ascii="Calibri" w:hAnsi="Calibri"/>
          <w:b/>
          <w:i w:val="0"/>
          <w:color w:val="1F4E79"/>
          <w:sz w:val="23"/>
        </w:rPr>
        <w:t>34. The registered retest: no push-following effect on the hind leg</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registered the one hopeful sign from the hind leg as its own test, on fresh seeds and more of them, and it did not hold. The loop stays a documented negative, with the body model it would need named.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src/neuromps/fly/embodied_stage3d.py</w:t>
      </w:r>
      <w:r>
        <w:rPr>
          <w:rFonts w:ascii="Calibri" w:hAnsi="Calibri"/>
          <w:b w:val="0"/>
          <w:i w:val="0"/>
          <w:color w:val="222222"/>
          <w:sz w:val="21"/>
        </w:rPr>
        <w:t xml:space="preserve">: stage 3c's closed loop on 32 fresh seeds, resistance against sham paired by seed; registered in </w:t>
      </w:r>
      <w:r>
        <w:rPr>
          <w:rFonts w:ascii="Consolas" w:hAnsi="Consolas"/>
          <w:b w:val="0"/>
          <w:i w:val="0"/>
          <w:color w:val="222222"/>
          <w:sz w:val="19"/>
        </w:rPr>
        <w:t>preregistration/embodied_stage3d_hind_leg_contingency.json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0 of 2: resistance returns sooner than the sham in 14 of 32 seeds (22 needed); median paired difference 0.0 ms.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outputs/fly/embodied_stage3d_SIMULATED.</w:t>
      </w:r>
      <w:r>
        <w:rPr>
          <w:rFonts w:ascii="Calibri" w:hAnsi="Calibri"/>
          <w:b w:val="0"/>
          <w:i w:val="0"/>
          <w:color w:val="222222"/>
          <w:sz w:val="21"/>
        </w:rPr>
        <w:t>.</w:t>
      </w:r>
    </w:p>
    <w:p>
      <w:pPr>
        <w:keepNext/>
        <w:spacing w:before="240" w:after="60"/>
      </w:pPr>
      <w:r>
        <w:rPr>
          <w:rFonts w:ascii="Calibri" w:hAnsi="Calibri"/>
          <w:b/>
          <w:i w:val="0"/>
          <w:color w:val="1F4E79"/>
          <w:sz w:val="23"/>
        </w:rPr>
        <w:t>35. The headline, rerun: the chip is still late, by one dose step in two families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reran the paper's main result on fresh seeds against the chip's own replication: movement still fails first in every family. Leaving each movement out shows where the margin is thin, and we report that rather than smooth it over.</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src/neuromps/fly/embodied_stage4b.py</w:t>
      </w:r>
      <w:r>
        <w:rPr>
          <w:rFonts w:ascii="Calibri" w:hAnsi="Calibri"/>
          <w:b w:val="0"/>
          <w:i w:val="0"/>
          <w:color w:val="222222"/>
          <w:sz w:val="21"/>
        </w:rPr>
        <w:t xml:space="preserve"> reruns stage 4a's movements on 16 fresh seeds (stage 4a's trial loop now lives in reusable functions; its recorded trials rescore to the same outcomes); registered in </w:t>
      </w:r>
      <w:r>
        <w:rPr>
          <w:rFonts w:ascii="Consolas" w:hAnsi="Consolas"/>
          <w:b w:val="0"/>
          <w:i w:val="0"/>
          <w:color w:val="222222"/>
          <w:sz w:val="19"/>
        </w:rPr>
        <w:t>preregistration/embodied_stage4b_movement_replication.json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The chip flags later than movement fails in all five families (GABA-A block 0.6 against 0.2), and every movement onset is within one dose step of stage 4a's. The leave-one-out check fails: without the bitter-gated proboscis, GABA-A potentiation impairs movement only at 1.0, where the chip flags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outputs/fly/embodied_stage4b_SIMULATED.</w:t>
      </w:r>
      <w:r>
        <w:rPr>
          <w:rFonts w:ascii="Calibri" w:hAnsi="Calibri"/>
          <w:b w:val="0"/>
          <w:i w:val="0"/>
          <w:color w:val="222222"/>
          <w:sz w:val="21"/>
        </w:rPr>
        <w:t>.</w:t>
      </w:r>
    </w:p>
    <w:p>
      <w:pPr>
        <w:keepNext/>
        <w:spacing w:before="240" w:after="60"/>
      </w:pPr>
      <w:r>
        <w:rPr>
          <w:rFonts w:ascii="Calibri" w:hAnsi="Calibri"/>
          <w:b/>
          <w:i w:val="0"/>
          <w:color w:val="1F4E79"/>
          <w:sz w:val="23"/>
        </w:rPr>
        <w:t>36. Inside the thin margins: one resolves, one rests on a single movement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Where the coarse dose grid left the chip late by one step, a finer grid keeps it late. In one family that lateness comes from the proboscis movement that bitter gates, and we say so.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src/neuromps/fly/embodied_stage4c.py</w:t>
      </w:r>
      <w:r>
        <w:rPr>
          <w:rFonts w:ascii="Calibri" w:hAnsi="Calibri"/>
          <w:b w:val="0"/>
          <w:i w:val="0"/>
          <w:color w:val="222222"/>
          <w:sz w:val="21"/>
        </w:rPr>
        <w:t xml:space="preserve">: GABA-A potentiation and excitability block at finer levels, movements on stage 4b's seeds, the chip on both of the parent's seed sets, the coarse levels rerun as a check (reproduced to floating-point rounding); registered in </w:t>
      </w:r>
      <w:r>
        <w:rPr>
          <w:rFonts w:ascii="Consolas" w:hAnsi="Consolas"/>
          <w:b w:val="0"/>
          <w:i w:val="0"/>
          <w:color w:val="222222"/>
          <w:sz w:val="19"/>
        </w:rPr>
        <w:t>preregistration/embodied_stage4c_fine_dose_grid.json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3 of 4. Excitability block: movement fails at 0.24, the chip flags at 0.36 or 0.4. GABA-A potentiation: movement at 0.5, chip at 0.6; without the bitter-gated proboscis both at 0.6 (F2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outputs/fly/embodied_stage4c_SIMULATED.</w:t>
      </w:r>
      <w:r>
        <w:rPr>
          <w:rFonts w:ascii="Calibri" w:hAnsi="Calibri"/>
          <w:b w:val="0"/>
          <w:i w:val="0"/>
          <w:color w:val="222222"/>
          <w:sz w:val="21"/>
        </w:rPr>
        <w:t>.</w:t>
      </w:r>
    </w:p>
    <w:p>
      <w:pPr>
        <w:keepNext/>
        <w:spacing w:before="240" w:after="60"/>
      </w:pPr>
      <w:r>
        <w:rPr>
          <w:rFonts w:ascii="Calibri" w:hAnsi="Calibri"/>
          <w:b/>
          <w:i w:val="0"/>
          <w:color w:val="1F4E79"/>
          <w:sz w:val="23"/>
        </w:rPr>
        <w:t>37. With the published size rule, the walking circuit is necessary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Using the neuron volumes the published model calls for, the walking command's front-leg rhythm needs the published three-neuron circuit on a second connectome. Our earlier stand-in for size had hidden that. The leg's antagonist muscles still do not alternate.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src/neuromps/fetch/malecns_sizes.py</w:t>
      </w:r>
      <w:r>
        <w:rPr>
          <w:rFonts w:ascii="Calibri" w:hAnsi="Calibri"/>
          <w:b w:val="0"/>
          <w:i w:val="0"/>
          <w:color w:val="222222"/>
          <w:sz w:val="21"/>
        </w:rPr>
        <w:t xml:space="preserve"> fetches the male CNS v1.0 neuPrint neuron table (4.65 GB, CC-BY), checked against the bucket's CRC32C by </w:t>
      </w:r>
      <w:r>
        <w:rPr>
          <w:rFonts w:ascii="Consolas" w:hAnsi="Consolas"/>
          <w:b w:val="0"/>
          <w:i w:val="0"/>
          <w:color w:val="222222"/>
          <w:sz w:val="19"/>
        </w:rPr>
        <w:t>src/neuromps/fetch/crc32c.py</w:t>
      </w:r>
      <w:r>
        <w:rPr>
          <w:rFonts w:ascii="Calibri" w:hAnsi="Calibri"/>
          <w:b w:val="0"/>
          <w:i w:val="0"/>
          <w:color w:val="222222"/>
          <w:sz w:val="21"/>
        </w:rPr>
        <w:t xml:space="preserve"> (numpy, no new dependency); </w:t>
      </w:r>
      <w:r>
        <w:rPr>
          <w:rFonts w:ascii="Consolas" w:hAnsi="Consolas"/>
          <w:b w:val="0"/>
          <w:i w:val="0"/>
          <w:color w:val="222222"/>
          <w:sz w:val="19"/>
        </w:rPr>
        <w:t>fly/malecns.neuron_sizes</w:t>
      </w:r>
      <w:r>
        <w:rPr>
          <w:rFonts w:ascii="Calibri" w:hAnsi="Calibri"/>
          <w:b w:val="0"/>
          <w:i w:val="0"/>
          <w:color w:val="222222"/>
          <w:sz w:val="21"/>
        </w:rPr>
        <w:t xml:space="preserve"> reads its size column. </w:t>
      </w:r>
      <w:r>
        <w:rPr>
          <w:rFonts w:ascii="Consolas" w:hAnsi="Consolas"/>
          <w:b w:val="0"/>
          <w:i w:val="0"/>
          <w:color w:val="222222"/>
          <w:sz w:val="19"/>
        </w:rPr>
        <w:t>src/neuromps/fly/embodied_stage2i.py</w:t>
      </w:r>
      <w:r>
        <w:rPr>
          <w:rFonts w:ascii="Calibri" w:hAnsi="Calibri"/>
          <w:b w:val="0"/>
          <w:i w:val="0"/>
          <w:color w:val="222222"/>
          <w:sz w:val="21"/>
        </w:rPr>
        <w:t xml:space="preserve"> reruns stage 2h with size = volume over the network median, fresh draws; registered in </w:t>
      </w:r>
      <w:r>
        <w:rPr>
          <w:rFonts w:ascii="Consolas" w:hAnsi="Consolas"/>
          <w:b w:val="0"/>
          <w:i w:val="0"/>
          <w:color w:val="222222"/>
          <w:sz w:val="19"/>
        </w:rPr>
        <w:t>preregistration/embodied_stage2i_volume_size_rule.json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6 of 7: rhythm 0.9446, gone with the circuit silenced (0.0115); promotor and remotor phase-locked (R 0.843) with remotor slightly ahead, not in antiphase; flexor-extensor alternation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and figure; </w:t>
      </w:r>
      <w:r>
        <w:rPr>
          <w:rFonts w:ascii="Consolas" w:hAnsi="Consolas"/>
          <w:b w:val="0"/>
          <w:i w:val="0"/>
          <w:color w:val="222222"/>
          <w:sz w:val="19"/>
        </w:rPr>
        <w:t>outputs/fly/embodied_stage2i_SIMULATED.</w:t>
      </w:r>
      <w:r>
        <w:rPr>
          <w:rFonts w:ascii="Calibri" w:hAnsi="Calibri"/>
          <w:b w:val="0"/>
          <w:i w:val="0"/>
          <w:color w:val="222222"/>
          <w:sz w:val="21"/>
        </w:rPr>
        <w:t>.</w:t>
      </w:r>
    </w:p>
    <w:p>
      <w:pPr>
        <w:keepNext/>
        <w:spacing w:before="240" w:after="60"/>
      </w:pPr>
      <w:r>
        <w:rPr>
          <w:rFonts w:ascii="Calibri" w:hAnsi="Calibri"/>
          <w:b/>
          <w:i w:val="0"/>
          <w:color w:val="1F4E79"/>
          <w:sz w:val="23"/>
        </w:rPr>
        <w:t>38. The identified neurons' volumes matter; one hopeful detail does not hold</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Shuffle the same volumes across neurons and the walking rhythm disappears, so it is the identified neurons' sizes that matter. The fixed coxa offset we saw once did not replicate, and we do not claim it.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src/neuromps/fly/embodied_stage2j.py</w:t>
      </w:r>
      <w:r>
        <w:rPr>
          <w:rFonts w:ascii="Calibri" w:hAnsi="Calibri"/>
          <w:b w:val="0"/>
          <w:i w:val="0"/>
          <w:color w:val="222222"/>
          <w:sz w:val="21"/>
        </w:rPr>
        <w:t xml:space="preserve"> (fresh draws, three size arms); the rate model takes a size per neuron and draw; registered in </w:t>
      </w:r>
      <w:r>
        <w:rPr>
          <w:rFonts w:ascii="Consolas" w:hAnsi="Consolas"/>
          <w:b w:val="0"/>
          <w:i w:val="0"/>
          <w:color w:val="222222"/>
          <w:sz w:val="19"/>
        </w:rPr>
        <w:t>preregistration/embodied_stage2j_volume_specificity.json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Volume rule: rhythm 0.6992 and circuit necessity replicate, the offset does not (R 0.6082). Shuffled: no rhythm (0.0021). Whole-cord median: unchanged (rhythm 0.9531).</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outputs/fly/embodied_stage2j_SIMULATED.</w:t>
      </w:r>
      <w:r>
        <w:rPr>
          <w:rFonts w:ascii="Calibri" w:hAnsi="Calibri"/>
          <w:b w:val="0"/>
          <w:i w:val="0"/>
          <w:color w:val="222222"/>
          <w:sz w:val="21"/>
        </w:rPr>
        <w:t>.</w:t>
      </w:r>
    </w:p>
    <w:p>
      <w:pPr>
        <w:keepNext/>
        <w:spacing w:before="240" w:after="60"/>
      </w:pPr>
      <w:r>
        <w:rPr>
          <w:rFonts w:ascii="Calibri" w:hAnsi="Calibri"/>
          <w:b/>
          <w:i w:val="0"/>
          <w:color w:val="1F4E79"/>
          <w:sz w:val="23"/>
        </w:rPr>
        <w:t>39. Read through walking, one drug is caught in time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With a walking rhythm as the behaviour, the chip still flags most drugs late, but acetylcholine block is caught before walking fails: which behaviour a chip stands in for decides which drugs it catches in time.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src/neuromps/fly/embodied_stage4d.py</w:t>
      </w:r>
      <w:r>
        <w:rPr>
          <w:rFonts w:ascii="Calibri" w:hAnsi="Calibri"/>
          <w:b w:val="0"/>
          <w:i w:val="0"/>
          <w:color w:val="222222"/>
          <w:sz w:val="21"/>
        </w:rPr>
        <w:t>: the drug knobs on stage 2i's walking network (</w:t>
      </w:r>
      <w:r>
        <w:rPr>
          <w:rFonts w:ascii="Consolas" w:hAnsi="Consolas"/>
          <w:b w:val="0"/>
          <w:i w:val="0"/>
          <w:color w:val="222222"/>
          <w:sz w:val="19"/>
        </w:rPr>
        <w:t>rate_model.weights</w:t>
      </w:r>
      <w:r>
        <w:rPr>
          <w:rFonts w:ascii="Calibri" w:hAnsi="Calibri"/>
          <w:b w:val="0"/>
          <w:i w:val="0"/>
          <w:color w:val="222222"/>
          <w:sz w:val="21"/>
        </w:rPr>
        <w:t xml:space="preserve"> takes per-class scales); registered in </w:t>
      </w:r>
      <w:r>
        <w:rPr>
          <w:rFonts w:ascii="Consolas" w:hAnsi="Consolas"/>
          <w:b w:val="0"/>
          <w:i w:val="0"/>
          <w:color w:val="222222"/>
          <w:sz w:val="19"/>
        </w:rPr>
        <w:t>preregistration/embodied_stage4d_walking_readout.json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block breaks walking at 0.2; acetylcholine block: chip 0.4, walking 0.6; GABA-A potentiation spares walking; with walking as a fourth movement the chip is late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outputs/fly/embodied_stage4d_SIMULATED.</w:t>
      </w:r>
      <w:r>
        <w:rPr>
          <w:rFonts w:ascii="Calibri" w:hAnsi="Calibri"/>
          <w:b w:val="0"/>
          <w:i w:val="0"/>
          <w:color w:val="222222"/>
          <w:sz w:val="21"/>
        </w:rPr>
        <w:t>.</w:t>
      </w:r>
    </w:p>
    <w:p>
      <w:pPr>
        <w:keepNext/>
        <w:spacing w:before="240" w:after="60"/>
      </w:pPr>
      <w:r>
        <w:rPr>
          <w:rFonts w:ascii="Calibri" w:hAnsi="Calibri"/>
          <w:b/>
          <w:i w:val="0"/>
          <w:color w:val="1F4E79"/>
          <w:sz w:val="23"/>
        </w:rPr>
        <w:t>40. The exception we put in the abstract did not survive its retest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retested our one chip-first case with a readout that fits the data, and it went away: mild acetylcholine block makes the walking rhythm more reliable, and that counts as a change before the chip flags. We took it out of the abstract.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src/neuromps/fly/embodied_stage4e.py</w:t>
      </w:r>
      <w:r>
        <w:rPr>
          <w:rFonts w:ascii="Calibri" w:hAnsi="Calibri"/>
          <w:b w:val="0"/>
          <w:i w:val="0"/>
          <w:color w:val="222222"/>
          <w:sz w:val="21"/>
        </w:rPr>
        <w:t xml:space="preserve"> (stage 4d's run loop, now </w:t>
      </w:r>
      <w:r>
        <w:rPr>
          <w:rFonts w:ascii="Consolas" w:hAnsi="Consolas"/>
          <w:b w:val="0"/>
          <w:i w:val="0"/>
          <w:color w:val="222222"/>
          <w:sz w:val="19"/>
        </w:rPr>
        <w:t>embodied_stage4d.run_trials</w:t>
      </w:r>
      <w:r>
        <w:rPr>
          <w:rFonts w:ascii="Calibri" w:hAnsi="Calibri"/>
          <w:b w:val="0"/>
          <w:i w:val="0"/>
          <w:color w:val="222222"/>
          <w:sz w:val="21"/>
        </w:rPr>
        <w:t xml:space="preserve">, on fresh draws, walking scored by the fraction of rhythmic draws); registered in </w:t>
      </w:r>
      <w:r>
        <w:rPr>
          <w:rFonts w:ascii="Consolas" w:hAnsi="Consolas"/>
          <w:b w:val="0"/>
          <w:i w:val="0"/>
          <w:color w:val="222222"/>
          <w:sz w:val="19"/>
        </w:rPr>
        <w:t>preregistration/embodied_stage4e_walking_fraction.json</w:t>
      </w:r>
      <w:r>
        <w:rPr>
          <w:rFonts w:ascii="Calibri" w:hAnsi="Calibri"/>
          <w:b w:val="0"/>
          <w:i w:val="0"/>
          <w:color w:val="222222"/>
          <w:sz w:val="21"/>
        </w:rPr>
        <w:t>. The paper abstract and discussion, the technical report, the README and the slides no longer claim the exception.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4. GABA-A and GluCl block break walking before the chip (E2). Acetylcholine block changes walking at 0.2, before the chip's 0.4 (E1 fails); by stage 4d's median readout it is chip-first again on these draws.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w:t>
      </w:r>
      <w:r>
        <w:rPr>
          <w:rFonts w:ascii="Consolas" w:hAnsi="Consolas"/>
          <w:b w:val="0"/>
          <w:i w:val="0"/>
          <w:color w:val="222222"/>
          <w:sz w:val="19"/>
        </w:rPr>
        <w:t>outputs/fly/embodied_stage4e_SIMULATED.</w:t>
      </w:r>
      <w:r>
        <w:rPr>
          <w:rFonts w:ascii="Calibri" w:hAnsi="Calibri"/>
          <w:b w:val="0"/>
          <w:i w:val="0"/>
          <w:color w:val="222222"/>
          <w:sz w:val="21"/>
        </w:rPr>
        <w:t>.</w:t>
      </w:r>
    </w:p>
    <w:p>
      <w:pPr>
        <w:keepNext/>
        <w:spacing w:before="240" w:after="60"/>
      </w:pPr>
      <w:r>
        <w:rPr>
          <w:rFonts w:ascii="Calibri" w:hAnsi="Calibri"/>
          <w:b/>
          <w:i w:val="0"/>
          <w:color w:val="1F4E79"/>
          <w:sz w:val="23"/>
        </w:rPr>
        <w:t>41. Every fly number reproduces again; the paper is kept private until submission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Rerun from scratch after seven more studies, one command reproduced every recorded number and every figure byte for byte.</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python run_all.py --full --stage embodied</w:t>
      </w:r>
      <w:r>
        <w:rPr>
          <w:rFonts w:ascii="Calibri" w:hAnsi="Calibri"/>
          <w:b w:val="0"/>
          <w:i w:val="0"/>
          <w:color w:val="222222"/>
          <w:sz w:val="21"/>
        </w:rPr>
        <w:t xml:space="preserve"> rerun on the current code (48 pipeline steps). The paper draft, its outline and the slide outline were removed from this repository; they are kept, with any new research toward the paper, in a private repository until the paper is submitted (decision D28).</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stage took 15052.3 s. Every value in </w:t>
      </w:r>
      <w:r>
        <w:rPr>
          <w:rFonts w:ascii="Consolas" w:hAnsi="Consolas"/>
          <w:b w:val="0"/>
          <w:i w:val="0"/>
          <w:color w:val="222222"/>
          <w:sz w:val="19"/>
        </w:rPr>
        <w:t>outputs/metrics.json</w:t>
      </w:r>
      <w:r>
        <w:rPr>
          <w:rFonts w:ascii="Calibri" w:hAnsi="Calibri"/>
          <w:b w:val="0"/>
          <w:i w:val="0"/>
          <w:color w:val="222222"/>
          <w:sz w:val="21"/>
        </w:rPr>
        <w:t xml:space="preserve"> reproduced except the run time itself; every output table, figure and JSON file was byte-identical; the data manifest changed only in its re-verification timestamps.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Roadmap §7 (stage 6);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42. How many wells a chip needs, from 714 real untreated wells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the EPA's own MEA screen, untreated firing rate falls by a third and the day explains two-fifths of the noise: judged against same-day vehicle wells, 4 wells see a halving; judged against a historical reference, no number of wells from one day does.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well-level rows of the EPA's acute MEA screen are now read from the invitrodb MySQL dump (CC0; </w:t>
      </w:r>
      <w:r>
        <w:rPr>
          <w:rFonts w:ascii="Consolas" w:hAnsi="Consolas"/>
          <w:b w:val="0"/>
          <w:i w:val="0"/>
          <w:color w:val="222222"/>
          <w:sz w:val="19"/>
        </w:rPr>
        <w:t>neuromps.fetch.toxcast_mysql</w:t>
      </w:r>
      <w:r>
        <w:rPr>
          <w:rFonts w:ascii="Calibri" w:hAnsi="Calibri"/>
          <w:b w:val="0"/>
          <w:i w:val="0"/>
          <w:color w:val="222222"/>
          <w:sz w:val="21"/>
        </w:rPr>
        <w:t xml:space="preserve">, </w:t>
      </w:r>
      <w:r>
        <w:rPr>
          <w:rFonts w:ascii="Consolas" w:hAnsi="Consolas"/>
          <w:b w:val="0"/>
          <w:i w:val="0"/>
          <w:color w:val="222222"/>
          <w:sz w:val="19"/>
        </w:rPr>
        <w:t>neuromps.etl.toxcast_wells</w:t>
      </w:r>
      <w:r>
        <w:rPr>
          <w:rFonts w:ascii="Calibri" w:hAnsi="Calibri"/>
          <w:b w:val="0"/>
          <w:i w:val="0"/>
          <w:color w:val="222222"/>
          <w:sz w:val="21"/>
        </w:rPr>
        <w:t>), with the seven electrophysiology readouts the public dump lacks recovered and checked (</w:t>
      </w:r>
      <w:r>
        <w:rPr>
          <w:rFonts w:ascii="Consolas" w:hAnsi="Consolas"/>
          <w:b w:val="0"/>
          <w:i w:val="0"/>
          <w:color w:val="222222"/>
          <w:sz w:val="19"/>
        </w:rPr>
        <w:t>neuromps.etl.toxcast_recover</w:t>
      </w:r>
      <w:r>
        <w:rPr>
          <w:rFonts w:ascii="Calibri" w:hAnsi="Calibri"/>
          <w:b w:val="0"/>
          <w:i w:val="0"/>
          <w:color w:val="222222"/>
          <w:sz w:val="21"/>
        </w:rPr>
        <w:t>). Two analyses, each registered before any response statistic was computed: per-readout noise floors and wells needed (</w:t>
      </w:r>
      <w:r>
        <w:rPr>
          <w:rFonts w:ascii="Consolas" w:hAnsi="Consolas"/>
          <w:b w:val="0"/>
          <w:i w:val="0"/>
          <w:color w:val="222222"/>
          <w:sz w:val="19"/>
        </w:rPr>
        <w:t>src/neuromps/models/toxcast_noise_floors.py</w:t>
      </w:r>
      <w:r>
        <w:rPr>
          <w:rFonts w:ascii="Calibri" w:hAnsi="Calibri"/>
          <w:b w:val="0"/>
          <w:i w:val="0"/>
          <w:color w:val="222222"/>
          <w:sz w:val="21"/>
        </w:rPr>
        <w:t xml:space="preserve">, </w:t>
      </w:r>
      <w:r>
        <w:rPr>
          <w:rFonts w:ascii="Consolas" w:hAnsi="Consolas"/>
          <w:b w:val="0"/>
          <w:i w:val="0"/>
          <w:color w:val="222222"/>
          <w:sz w:val="19"/>
        </w:rPr>
        <w:t>preregistration/toxcast_noise_floors.json</w:t>
      </w:r>
      <w:r>
        <w:rPr>
          <w:rFonts w:ascii="Calibri" w:hAnsi="Calibri"/>
          <w:b w:val="0"/>
          <w:i w:val="0"/>
          <w:color w:val="222222"/>
          <w:sz w:val="21"/>
        </w:rPr>
        <w:t>), and the twin's knobs against the screen's positive controls (</w:t>
      </w:r>
      <w:r>
        <w:rPr>
          <w:rFonts w:ascii="Consolas" w:hAnsi="Consolas"/>
          <w:b w:val="0"/>
          <w:i w:val="0"/>
          <w:color w:val="222222"/>
          <w:sz w:val="19"/>
        </w:rPr>
        <w:t>src/neuromps/models/twin_toxcast_check.py</w:t>
      </w:r>
      <w:r>
        <w:rPr>
          <w:rFonts w:ascii="Calibri" w:hAnsi="Calibri"/>
          <w:b w:val="0"/>
          <w:i w:val="0"/>
          <w:color w:val="222222"/>
          <w:sz w:val="21"/>
        </w:rPr>
        <w:t xml:space="preserve">, </w:t>
      </w:r>
      <w:r>
        <w:rPr>
          <w:rFonts w:ascii="Consolas" w:hAnsi="Consolas"/>
          <w:b w:val="0"/>
          <w:i w:val="0"/>
          <w:color w:val="222222"/>
          <w:sz w:val="19"/>
        </w:rPr>
        <w:t>preregistration/twin_toxcast_positive_controls.json</w:t>
      </w:r>
      <w:r>
        <w:rPr>
          <w:rFonts w:ascii="Calibri" w:hAnsi="Calibri"/>
          <w:b w:val="0"/>
          <w:i w:val="0"/>
          <w:color w:val="222222"/>
          <w:sz w:val="21"/>
        </w:rPr>
        <w:t>; the twin's predictions were committed before the real side was computed).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Round-1 judges scored practical value lowest. A lab using a chip first needs to know how large a change it can see and how to lay out its plates; the screen's vehicle wells answer that directly, and its positive controls are a laboratory the twin has never seen.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Over 714 vehicle wells on 97 dates, untreated firing rate falls by a median of −32% and the day carries 0.42 of its variance.</w:t>
      </w:r>
    </w:p>
    <w:p>
      <w:pPr>
        <w:spacing w:after="120"/>
        <w:ind w:left="432" w:hanging="259"/>
      </w:pPr>
      <w:r>
        <w:rPr>
          <w:rFonts w:ascii="Calibri" w:hAnsi="Calibri"/>
          <w:b w:val="0"/>
          <w:i w:val="0"/>
          <w:color w:val="222222"/>
          <w:sz w:val="21"/>
        </w:rPr>
        <w:t>•</w:t>
        <w:tab/>
      </w:r>
      <w:r>
        <w:rPr>
          <w:rFonts w:ascii="Calibri" w:hAnsi="Calibri"/>
          <w:b w:val="0"/>
          <w:i w:val="0"/>
          <w:color w:val="222222"/>
          <w:sz w:val="21"/>
        </w:rPr>
        <w:t>For a fall of a fifth in firing rate: 32 wells across days, or 32 treated and as many vehicle wells on one day; from one day against a historical reference, more than 96 (even a halving is out of reach). For a halving: 3 across days or 4 on one day with same-day vehicles. A table gives every readout; burst shape and synchrony are several times quieter.</w:t>
      </w:r>
    </w:p>
    <w:p>
      <w:pPr>
        <w:spacing w:after="120"/>
        <w:ind w:left="432" w:hanging="259"/>
      </w:pPr>
      <w:r>
        <w:rPr>
          <w:rFonts w:ascii="Calibri" w:hAnsi="Calibri"/>
          <w:b w:val="0"/>
          <w:i w:val="0"/>
          <w:color w:val="222222"/>
          <w:sz w:val="21"/>
        </w:rPr>
        <w:t>•</w:t>
        <w:tab/>
      </w:r>
      <w:r>
        <w:rPr>
          <w:rFonts w:ascii="Calibri" w:hAnsi="Calibri"/>
          <w:b w:val="0"/>
          <w:i w:val="0"/>
          <w:color w:val="222222"/>
          <w:sz w:val="21"/>
        </w:rPr>
        <w:t>The twin agrees with the positive controls on 12 of 12 scored directions (all four registered predictions pass), including firing rate under GABA-A block, which rises in these wells (bicuculline 1.124 log2) though it falls in our asset's other GABA-A antagonist pairs. A post-hoc rule that follows firing rate also scores 11 of 11, so the test shows the twin is not wrong at strong doses, not that it adds information.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IX (§32-§34), the table in §32, §20 item 6, §18 row 9; </w:t>
      </w:r>
      <w:r>
        <w:rPr>
          <w:rFonts w:ascii="Consolas" w:hAnsi="Consolas"/>
          <w:b w:val="0"/>
          <w:i w:val="0"/>
          <w:color w:val="222222"/>
          <w:sz w:val="19"/>
        </w:rPr>
        <w:t>outputs/figures/toxcast_noise_floors_real.png</w:t>
      </w:r>
      <w:r>
        <w:rPr>
          <w:rFonts w:ascii="Calibri" w:hAnsi="Calibri"/>
          <w:b w:val="0"/>
          <w:i w:val="0"/>
          <w:color w:val="222222"/>
          <w:sz w:val="21"/>
        </w:rPr>
        <w:t xml:space="preserve">, </w:t>
      </w:r>
      <w:r>
        <w:rPr>
          <w:rFonts w:ascii="Consolas" w:hAnsi="Consolas"/>
          <w:b w:val="0"/>
          <w:i w:val="0"/>
          <w:color w:val="222222"/>
          <w:sz w:val="19"/>
        </w:rPr>
        <w:t>outputs/figures/twin_toxcast_positive_controls.png</w:t>
      </w:r>
      <w:r>
        <w:rPr>
          <w:rFonts w:ascii="Calibri" w:hAnsi="Calibri"/>
          <w:b w:val="0"/>
          <w:i w:val="0"/>
          <w:color w:val="222222"/>
          <w:sz w:val="21"/>
        </w:rPr>
        <w:t xml:space="preserve">, </w:t>
      </w:r>
      <w:r>
        <w:rPr>
          <w:rFonts w:ascii="Consolas" w:hAnsi="Consolas"/>
          <w:b w:val="0"/>
          <w:i w:val="0"/>
          <w:color w:val="222222"/>
          <w:sz w:val="19"/>
        </w:rPr>
        <w:t>outputs/tables/toxcast_wells_needed.md</w:t>
      </w:r>
      <w:r>
        <w:rPr>
          <w:rFonts w:ascii="Calibri" w:hAnsi="Calibri"/>
          <w:b w:val="0"/>
          <w:i w:val="0"/>
          <w:color w:val="222222"/>
          <w:sz w:val="21"/>
        </w:rPr>
        <w:t>.</w:t>
      </w:r>
    </w:p>
    <w:p>
      <w:pPr>
        <w:keepNext/>
        <w:spacing w:before="240" w:after="60"/>
      </w:pPr>
      <w:r>
        <w:rPr>
          <w:rFonts w:ascii="Calibri" w:hAnsi="Calibri"/>
          <w:b/>
          <w:i w:val="0"/>
          <w:color w:val="1F4E79"/>
          <w:sz w:val="23"/>
        </w:rPr>
        <w:t>43. The registrations audited and hash-chained in this repository</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Every registered prediction is counted by a script, and every result file is checked against the commit that registered it, here, in the public repository.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Two report tools come over from the manuscript repository, where they were first written: </w:t>
      </w:r>
      <w:r>
        <w:rPr>
          <w:rFonts w:ascii="Consolas" w:hAnsi="Consolas"/>
          <w:b w:val="0"/>
          <w:i w:val="0"/>
          <w:color w:val="222222"/>
          <w:sz w:val="19"/>
        </w:rPr>
        <w:t>neuromps.report.audit</w:t>
      </w:r>
      <w:r>
        <w:rPr>
          <w:rFonts w:ascii="Calibri" w:hAnsi="Calibri"/>
          <w:b w:val="0"/>
          <w:i w:val="0"/>
          <w:color w:val="222222"/>
          <w:sz w:val="21"/>
        </w:rPr>
        <w:t xml:space="preserve"> counts the outcome of every registered prediction in </w:t>
      </w:r>
      <w:r>
        <w:rPr>
          <w:rFonts w:ascii="Consolas" w:hAnsi="Consolas"/>
          <w:b w:val="0"/>
          <w:i w:val="0"/>
          <w:color w:val="222222"/>
          <w:sz w:val="19"/>
        </w:rPr>
        <w:t>outputs/metrics.json</w:t>
      </w:r>
      <w:r>
        <w:rPr>
          <w:rFonts w:ascii="Calibri" w:hAnsi="Calibri"/>
          <w:b w:val="0"/>
          <w:i w:val="0"/>
          <w:color w:val="222222"/>
          <w:sz w:val="21"/>
        </w:rPr>
        <w:t xml:space="preserve"> (now run at the end of every </w:t>
      </w:r>
      <w:r>
        <w:rPr>
          <w:rFonts w:ascii="Consolas" w:hAnsi="Consolas"/>
          <w:b w:val="0"/>
          <w:i w:val="0"/>
          <w:color w:val="222222"/>
          <w:sz w:val="19"/>
        </w:rPr>
        <w:t>run_all</w:t>
      </w:r>
      <w:r>
        <w:rPr>
          <w:rFonts w:ascii="Calibri" w:hAnsi="Calibri"/>
          <w:b w:val="0"/>
          <w:i w:val="0"/>
          <w:color w:val="222222"/>
          <w:sz w:val="21"/>
        </w:rPr>
        <w:t xml:space="preserve">), and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first commit, a hash chain over them, and whether each result file came after its registration) and its counts to </w:t>
      </w:r>
      <w:r>
        <w:rPr>
          <w:rFonts w:ascii="Consolas" w:hAnsi="Consolas"/>
          <w:b w:val="0"/>
          <w:i w:val="0"/>
          <w:color w:val="222222"/>
          <w:sz w:val="19"/>
        </w:rPr>
        <w:t>metrics.json</w:t>
      </w:r>
      <w:r>
        <w:rPr>
          <w:rFonts w:ascii="Calibri" w:hAnsi="Calibri"/>
          <w:b w:val="0"/>
          <w:i w:val="0"/>
          <w:color w:val="222222"/>
          <w:sz w:val="21"/>
        </w:rPr>
        <w:t>. Report §21 describes both.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final-round deck quoted registration counts and a hash chain that existed only in the private manuscript repository, so a reader of this repository could not check them.</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44 registered studies here made 226 predictions: 101 passed, 86 failed, 38 were uninterpretable.</w:t>
      </w:r>
    </w:p>
    <w:p>
      <w:pPr>
        <w:spacing w:after="120"/>
        <w:ind w:left="432" w:hanging="259"/>
      </w:pPr>
      <w:r>
        <w:rPr>
          <w:rFonts w:ascii="Calibri" w:hAnsi="Calibri"/>
          <w:b w:val="0"/>
          <w:i w:val="0"/>
          <w:color w:val="222222"/>
          <w:sz w:val="21"/>
        </w:rPr>
        <w:t>•</w:t>
        <w:tab/>
      </w:r>
      <w:r>
        <w:rPr>
          <w:rFonts w:ascii="Calibri" w:hAnsi="Calibri"/>
          <w:b w:val="0"/>
          <w:i w:val="0"/>
          <w:color w:val="222222"/>
          <w:sz w:val="21"/>
        </w:rPr>
        <w:t>39 result files name their registration, and 0 of them came before it; 4 registrations are not covered because their results do not name them.</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w:t>
      </w:r>
    </w:p>
    <w:p>
      <w:pPr>
        <w:spacing w:after="120"/>
        <w:ind w:left="432" w:hanging="259"/>
      </w:pPr>
      <w:r>
        <w:rPr>
          <w:rFonts w:ascii="Calibri" w:hAnsi="Calibri"/>
          <w:b w:val="0"/>
          <w:i w:val="0"/>
          <w:color w:val="222222"/>
          <w:sz w:val="21"/>
        </w:rPr>
        <w:t>•</w:t>
        <w:tab/>
      </w:r>
      <w:r>
        <w:rPr>
          <w:rFonts w:ascii="Calibri" w:hAnsi="Calibri"/>
          <w:b/>
          <w:i w:val="0"/>
          <w:color w:val="156082"/>
          <w:sz w:val="21"/>
        </w:rPr>
        <w:t>Correction (2026-10-28).</w:t>
      </w:r>
      <w:r>
        <w:rPr>
          <w:rFonts w:ascii="Calibri" w:hAnsi="Calibri"/>
          <w:b w:val="0"/>
          <w:i w:val="0"/>
          <w:color w:val="222222"/>
          <w:sz w:val="21"/>
        </w:rPr>
        <w:t xml:space="preserve"> As first merged, the audit counted 40 studies and 208 predictions. It counted only predictions that carry an </w:t>
      </w:r>
      <w:r>
        <w:rPr>
          <w:rFonts w:ascii="Consolas" w:hAnsi="Consolas"/>
          <w:b w:val="0"/>
          <w:i w:val="0"/>
          <w:color w:val="222222"/>
          <w:sz w:val="19"/>
        </w:rPr>
        <w:t>outcome</w:t>
      </w:r>
      <w:r>
        <w:rPr>
          <w:rFonts w:ascii="Calibri" w:hAnsi="Calibri"/>
          <w:b w:val="0"/>
          <w:i w:val="0"/>
          <w:color w:val="222222"/>
          <w:sz w:val="21"/>
        </w:rPr>
        <w:t xml:space="preserve"> word, and two studies record a pass flag instead: the twin against the ToxCast positive controls (entry 42) and the dose response (entry 44). Both now record an outcome as well (pass, fail, or uninterpretable when a registered minimum is not met; no verdict changes), and the audit now names any study it cannot read (</w:t>
      </w:r>
      <w:r>
        <w:rPr>
          <w:rFonts w:ascii="Consolas" w:hAnsi="Consolas"/>
          <w:b w:val="0"/>
          <w:i w:val="0"/>
          <w:color w:val="222222"/>
          <w:sz w:val="19"/>
        </w:rPr>
        <w:t>registration_audit.unrecognised</w:t>
      </w:r>
      <w:r>
        <w:rPr>
          <w:rFonts w:ascii="Calibri" w:hAnsi="Calibri"/>
          <w:b w:val="0"/>
          <w:i w:val="0"/>
          <w:color w:val="222222"/>
          <w:sz w:val="21"/>
        </w:rPr>
        <w:t>, empty) and leaves out, by name, the rhythm audit, which re-reads predictions already counted under their own stages (</w:t>
      </w:r>
      <w:r>
        <w:rPr>
          <w:rFonts w:ascii="Consolas" w:hAnsi="Consolas"/>
          <w:b w:val="0"/>
          <w:i w:val="0"/>
          <w:color w:val="222222"/>
          <w:sz w:val="19"/>
        </w:rPr>
        <w:t>registration_audit.excluded</w:t>
      </w:r>
      <w:r>
        <w:rPr>
          <w:rFonts w:ascii="Calibri" w:hAnsi="Calibri"/>
          <w:b w:val="0"/>
          <w:i w:val="0"/>
          <w:color w:val="222222"/>
          <w:sz w:val="21"/>
        </w:rPr>
        <w:t xml:space="preserve">). The counts above include both studies, and the inverse-model recalibration (entry 45), whose predictions sit one level down under </w:t>
      </w:r>
      <w:r>
        <w:rPr>
          <w:rFonts w:ascii="Consolas" w:hAnsi="Consolas"/>
          <w:b w:val="0"/>
          <w:i w:val="0"/>
          <w:color w:val="222222"/>
          <w:sz w:val="19"/>
        </w:rPr>
        <w:t>by_prediction</w:t>
      </w:r>
      <w:r>
        <w:rPr>
          <w:rFonts w:ascii="Calibri" w:hAnsi="Calibri"/>
          <w:b w:val="0"/>
          <w:i w:val="0"/>
          <w:color w:val="222222"/>
          <w:sz w:val="21"/>
        </w:rPr>
        <w:t>, a layout the audit now also reads.</w:t>
      </w:r>
    </w:p>
    <w:p>
      <w:pPr>
        <w:keepNext/>
        <w:spacing w:before="240" w:after="60"/>
      </w:pPr>
      <w:r>
        <w:rPr>
          <w:rFonts w:ascii="Calibri" w:hAnsi="Calibri"/>
          <w:b/>
          <w:i w:val="0"/>
          <w:color w:val="1F4E79"/>
          <w:sz w:val="23"/>
        </w:rPr>
        <w:t>44. The dose response: what the twin's knobs get right, and where the test broke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Asked to reproduce the shape of real concentration-response curves, the twin beats a wrong-mechanism knob by 0.47 in rank correlation and names the first-moving readout for 8 of 11 compounds, but fewer than half its curves clear the registered line — and the failure sits entirely at the top concentration, where this screen cannot tell a mechanism from a general loss of activity.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third registered analysis on the EPA acute MEA screen (</w:t>
      </w:r>
      <w:r>
        <w:rPr>
          <w:rFonts w:ascii="Consolas" w:hAnsi="Consolas"/>
          <w:b w:val="0"/>
          <w:i w:val="0"/>
          <w:color w:val="222222"/>
          <w:sz w:val="19"/>
        </w:rPr>
        <w:t>src/neuromps/models/twin_toxcast_dose_response.py</w:t>
      </w:r>
      <w:r>
        <w:rPr>
          <w:rFonts w:ascii="Calibri" w:hAnsi="Calibri"/>
          <w:b w:val="0"/>
          <w:i w:val="0"/>
          <w:color w:val="222222"/>
          <w:sz w:val="21"/>
        </w:rPr>
        <w:t xml:space="preserve">, </w:t>
      </w:r>
      <w:r>
        <w:rPr>
          <w:rFonts w:ascii="Consolas" w:hAnsi="Consolas"/>
          <w:b w:val="0"/>
          <w:i w:val="0"/>
          <w:color w:val="222222"/>
          <w:sz w:val="19"/>
        </w:rPr>
        <w:t>preregistration/twin_toxcast_dose_response.json</w:t>
      </w:r>
      <w:r>
        <w:rPr>
          <w:rFonts w:ascii="Calibri" w:hAnsi="Calibri"/>
          <w:b w:val="0"/>
          <w:i w:val="0"/>
          <w:color w:val="222222"/>
          <w:sz w:val="21"/>
        </w:rPr>
        <w:t>, decision D30, report §35). The twin's four drug knobs were simulated over a seven-level grid on 12 chips and the curves committed before any treated well was read; concentrations are matched to knob levels by rank; scores are a Spearman correlation per compound and readout, which readout moves first, and two nulls.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§34 recorded the gap in §33: the positive controls are single saturating concentrations, so nothing tested the twin's dose response — the next step the closing slide of the deck names.</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2 of 4 registered predictions pass over 13 compounds and 26 scored pairs.</w:t>
      </w:r>
    </w:p>
    <w:p>
      <w:pPr>
        <w:spacing w:after="120"/>
        <w:ind w:left="432" w:hanging="259"/>
      </w:pPr>
      <w:r>
        <w:rPr>
          <w:rFonts w:ascii="Calibri" w:hAnsi="Calibri"/>
          <w:b w:val="0"/>
          <w:i w:val="0"/>
          <w:color w:val="222222"/>
          <w:sz w:val="21"/>
        </w:rPr>
        <w:t>•</w:t>
        <w:tab/>
      </w:r>
      <w:r>
        <w:rPr>
          <w:rFonts w:ascii="Calibri" w:hAnsi="Calibri"/>
          <w:b w:val="0"/>
          <w:i w:val="0"/>
          <w:color w:val="222222"/>
          <w:sz w:val="21"/>
        </w:rPr>
        <w:t>Passing: the labelled knob beats a knob the compound is not labelled with by 0.47 in mean Spearman, and the twin names the first-moving readout for 8 of 11 compounds.</w:t>
      </w:r>
    </w:p>
    <w:p>
      <w:pPr>
        <w:spacing w:after="120"/>
        <w:ind w:left="432" w:hanging="259"/>
      </w:pPr>
      <w:r>
        <w:rPr>
          <w:rFonts w:ascii="Calibri" w:hAnsi="Calibri"/>
          <w:b w:val="0"/>
          <w:i w:val="0"/>
          <w:color w:val="222222"/>
          <w:sz w:val="21"/>
        </w:rPr>
        <w:t>•</w:t>
        <w:tab/>
      </w:r>
      <w:r>
        <w:rPr>
          <w:rFonts w:ascii="Calibri" w:hAnsi="Calibri"/>
          <w:b w:val="0"/>
          <w:i w:val="0"/>
          <w:color w:val="222222"/>
          <w:sz w:val="21"/>
        </w:rPr>
        <w:t>Failing: only 10 of 26 pairs clear the registered correlation line, and the follow-firing-rate rule of §33 is again ahead (0.52 against 0.34).</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exclusion rule, which drops concentrations from the first one the plates' viability readout flags, excluded nothing: over forty minutes that readout barely moves. Post hoc, dropping each compound's highest concentration raises the twin to 0.65, while dropping the lowest gives 0.22 and a middle one 0.32. The registered verdict stands; the post-hoc result says where to look next.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§35; </w:t>
      </w:r>
      <w:r>
        <w:rPr>
          <w:rFonts w:ascii="Consolas" w:hAnsi="Consolas"/>
          <w:b w:val="0"/>
          <w:i w:val="0"/>
          <w:color w:val="222222"/>
          <w:sz w:val="19"/>
        </w:rPr>
        <w:t>outputs/figures/twin_toxcast_dose_response.png</w:t>
      </w:r>
      <w:r>
        <w:rPr>
          <w:rFonts w:ascii="Calibri" w:hAnsi="Calibri"/>
          <w:b w:val="0"/>
          <w:i w:val="0"/>
          <w:color w:val="222222"/>
          <w:sz w:val="21"/>
        </w:rPr>
        <w:t xml:space="preserve">, </w:t>
      </w:r>
      <w:r>
        <w:rPr>
          <w:rFonts w:ascii="Consolas" w:hAnsi="Consolas"/>
          <w:b w:val="0"/>
          <w:i w:val="0"/>
          <w:color w:val="222222"/>
          <w:sz w:val="19"/>
        </w:rPr>
        <w:t>outputs/twin/toxcast_dose_response_predictions_simulated.json</w:t>
      </w:r>
      <w:r>
        <w:rPr>
          <w:rFonts w:ascii="Calibri" w:hAnsi="Calibri"/>
          <w:b w:val="0"/>
          <w:i w:val="0"/>
          <w:color w:val="222222"/>
          <w:sz w:val="21"/>
        </w:rPr>
        <w:t xml:space="preserv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twin_toxcast_dose_response</w:t>
      </w:r>
      <w:r>
        <w:rPr>
          <w:rFonts w:ascii="Calibri" w:hAnsi="Calibri"/>
          <w:b w:val="0"/>
          <w:i w:val="0"/>
          <w:color w:val="222222"/>
          <w:sz w:val="21"/>
        </w:rPr>
        <w:t>.</w:t>
      </w:r>
    </w:p>
    <w:p>
      <w:pPr>
        <w:keepNext/>
        <w:spacing w:before="240" w:after="60"/>
      </w:pPr>
      <w:r>
        <w:rPr>
          <w:rFonts w:ascii="Calibri" w:hAnsi="Calibri"/>
          <w:b/>
          <w:i w:val="0"/>
          <w:color w:val="1F4E79"/>
          <w:sz w:val="23"/>
        </w:rPr>
        <w:t>45. The inverse model, recalibrated: sharper, still over-confident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1,000 fresh simulations, the round-1 inverse model is over-confident on all five parameters; five times the simulations and a five-flow ensemble keep its sharpness and move it toward calibration, but only the excitability parameter passes the registered checks.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test (decision D31, </w:t>
      </w:r>
      <w:r>
        <w:rPr>
          <w:rFonts w:ascii="Consolas" w:hAnsi="Consolas"/>
          <w:b w:val="0"/>
          <w:i w:val="0"/>
          <w:color w:val="222222"/>
          <w:sz w:val="19"/>
        </w:rPr>
        <w:t>preregistration/twin_inference_recalibration.json</w:t>
      </w:r>
      <w:r>
        <w:rPr>
          <w:rFonts w:ascii="Calibri" w:hAnsi="Calibri"/>
          <w:b w:val="0"/>
          <w:i w:val="0"/>
          <w:color w:val="222222"/>
          <w:sz w:val="21"/>
        </w:rPr>
        <w:t xml:space="preserve">, committed before any new simulation) of two remedies for the two parameters the round-1 posterior failed: the same flow retrained on a larger pool, and an equal-weight ensemble of five flows. 12,750 fresh training simulations finished before the registered 05:00 cut (pool 15,750), plus 1,000 fresh held-out runs. </w:t>
      </w:r>
      <w:r>
        <w:rPr>
          <w:rFonts w:ascii="Consolas" w:hAnsi="Consolas"/>
          <w:b w:val="0"/>
          <w:i w:val="0"/>
          <w:color w:val="222222"/>
          <w:sz w:val="19"/>
        </w:rPr>
        <w:t>src/neuromps/twin/recalibration.py</w:t>
      </w:r>
      <w:r>
        <w:rPr>
          <w:rFonts w:ascii="Calibri" w:hAnsi="Calibri"/>
          <w:b w:val="0"/>
          <w:i w:val="0"/>
          <w:color w:val="222222"/>
          <w:sz w:val="21"/>
        </w:rPr>
        <w:t xml:space="preserve"> (seeds, chunked simulation, coverage), </w:t>
      </w:r>
      <w:r>
        <w:rPr>
          <w:rFonts w:ascii="Consolas" w:hAnsi="Consolas"/>
          <w:b w:val="0"/>
          <w:i w:val="0"/>
          <w:color w:val="222222"/>
          <w:sz w:val="19"/>
        </w:rPr>
        <w:t>src/neuromps/twin/recalibration_run.py</w:t>
      </w:r>
      <w:r>
        <w:rPr>
          <w:rFonts w:ascii="Calibri" w:hAnsi="Calibri"/>
          <w:b w:val="0"/>
          <w:i w:val="0"/>
          <w:color w:val="222222"/>
          <w:sz w:val="21"/>
        </w:rPr>
        <w:t xml:space="preserve"> (training, evaluation, scoring), a step in </w:t>
      </w:r>
      <w:r>
        <w:rPr>
          <w:rFonts w:ascii="Consolas" w:hAnsi="Consolas"/>
          <w:b w:val="0"/>
          <w:i w:val="0"/>
          <w:color w:val="222222"/>
          <w:sz w:val="19"/>
        </w:rPr>
        <w:t>run_all.py</w:t>
      </w:r>
      <w:r>
        <w:rPr>
          <w:rFonts w:ascii="Calibri" w:hAnsi="Calibri"/>
          <w:b w:val="0"/>
          <w:i w:val="0"/>
          <w:color w:val="222222"/>
          <w:sz w:val="21"/>
        </w:rPr>
        <w:t>'s twin stage. The round-1 result and code path are unchanged.</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inverse-model slide withholds two of five parameters; whether that is a limit of the simulation budget or of the estimator decides what to try next.</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2 of 7 registered predictions pass.</w:t>
      </w:r>
    </w:p>
    <w:p>
      <w:pPr>
        <w:spacing w:after="120"/>
        <w:ind w:left="432" w:hanging="259"/>
      </w:pPr>
      <w:r>
        <w:rPr>
          <w:rFonts w:ascii="Calibri" w:hAnsi="Calibri"/>
          <w:b w:val="0"/>
          <w:i w:val="0"/>
          <w:color w:val="222222"/>
          <w:sz w:val="21"/>
        </w:rPr>
        <w:t>•</w:t>
        <w:tab/>
      </w:r>
      <w:r>
        <w:rPr>
          <w:rFonts w:ascii="Calibri" w:hAnsi="Calibri"/>
          <w:b w:val="0"/>
          <w:i w:val="0"/>
          <w:color w:val="222222"/>
          <w:sz w:val="21"/>
        </w:rPr>
        <w:t>The round-1 failure replicates, and widens: on fresh simulations the round-1 flow fails all five parameters (</w:t>
      </w:r>
      <w:r>
        <w:rPr>
          <w:rFonts w:ascii="Consolas" w:hAnsi="Consolas"/>
          <w:b w:val="0"/>
          <w:i w:val="0"/>
          <w:color w:val="222222"/>
          <w:sz w:val="19"/>
        </w:rPr>
        <w:t>inter_in_degree</w:t>
      </w:r>
      <w:r>
        <w:rPr>
          <w:rFonts w:ascii="Calibri" w:hAnsi="Calibri"/>
          <w:b w:val="0"/>
          <w:i w:val="0"/>
          <w:color w:val="222222"/>
          <w:sz w:val="21"/>
        </w:rPr>
        <w:t xml:space="preserve"> p = 0.0001). Post hoc checks rule out a changed simulator (6 of 6 of its runs re-simulate identically) and the evaluation code (on its own held-out set it reproduces the round-1 passes, while its 50% intervals cover only 0.3933 to 0.47).</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ensemble keeps contraction (passes; </w:t>
      </w:r>
      <w:r>
        <w:rPr>
          <w:rFonts w:ascii="Consolas" w:hAnsi="Consolas"/>
          <w:b w:val="0"/>
          <w:i w:val="0"/>
          <w:color w:val="222222"/>
          <w:sz w:val="19"/>
        </w:rPr>
        <w:t>threshold_scale</w:t>
      </w:r>
      <w:r>
        <w:rPr>
          <w:rFonts w:ascii="Calibri" w:hAnsi="Calibri"/>
          <w:b w:val="0"/>
          <w:i w:val="0"/>
          <w:color w:val="222222"/>
          <w:sz w:val="21"/>
        </w:rPr>
        <w:t xml:space="preserve"> 0.742) but fails </w:t>
      </w:r>
      <w:r>
        <w:rPr>
          <w:rFonts w:ascii="Consolas" w:hAnsi="Consolas"/>
          <w:b w:val="0"/>
          <w:i w:val="0"/>
          <w:color w:val="222222"/>
          <w:sz w:val="19"/>
        </w:rPr>
        <w:t>inter_in_degree</w:t>
      </w:r>
      <w:r>
        <w:rPr>
          <w:rFonts w:ascii="Calibri" w:hAnsi="Calibri"/>
          <w:b w:val="0"/>
          <w:i w:val="0"/>
          <w:color w:val="222222"/>
          <w:sz w:val="21"/>
        </w:rPr>
        <w:t xml:space="preserve"> on the 300-run test (p = 0.0056), is over-confident for four parameters by coverage, fails four of five on all 1,000 runs, and costs 1.953 s per posterior against the registered 1 s.</w:t>
      </w:r>
    </w:p>
    <w:p>
      <w:pPr>
        <w:spacing w:after="120"/>
        <w:ind w:left="432" w:hanging="259"/>
      </w:pPr>
      <w:r>
        <w:rPr>
          <w:rFonts w:ascii="Calibri" w:hAnsi="Calibri"/>
          <w:b w:val="0"/>
          <w:i w:val="0"/>
          <w:color w:val="222222"/>
          <w:sz w:val="21"/>
        </w:rPr>
        <w:t>•</w:t>
        <w:tab/>
      </w:r>
      <w:r>
        <w:rPr>
          <w:rFonts w:ascii="Calibri" w:hAnsi="Calibri"/>
          <w:b w:val="0"/>
          <w:i w:val="0"/>
          <w:color w:val="222222"/>
          <w:sz w:val="21"/>
        </w:rPr>
        <w:t>Budget alone fixes neither failing parameter (</w:t>
      </w:r>
      <w:r>
        <w:rPr>
          <w:rFonts w:ascii="Consolas" w:hAnsi="Consolas"/>
          <w:b w:val="0"/>
          <w:i w:val="0"/>
          <w:color w:val="222222"/>
          <w:sz w:val="19"/>
        </w:rPr>
        <w:t>gabaa_scale</w:t>
      </w:r>
      <w:r>
        <w:rPr>
          <w:rFonts w:ascii="Calibri" w:hAnsi="Calibri"/>
          <w:b w:val="0"/>
          <w:i w:val="0"/>
          <w:color w:val="222222"/>
          <w:sz w:val="21"/>
        </w:rPr>
        <w:t xml:space="preserve"> p = 0.0025).</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The check near the real recordings fails on </w:t>
      </w:r>
      <w:r>
        <w:rPr>
          <w:rFonts w:ascii="Consolas" w:hAnsi="Consolas"/>
          <w:b w:val="0"/>
          <w:i w:val="0"/>
          <w:color w:val="222222"/>
          <w:sz w:val="19"/>
        </w:rPr>
        <w:t>ampa_scale</w:t>
      </w:r>
      <w:r>
        <w:rPr>
          <w:rFonts w:ascii="Calibri" w:hAnsi="Calibri"/>
          <w:b w:val="0"/>
          <w:i w:val="0"/>
          <w:color w:val="222222"/>
          <w:sz w:val="21"/>
        </w:rPr>
        <w:t xml:space="preserve"> (p = 0.0121).</w:t>
      </w:r>
    </w:p>
    <w:p>
      <w:pPr>
        <w:spacing w:after="120"/>
        <w:ind w:left="432" w:hanging="259"/>
      </w:pPr>
      <w:r>
        <w:rPr>
          <w:rFonts w:ascii="Calibri" w:hAnsi="Calibri"/>
          <w:b w:val="0"/>
          <w:i w:val="0"/>
          <w:color w:val="222222"/>
          <w:sz w:val="21"/>
        </w:rPr>
        <w:t>•</w:t>
        <w:tab/>
      </w:r>
      <w:r>
        <w:rPr>
          <w:rFonts w:ascii="Calibri" w:hAnsi="Calibri"/>
          <w:b w:val="0"/>
          <w:i w:val="0"/>
          <w:color w:val="222222"/>
          <w:sz w:val="21"/>
        </w:rPr>
        <w:t xml:space="preserve">Under the registered adoption rule the slide may quote </w:t>
      </w:r>
      <w:r>
        <w:rPr>
          <w:rFonts w:ascii="Consolas" w:hAnsi="Consolas"/>
          <w:b w:val="0"/>
          <w:i w:val="0"/>
          <w:color w:val="222222"/>
          <w:sz w:val="19"/>
        </w:rPr>
        <w:t>threshold_scale</w:t>
      </w:r>
      <w:r>
        <w:rPr>
          <w:rFonts w:ascii="Calibri" w:hAnsi="Calibri"/>
          <w:b w:val="0"/>
          <w:i w:val="0"/>
          <w:color w:val="222222"/>
          <w:sz w:val="21"/>
        </w:rPr>
        <w:t xml:space="preserve"> from the ensemble, and nothing else.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§16 (the follow-up after the calibration table), §18 row 6, Appendix G; </w:t>
      </w:r>
      <w:r>
        <w:rPr>
          <w:rFonts w:ascii="Consolas" w:hAnsi="Consolas"/>
          <w:b w:val="0"/>
          <w:i w:val="0"/>
          <w:color w:val="222222"/>
          <w:sz w:val="19"/>
        </w:rPr>
        <w:t>outputs/twin/hd14b_recalibration_simulated.png</w:t>
      </w:r>
      <w:r>
        <w:rPr>
          <w:rFonts w:ascii="Calibri" w:hAnsi="Calibri"/>
          <w:b w:val="0"/>
          <w:i w:val="0"/>
          <w:color w:val="222222"/>
          <w:sz w:val="21"/>
        </w:rPr>
        <w:t xml:space="preserve">;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w:t>
      </w:r>
    </w:p>
    <w:p>
      <w:pPr>
        <w:keepNext/>
        <w:spacing w:before="240" w:after="60"/>
      </w:pPr>
      <w:r>
        <w:rPr>
          <w:rFonts w:ascii="Calibri" w:hAnsi="Calibri"/>
          <w:b/>
          <w:i w:val="0"/>
          <w:color w:val="1F4E79"/>
          <w:sz w:val="23"/>
        </w:rPr>
        <w:t>46. A human iPSC chip's firing rate is about twice as noisy as a rat chip's, in one lab</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In one lab's untreated recordings, a human iPSC well's firing rate moved about twice as much between the two halves of one recording as a rat well's (R = 2.06, 95% interval 1.39 to 3.56), so on these data a human chip needs more wells for the same firing-rate change; the difference is not general across readouts.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registered real-data analysis on the Kapucu et al. 2022 untreated wells (</w:t>
      </w:r>
      <w:r>
        <w:rPr>
          <w:rFonts w:ascii="Consolas" w:hAnsi="Consolas"/>
          <w:b w:val="0"/>
          <w:i w:val="0"/>
          <w:color w:val="222222"/>
          <w:sz w:val="19"/>
        </w:rPr>
        <w:t>src/neuromps/models/hpsc_split_half.py</w:t>
      </w:r>
      <w:r>
        <w:rPr>
          <w:rFonts w:ascii="Calibri" w:hAnsi="Calibri"/>
          <w:b w:val="0"/>
          <w:i w:val="0"/>
          <w:color w:val="222222"/>
          <w:sz w:val="21"/>
        </w:rPr>
        <w:t xml:space="preserve">, </w:t>
      </w:r>
      <w:r>
        <w:rPr>
          <w:rFonts w:ascii="Consolas" w:hAnsi="Consolas"/>
          <w:b w:val="0"/>
          <w:i w:val="0"/>
          <w:color w:val="222222"/>
          <w:sz w:val="19"/>
        </w:rPr>
        <w:t>preregistration/hpsc_split_half.json</w:t>
      </w:r>
      <w:r>
        <w:rPr>
          <w:rFonts w:ascii="Calibri" w:hAnsi="Calibri"/>
          <w:b w:val="0"/>
          <w:i w:val="0"/>
          <w:color w:val="222222"/>
          <w:sz w:val="21"/>
        </w:rPr>
        <w:t xml:space="preserve">, decision D32, report §36). Each untreated recording is cut in half, both halves go through </w:t>
      </w:r>
      <w:r>
        <w:rPr>
          <w:rFonts w:ascii="Consolas" w:hAnsi="Consolas"/>
          <w:b w:val="0"/>
          <w:i w:val="0"/>
          <w:color w:val="222222"/>
          <w:sz w:val="19"/>
        </w:rPr>
        <w:t>features/mea.py</w:t>
      </w:r>
      <w:r>
        <w:rPr>
          <w:rFonts w:ascii="Calibri" w:hAnsi="Calibri"/>
          <w:b w:val="0"/>
          <w:i w:val="0"/>
          <w:color w:val="222222"/>
          <w:sz w:val="21"/>
        </w:rPr>
        <w:t>, and the spread of the change between halves is compared between species on the lab's matched 48-well baselines, then on its 12-well developmental plates.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practical-value result (§32, entry 42) gives wells needed for rat cortical chips only; a judge will ask about human iPSC chips, and the deposit has too few untreated wells recorded twice to repeat §32's design.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P1 passes: on the baselines R for firing rate is 2.06 (1.39 to 3.56) over 24 human and 38 rat wells.</w:t>
      </w:r>
    </w:p>
    <w:p>
      <w:pPr>
        <w:spacing w:after="120"/>
        <w:ind w:left="432" w:hanging="259"/>
      </w:pPr>
      <w:r>
        <w:rPr>
          <w:rFonts w:ascii="Calibri" w:hAnsi="Calibri"/>
          <w:b w:val="0"/>
          <w:i w:val="0"/>
          <w:color w:val="222222"/>
          <w:sz w:val="21"/>
        </w:rPr>
        <w:t>•</w:t>
        <w:tab/>
      </w:r>
      <w:r>
        <w:rPr>
          <w:rFonts w:ascii="Calibri" w:hAnsi="Calibri"/>
          <w:b w:val="0"/>
          <w:i w:val="0"/>
          <w:color w:val="222222"/>
          <w:sz w:val="21"/>
        </w:rPr>
        <w:t>P2 fails: the human wells are noisier on 4 of 8 readouts, one short of the registered 5; the rat wells are the noisier on the share of spikes in bursts.</w:t>
      </w:r>
    </w:p>
    <w:p>
      <w:pPr>
        <w:spacing w:after="120"/>
        <w:ind w:left="432" w:hanging="259"/>
      </w:pPr>
      <w:r>
        <w:rPr>
          <w:rFonts w:ascii="Calibri" w:hAnsi="Calibri"/>
          <w:b w:val="0"/>
          <w:i w:val="0"/>
          <w:color w:val="222222"/>
          <w:sz w:val="21"/>
        </w:rPr>
        <w:t>•</w:t>
        <w:tab/>
      </w:r>
      <w:r>
        <w:rPr>
          <w:rFonts w:ascii="Calibri" w:hAnsi="Calibri"/>
          <w:b w:val="0"/>
          <w:i w:val="0"/>
          <w:color w:val="222222"/>
          <w:sz w:val="21"/>
        </w:rPr>
        <w:t>P3 passes on its point estimate, as registered: R = 1.54 on the developmental plates, but the interval (0.75 to 2.95) includes 1.</w:t>
      </w:r>
    </w:p>
    <w:p>
      <w:pPr>
        <w:spacing w:after="120"/>
        <w:ind w:left="432" w:hanging="259"/>
      </w:pPr>
      <w:r>
        <w:rPr>
          <w:rFonts w:ascii="Calibri" w:hAnsi="Calibri"/>
          <w:b w:val="0"/>
          <w:i w:val="0"/>
          <w:color w:val="222222"/>
          <w:sz w:val="21"/>
        </w:rPr>
        <w:t>•</w:t>
        <w:tab/>
      </w:r>
      <w:r>
        <w:rPr>
          <w:rFonts w:ascii="Calibri" w:hAnsi="Calibri"/>
          <w:b w:val="0"/>
          <w:i w:val="0"/>
          <w:color w:val="222222"/>
          <w:sz w:val="21"/>
        </w:rPr>
        <w:t>Reported, not tested, and a lower bound: at least 7 human against 2 rat wells per arm for a 20% firing-rate fall. Not comparable with entry 42's numbers, which include handling and day-to-day variation.</w:t>
      </w:r>
    </w:p>
    <w:p>
      <w:pPr>
        <w:spacing w:after="120"/>
        <w:ind w:left="432" w:hanging="259"/>
      </w:pPr>
      <w:r>
        <w:rPr>
          <w:rFonts w:ascii="Calibri" w:hAnsi="Calibri"/>
          <w:b w:val="0"/>
          <w:i w:val="0"/>
          <w:color w:val="222222"/>
          <w:sz w:val="21"/>
        </w:rPr>
        <w:t>•</w:t>
        <w:tab/>
      </w:r>
      <w:r>
        <w:rPr>
          <w:rFonts w:ascii="Calibri" w:hAnsi="Calibri"/>
          <w:b w:val="0"/>
          <w:i w:val="0"/>
          <w:color w:val="222222"/>
          <w:sz w:val="21"/>
        </w:rPr>
        <w:t>The registered firing-rate-overlap check keeps the direction: R = 4.62 on the 7 human and 14 rat wells with overlapping firing rates.</w:t>
      </w:r>
    </w:p>
    <w:p>
      <w:pPr>
        <w:spacing w:after="120"/>
        <w:ind w:left="432" w:hanging="259"/>
      </w:pPr>
      <w:r>
        <w:rPr>
          <w:rFonts w:ascii="Calibri" w:hAnsi="Calibri"/>
          <w:b w:val="0"/>
          <w:i w:val="0"/>
          <w:color w:val="222222"/>
          <w:sz w:val="21"/>
        </w:rPr>
        <w:t>•</w:t>
        <w:tab/>
      </w:r>
      <w:r>
        <w:rPr>
          <w:rFonts w:ascii="Calibri" w:hAnsi="Calibri"/>
          <w:b w:val="0"/>
          <w:i w:val="0"/>
          <w:color w:val="222222"/>
          <w:sz w:val="21"/>
        </w:rPr>
        <w:t>No earlier result changes. The registration counts in §21 and entry 43 rise by this study's three predictions.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§36; </w:t>
      </w:r>
      <w:r>
        <w:rPr>
          <w:rFonts w:ascii="Consolas" w:hAnsi="Consolas"/>
          <w:b w:val="0"/>
          <w:i w:val="0"/>
          <w:color w:val="222222"/>
          <w:sz w:val="19"/>
        </w:rPr>
        <w:t>outputs/figures/hpsc_split_half_real.png</w:t>
      </w:r>
      <w:r>
        <w:rPr>
          <w:rFonts w:ascii="Calibri" w:hAnsi="Calibri"/>
          <w:b w:val="0"/>
          <w:i w:val="0"/>
          <w:color w:val="222222"/>
          <w:sz w:val="21"/>
        </w:rPr>
        <w:t xml:space="preserve">, </w:t>
      </w:r>
      <w:r>
        <w:rPr>
          <w:rFonts w:ascii="Consolas" w:hAnsi="Consolas"/>
          <w:b w:val="0"/>
          <w:i w:val="0"/>
          <w:color w:val="222222"/>
          <w:sz w:val="19"/>
        </w:rPr>
        <w:t>outputs/hpsc_split_half_REAL.json</w:t>
      </w:r>
      <w:r>
        <w:rPr>
          <w:rFonts w:ascii="Calibri" w:hAnsi="Calibri"/>
          <w:b w:val="0"/>
          <w:i w:val="0"/>
          <w:color w:val="222222"/>
          <w:sz w:val="21"/>
        </w:rPr>
        <w:t xml:space="preserve"> (with the per-well table), </w:t>
      </w:r>
      <w:r>
        <w:rPr>
          <w:rFonts w:ascii="Consolas" w:hAnsi="Consolas"/>
          <w:b w:val="0"/>
          <w:i w:val="0"/>
          <w:color w:val="222222"/>
          <w:sz w:val="19"/>
        </w:rPr>
        <w:t>outputs/metrics.json</w:t>
      </w:r>
      <w:r>
        <w:rPr>
          <w:rFonts w:ascii="Calibri" w:hAnsi="Calibri"/>
          <w:b w:val="0"/>
          <w:i w:val="0"/>
          <w:color w:val="222222"/>
          <w:sz w:val="21"/>
        </w:rPr>
        <w:t xml:space="preserve"> key </w:t>
      </w:r>
      <w:r>
        <w:rPr>
          <w:rFonts w:ascii="Consolas" w:hAnsi="Consolas"/>
          <w:b w:val="0"/>
          <w:i w:val="0"/>
          <w:color w:val="222222"/>
          <w:sz w:val="19"/>
        </w:rPr>
        <w:t>hpsc_split_half</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88"/>
        <w:gridCol w:w="4242"/>
        <w:gridCol w:w="1266"/>
      </w:tblGrid>
      <w:tr>
        <w:trPr>
          <w:cantSplit/>
          <w:tblHeader/>
        </w:trPr>
        <w:tc>
          <w:tcPr>
            <w:tcW w:type="dxa" w:w="2988"/>
            <w:shd w:val="clear" w:color="auto" w:fill="1F4E79"/>
            <w:vAlign w:val="center"/>
          </w:tcPr>
          <w:p>
            <w:pPr>
              <w:keepNext/>
              <w:spacing w:after="0"/>
            </w:pPr>
            <w:r>
              <w:rPr>
                <w:rFonts w:ascii="Calibri" w:hAnsi="Calibri"/>
                <w:b/>
                <w:i w:val="0"/>
                <w:color w:val="FFFFFF"/>
                <w:sz w:val="20"/>
              </w:rPr>
              <w:t>Item</w:t>
            </w:r>
          </w:p>
        </w:tc>
        <w:tc>
          <w:tcPr>
            <w:tcW w:type="dxa" w:w="4242"/>
            <w:shd w:val="clear" w:color="auto" w:fill="1F4E79"/>
            <w:vAlign w:val="center"/>
          </w:tcPr>
          <w:p>
            <w:pPr>
              <w:keepNext/>
              <w:spacing w:after="0"/>
            </w:pPr>
            <w:r>
              <w:rPr>
                <w:rFonts w:ascii="Calibri" w:hAnsi="Calibri"/>
                <w:b/>
                <w:i w:val="0"/>
                <w:color w:val="FFFFFF"/>
                <w:sz w:val="20"/>
              </w:rPr>
              <w:t>Status</w:t>
            </w:r>
          </w:p>
        </w:tc>
        <w:tc>
          <w:tcPr>
            <w:tcW w:type="dxa" w:w="1266"/>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2988"/>
            <w:shd w:val="clear" w:color="auto" w:fill="FFFFFF"/>
            <w:vAlign w:val="center"/>
          </w:tcPr>
          <w:p>
            <w:pPr>
              <w:keepNext/>
              <w:spacing w:after="0"/>
            </w:pPr>
            <w:r>
              <w:rPr>
                <w:rFonts w:ascii="Calibri" w:hAnsi="Calibri"/>
                <w:b/>
                <w:i w:val="0"/>
                <w:color w:val="222222"/>
                <w:sz w:val="20"/>
              </w:rPr>
              <w:t>Synaptic depression under GABA-A block</w:t>
            </w:r>
          </w:p>
        </w:tc>
        <w:tc>
          <w:tcPr>
            <w:tcW w:type="dxa" w:w="4242"/>
            <w:shd w:val="clear" w:color="auto" w:fill="FFFFFF"/>
            <w:vAlign w:val="center"/>
          </w:tcPr>
          <w:p>
            <w:pPr>
              <w:keepNext/>
              <w:spacing w:after="0"/>
            </w:pPr>
            <w:r>
              <w:rPr>
                <w:rFonts w:ascii="Calibri" w:hAnsi="Calibri"/>
                <w:b w:val="0"/>
                <w:i w:val="0"/>
                <w:color w:val="222222"/>
                <w:sz w:val="20"/>
              </w:rPr>
              <w:t>done, entry 7 (failed as registered)</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ToxCast potency bridge</w:t>
            </w:r>
          </w:p>
        </w:tc>
        <w:tc>
          <w:tcPr>
            <w:tcW w:type="dxa" w:w="4242"/>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Output-tract electrode</w:t>
            </w:r>
          </w:p>
        </w:tc>
        <w:tc>
          <w:tcPr>
            <w:tcW w:type="dxa" w:w="4242"/>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4242"/>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spacing w:after="0"/>
            </w:pPr>
            <w:r>
              <w:rPr>
                <w:rFonts w:ascii="Calibri" w:hAnsi="Calibri"/>
                <w:b/>
                <w:i w:val="0"/>
                <w:color w:val="222222"/>
                <w:sz w:val="20"/>
              </w:rPr>
              <w:t>Twin posteriors as classifier features</w:t>
            </w:r>
          </w:p>
        </w:tc>
        <w:tc>
          <w:tcPr>
            <w:tcW w:type="dxa" w:w="4242"/>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266"/>
            <w:shd w:val="clear" w:color="auto" w:fill="FFFFFF"/>
            <w:vAlign w:val="center"/>
          </w:tcPr>
          <w:p>
            <w:pPr>
              <w:keepNext/>
              <w:spacing w:after="0"/>
            </w:pPr>
            <w:r>
              <w:rPr>
                <w:rFonts w:ascii="Calibri" w:hAnsi="Calibri"/>
                <w:b w:val="0"/>
                <w:i w:val="0"/>
                <w:color w:val="222222"/>
                <w:sz w:val="20"/>
              </w:rPr>
              <w:t>yes</w:t>
            </w:r>
          </w:p>
        </w:tc>
      </w:tr>
      <w:tr>
        <w:trPr>
          <w:cantSplit/>
        </w:trPr>
        <w:tc>
          <w:tcPr>
            <w:tcW w:type="dxa" w:w="2988"/>
            <w:shd w:val="clear" w:color="auto" w:fill="F7F9FB"/>
            <w:vAlign w:val="center"/>
          </w:tcPr>
          <w:p>
            <w:pPr>
              <w:keepNext/>
              <w:spacing w:after="0"/>
            </w:pPr>
            <w:r>
              <w:rPr>
                <w:rFonts w:ascii="Calibri" w:hAnsi="Calibri"/>
                <w:b/>
                <w:i w:val="0"/>
                <w:color w:val="222222"/>
                <w:sz w:val="20"/>
              </w:rPr>
              <w:t>Random-graph-to-connectome blend for organoids</w:t>
            </w:r>
          </w:p>
        </w:tc>
        <w:tc>
          <w:tcPr>
            <w:tcW w:type="dxa" w:w="4242"/>
            <w:shd w:val="clear" w:color="auto" w:fill="F7F9FB"/>
            <w:vAlign w:val="center"/>
          </w:tcPr>
          <w:p>
            <w:pPr>
              <w:keepNext/>
              <w:spacing w:after="0"/>
            </w:pPr>
            <w:r>
              <w:rPr>
                <w:rFonts w:ascii="Calibri" w:hAnsi="Calibri"/>
                <w:b w:val="0"/>
                <w:i w:val="0"/>
                <w:color w:val="222222"/>
                <w:sz w:val="20"/>
              </w:rPr>
              <w:t>dropped</w:t>
            </w:r>
          </w:p>
        </w:tc>
        <w:tc>
          <w:tcPr>
            <w:tcW w:type="dxa" w:w="1266"/>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2988"/>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4242"/>
            <w:shd w:val="clear" w:color="auto" w:fill="FFFFFF"/>
            <w:vAlign w:val="center"/>
          </w:tcPr>
          <w:p>
            <w:pPr>
              <w:keepNext w:val="0"/>
              <w:spacing w:after="0"/>
            </w:pPr>
            <w:r>
              <w:rPr>
                <w:rFonts w:ascii="Calibri" w:hAnsi="Calibri"/>
                <w:b w:val="0"/>
                <w:i w:val="0"/>
                <w:color w:val="222222"/>
                <w:sz w:val="20"/>
              </w:rPr>
              <w:t>roadmap after the final (</w:t>
            </w:r>
            <w:r>
              <w:rPr>
                <w:rFonts w:ascii="Consolas" w:hAnsi="Consolas"/>
                <w:b w:val="0"/>
                <w:i w:val="0"/>
                <w:color w:val="222222"/>
                <w:sz w:val="18"/>
              </w:rPr>
              <w:t>report/ROADMAP_EMBODIED_FLY.md</w:t>
            </w:r>
            <w:r>
              <w:rPr>
                <w:rFonts w:ascii="Calibri" w:hAnsi="Calibri"/>
                <w:b w:val="0"/>
                <w:i w:val="0"/>
                <w:color w:val="222222"/>
                <w:sz w:val="20"/>
              </w:rPr>
              <w:t>, entry 12); its first step, motor-neuron readouts, is entry 10</w:t>
            </w:r>
          </w:p>
        </w:tc>
        <w:tc>
          <w:tcPr>
            <w:tcW w:type="dxa" w:w="1266"/>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