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</w:t>
      </w:r>
      <w:r>
        <w:rPr>
          <w:rFonts w:ascii="Arial" w:eastAsia="Arial" w:hAnsi="Arial" w:cs="Arial"/>
          <w:b w:val="0"/>
          <w:color w:val="000000"/>
          <w:sz w:val="40"/>
          <w:szCs w:val="40"/>
        </w:rPr>
        <w:t>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37B5BA4C" w14:textId="77777777" w:rsidR="00197A53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51B8CBDA" w14:textId="77777777" w:rsidR="00197A53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97146A8" w14:textId="77777777" w:rsidR="00197A53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65648EDF" w14:textId="77777777" w:rsidR="00197A53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5DC9EAF5" w14:textId="77777777" w:rsidR="00197A53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 категорий товаров;</w:t>
      </w:r>
    </w:p>
    <w:p w14:paraId="2647B310" w14:textId="77777777" w:rsidR="00197A53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2829102" w14:textId="77777777" w:rsidR="00197A53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Функционал клиента:</w:t>
      </w:r>
    </w:p>
    <w:p w14:paraId="3732A1C2" w14:textId="77777777" w:rsidR="00197A53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2C74560F" w14:textId="77777777" w:rsidR="00197A53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06165B57" w14:textId="77777777" w:rsidR="00197A53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22BABC93" w14:textId="77777777" w:rsidR="00197A53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</w:t>
      </w:r>
      <w:r>
        <w:rPr>
          <w:rFonts w:ascii="Arial" w:eastAsia="Arial" w:hAnsi="Arial" w:cs="Arial"/>
          <w:color w:val="000000"/>
          <w:sz w:val="22"/>
          <w:szCs w:val="22"/>
        </w:rPr>
        <w:t>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</w:t>
      </w:r>
      <w:r>
        <w:rPr>
          <w:rFonts w:ascii="Arial" w:eastAsia="Arial" w:hAnsi="Arial" w:cs="Arial"/>
          <w:color w:val="000000"/>
          <w:sz w:val="22"/>
          <w:szCs w:val="22"/>
        </w:rPr>
        <w:t>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товары, упорядоченные по новизне (от новых добавленных к более старым). Упорядочить товары можно: </w:t>
      </w:r>
      <w:r>
        <w:rPr>
          <w:rFonts w:ascii="Arial" w:eastAsia="Arial" w:hAnsi="Arial" w:cs="Arial"/>
          <w:sz w:val="22"/>
          <w:szCs w:val="22"/>
        </w:rPr>
        <w:t>стране поставщика</w:t>
      </w:r>
      <w:r>
        <w:rPr>
          <w:rFonts w:ascii="Arial" w:eastAsia="Arial" w:hAnsi="Arial" w:cs="Arial"/>
          <w:color w:val="000000"/>
          <w:sz w:val="22"/>
          <w:szCs w:val="22"/>
        </w:rPr>
        <w:t>, по наименованию, по цене. Также товары можно отфильтровать по категориям (</w:t>
      </w:r>
      <w:r>
        <w:rPr>
          <w:rFonts w:ascii="Arial" w:eastAsia="Arial" w:hAnsi="Arial" w:cs="Arial"/>
          <w:sz w:val="22"/>
          <w:szCs w:val="22"/>
        </w:rPr>
        <w:t>цветы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упаковка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дополнительно</w:t>
      </w:r>
      <w:r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содержит ф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ото товара, наименование, цену и характеристики (страна-производитель, </w:t>
      </w:r>
      <w:r>
        <w:rPr>
          <w:rFonts w:ascii="Arial" w:eastAsia="Arial" w:hAnsi="Arial" w:cs="Arial"/>
          <w:sz w:val="22"/>
          <w:szCs w:val="22"/>
        </w:rPr>
        <w:t>вид товара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цвет</w:t>
      </w:r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75D934FF" w14:textId="77777777" w:rsidR="00197A53" w:rsidRDefault="008F5F2F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8D313B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</w:t>
      </w:r>
      <w:r>
        <w:rPr>
          <w:rFonts w:ascii="Arial" w:eastAsia="Arial" w:hAnsi="Arial" w:cs="Arial"/>
          <w:color w:val="000000"/>
          <w:sz w:val="22"/>
          <w:szCs w:val="22"/>
        </w:rPr>
        <w:t>зователя в системе должна содержать следующие поля:</w:t>
      </w:r>
    </w:p>
    <w:p w14:paraId="44A8681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</w:t>
      </w:r>
      <w:r>
        <w:rPr>
          <w:rFonts w:ascii="Arial" w:eastAsia="Arial" w:hAnsi="Arial" w:cs="Arial"/>
          <w:color w:val="000000"/>
          <w:sz w:val="22"/>
          <w:szCs w:val="22"/>
        </w:rPr>
        <w:t>ы (кириллица, пробел и тире);</w:t>
      </w:r>
    </w:p>
    <w:p w14:paraId="5D29CD2B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3F0891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6-ти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символов;</w:t>
      </w:r>
    </w:p>
    <w:p w14:paraId="58388E5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</w:t>
      </w:r>
      <w:r>
        <w:rPr>
          <w:rFonts w:ascii="Arial" w:eastAsia="Arial" w:hAnsi="Arial" w:cs="Arial"/>
          <w:color w:val="000000"/>
          <w:sz w:val="22"/>
          <w:szCs w:val="22"/>
        </w:rPr>
        <w:t>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</w:t>
      </w:r>
      <w:r>
        <w:rPr>
          <w:rFonts w:ascii="Arial" w:eastAsia="Arial" w:hAnsi="Arial" w:cs="Arial"/>
          <w:color w:val="000000"/>
          <w:sz w:val="22"/>
          <w:szCs w:val="22"/>
        </w:rPr>
        <w:t>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</w:t>
      </w:r>
      <w:r>
        <w:rPr>
          <w:rFonts w:ascii="Arial" w:eastAsia="Arial" w:hAnsi="Arial" w:cs="Arial"/>
          <w:color w:val="000000"/>
          <w:sz w:val="22"/>
          <w:szCs w:val="22"/>
        </w:rPr>
        <w:t>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</w:t>
      </w:r>
      <w:r>
        <w:rPr>
          <w:rFonts w:ascii="Arial" w:eastAsia="Arial" w:hAnsi="Arial" w:cs="Arial"/>
          <w:color w:val="000000"/>
          <w:sz w:val="22"/>
          <w:szCs w:val="22"/>
        </w:rPr>
        <w:t>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5" w:name="_heading=h.9to6lshmzfl2" w:colFirst="0" w:colLast="0"/>
      <w:bookmarkEnd w:id="5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6" w:name="_heading=h.7bfvvwfygag" w:colFirst="0" w:colLast="0"/>
      <w:bookmarkEnd w:id="6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7" w:name="_heading=h.e4rdilck8ae6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E679" w14:textId="77777777" w:rsidR="008F5F2F" w:rsidRDefault="008F5F2F">
      <w:pPr>
        <w:spacing w:line="240" w:lineRule="auto"/>
      </w:pPr>
      <w:r>
        <w:separator/>
      </w:r>
    </w:p>
  </w:endnote>
  <w:endnote w:type="continuationSeparator" w:id="0">
    <w:p w14:paraId="3BF3DA18" w14:textId="77777777" w:rsidR="008F5F2F" w:rsidRDefault="008F5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8E22" w14:textId="77777777" w:rsidR="008F5F2F" w:rsidRDefault="008F5F2F">
      <w:pPr>
        <w:spacing w:line="240" w:lineRule="auto"/>
      </w:pPr>
      <w:r>
        <w:separator/>
      </w:r>
    </w:p>
  </w:footnote>
  <w:footnote w:type="continuationSeparator" w:id="0">
    <w:p w14:paraId="6B3D96B3" w14:textId="77777777" w:rsidR="008F5F2F" w:rsidRDefault="008F5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53"/>
    <w:rsid w:val="00197A53"/>
    <w:rsid w:val="008F5F2F"/>
    <w:rsid w:val="009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z5090</cp:lastModifiedBy>
  <cp:revision>2</cp:revision>
  <dcterms:created xsi:type="dcterms:W3CDTF">2021-09-17T12:03:00Z</dcterms:created>
  <dcterms:modified xsi:type="dcterms:W3CDTF">2021-12-07T04:05:00Z</dcterms:modified>
</cp:coreProperties>
</file>