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инструкция-4"/>
    <w:p>
      <w:pPr>
        <w:pStyle w:val="Heading1"/>
      </w:pPr>
      <w:r>
        <w:t xml:space="preserve">ИНСТРУКЦИЯ № 4</w:t>
      </w:r>
    </w:p>
    <w:bookmarkStart w:id="9" w:name="Xace01174ae809b6af520dbe79f6bfa2fe0b1305"/>
    <w:p>
      <w:pPr>
        <w:pStyle w:val="Heading2"/>
      </w:pPr>
      <w:r>
        <w:t xml:space="preserve">о мерах пожарной безопасности для цеха игристых вин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игристых вин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цех игристых вин (5 человек: начальник цеха, аппаратчик производства игристых вин, обработчик виноматериалов и вина — 3)</w:t>
      </w:r>
      <w:r>
        <w:t xml:space="preserve"> </w:t>
      </w:r>
      <w:r>
        <w:rPr>
          <w:b/>
          <w:bCs/>
        </w:rPr>
        <w:t xml:space="preserve">Класс функциональной опасности:</w:t>
      </w:r>
      <w:r>
        <w:t xml:space="preserve"> </w:t>
      </w:r>
      <w:r>
        <w:t xml:space="preserve">Ф5.1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(уточняется проектом)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A, B, E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9"/>
    <w:bookmarkStart w:id="10" w:name="область-применения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цеха игристых вин ООО «ВК САТЕРА» и обязательна для работников цеха, подрядных организаций, командированных лиц и практикантов.</w:t>
      </w:r>
    </w:p>
    <w:p>
      <w:pPr>
        <w:pStyle w:val="BodyText"/>
      </w:pPr>
      <w:r>
        <w:t xml:space="preserve">1.2. К цеху относятся: бродильное отделение (тиражная смесь, брожение в бутылках и акратофорах), отделение акратофоров, участок дегоржажа, участок дозажа (экспедиционный ликёр), участок укупорки и оформления (этикетировка, фольгирование, упаковка), холодильные камеры и установки, склад материалов (картон, коробки, этикетки, бутылки), приямки и подвалы, электрощитовая, бытовые помещения.</w:t>
      </w:r>
    </w:p>
    <w:p>
      <w:pPr>
        <w:pStyle w:val="BodyText"/>
      </w:pPr>
      <w:r>
        <w:t xml:space="preserve">1.3. Инструкция разработана в соответствии с п. 392–394 ПП РФ № 1479, ФЗ № 69-ФЗ, ФЗ № 123-ФЗ, приказом МЧС России от 16.12.2024 № 1120, ГОСТ 12.1.044-89, ПУЭ (гл. 7.3), СП 12.13130, правилами промышленной безопасности опасных производственных объектов (сосуды под давлением).</w:t>
      </w:r>
    </w:p>
    <w:p>
      <w:r>
        <w:pict>
          <v:rect style="width:0;height:1.5pt" o:hralign="center" o:hrstd="t" o:hr="t"/>
        </w:pict>
      </w:r>
    </w:p>
    <w:bookmarkEnd w:id="10"/>
    <w:bookmarkStart w:id="11" w:name="характеристика-пожарной-опасности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Вино, тиражная смесь и экспедиционный ликёр</w:t>
      </w:r>
      <w:r>
        <w:t xml:space="preserve"> </w:t>
      </w:r>
      <w:r>
        <w:t xml:space="preserve">— легковоспламеняющиеся жидкости: температура вспышки ориентировочно 40–60 °C, самовоспламенение около 360–400 °C, область воспламенения паров этанола 3,6–17,7 % об.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CO₂ под давлением</w:t>
      </w:r>
      <w:r>
        <w:t xml:space="preserve"> </w:t>
      </w:r>
      <w:r>
        <w:t xml:space="preserve">— при сбросе из акратофоров и при брожении выделяется в больших количествах: не горюч, в 1,5 раза тяжелее воздуха, скапливается в приямках, подвалах, у пола, вытесняет кислород. ПДК — 9 000 мг/м³; опасно снижение O₂ ниже 19 % объёмных.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Бутылки с игристым вином под давлением до 0,5–0,7 МПа и резервуары-акратофоры под давлением</w:t>
      </w:r>
      <w:r>
        <w:t xml:space="preserve"> </w:t>
      </w:r>
      <w:r>
        <w:t xml:space="preserve">— при нагреве выше 25–30 °C, ударе, дефекте стекла или превышении давления происходит</w:t>
      </w:r>
      <w:r>
        <w:t xml:space="preserve"> </w:t>
      </w:r>
      <w:r>
        <w:rPr>
          <w:b/>
          <w:bCs/>
        </w:rPr>
        <w:t xml:space="preserve">разрыв с выбросом жидкости и газа, разлётом осколков стекла</w:t>
      </w:r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Картон, коробки, этикетки, деревянные паллеты</w:t>
      </w:r>
      <w:r>
        <w:t xml:space="preserve"> </w:t>
      </w:r>
      <w:r>
        <w:t xml:space="preserve">— легковоспламеняющиеся материалы класса A, склонные к тлению.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Холодильное оборудование</w:t>
      </w:r>
      <w:r>
        <w:t xml:space="preserve"> </w:t>
      </w:r>
      <w:r>
        <w:t xml:space="preserve">— хладагент (аммиак или фреон) и компрессорное масло: при разгерметизации — токсичная и пожароопасная среда; масло — горючая жидкость класса B.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  <w:bCs/>
        </w:rPr>
        <w:t xml:space="preserve">Жидкий азот</w:t>
      </w:r>
      <w:r>
        <w:t xml:space="preserve"> </w:t>
      </w:r>
      <w:r>
        <w:t xml:space="preserve">(при наличии) — негорюч, но при испарении вытесняет кислород: опасность удушья при разливе в закрытом помещении.</w:t>
      </w:r>
    </w:p>
    <w:p>
      <w:pPr>
        <w:pStyle w:val="BodyText"/>
      </w:pPr>
      <w:r>
        <w:t xml:space="preserve">2.7.</w:t>
      </w:r>
      <w:r>
        <w:t xml:space="preserve"> </w:t>
      </w:r>
      <w:r>
        <w:rPr>
          <w:b/>
          <w:bCs/>
        </w:rPr>
        <w:t xml:space="preserve">Источники зажигания:</w:t>
      </w:r>
      <w:r>
        <w:t xml:space="preserve"> </w:t>
      </w:r>
      <w:r>
        <w:t xml:space="preserve">искрение электрооборудования, не соответствующего классу зоны; разряды статического электричества при переливе; перегрев оборудования; курение; огневые работы; самовозгорание промасленной ветоши.</w:t>
      </w:r>
    </w:p>
    <w:p>
      <w:pPr>
        <w:pStyle w:val="BodyText"/>
      </w:pPr>
      <w:r>
        <w:t xml:space="preserve">2.8. Классы пожара: A, B, E.</w:t>
      </w:r>
    </w:p>
    <w:p>
      <w:r>
        <w:pict>
          <v:rect style="width:0;height:1.5pt" o:hralign="center" o:hrstd="t" o:hr="t"/>
        </w:pict>
      </w:r>
    </w:p>
    <w:bookmarkEnd w:id="11"/>
    <w:bookmarkStart w:id="12" w:name="X17de85cf98f00adc23a8ada976a746ed764659c"/>
    <w:p>
      <w:pPr>
        <w:pStyle w:val="Heading2"/>
      </w:pPr>
      <w:r>
        <w:t xml:space="preserve">3. ОБЯЗАННОСТИ И ДЕЙСТВИЯ РАБОТНИКОВ ПРИ ПОЖАРЕ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: адрес, цех, участок (акратофоры, дегоржаж, бродильное отделение, склад),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рядом (вино и ликёр как ЛВЖ, CO₂, бутылки под давлением, хладагент)</w:t>
      </w:r>
      <w:r>
        <w:t xml:space="preserve">, свои фамилию и телефон. Трубку не вешать до подтверждения приёма сообщения.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начальнику цеха, ответственному за пожарную безопасность, диспетчеру, в службу охраны.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громко предупредить работающих рядом.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выходов, убедиться, что пути эвакуации свободны.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Аварийно остановить оборудование</w:t>
      </w:r>
      <w:r>
        <w:t xml:space="preserve">: линии дегоржажа, розлива, укупорки, упаковки; насосы, компрессоры; оборудование непрерывного цикла — по перечню, утверждённому главным технологом.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 и</w:t>
      </w:r>
      <w:r>
        <w:t xml:space="preserve"> </w:t>
      </w:r>
      <w:r>
        <w:rPr>
          <w:b/>
          <w:bCs/>
        </w:rPr>
        <w:t xml:space="preserve">электроустановки</w:t>
      </w:r>
      <w:r>
        <w:t xml:space="preserve"> </w:t>
      </w:r>
      <w:r>
        <w:t xml:space="preserve">(кроме систем противопожарной защиты, аварийного освещения и связи) — по указанию ответственного лица.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Перекрыть коммуникации</w:t>
      </w:r>
      <w:r>
        <w:t xml:space="preserve">: подачу продукта, CO₂, хладагента, воды, моющих растворов;</w:t>
      </w:r>
      <w:r>
        <w:t xml:space="preserve"> </w:t>
      </w:r>
      <w:r>
        <w:rPr>
          <w:b/>
          <w:bCs/>
        </w:rPr>
        <w:t xml:space="preserve">сбросить избыточное давление из акратофоров по инструкции</w:t>
      </w:r>
      <w:r>
        <w:t xml:space="preserve"> </w:t>
      </w:r>
      <w:r>
        <w:t xml:space="preserve">(при возможности и если это не угрожает жизни).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</w:t>
      </w:r>
      <w:r>
        <w:t xml:space="preserve">: вино и ликёр (класс B) — спиртостойкая пена (ОВП(AR)), порошок, песок, покрывало; картон (класс A) — вода, пена, порошок; электроустановки (класс E) — порошок, CO₂.</w:t>
      </w:r>
      <w:r>
        <w:t xml:space="preserve"> </w:t>
      </w:r>
      <w:r>
        <w:rPr>
          <w:b/>
          <w:bCs/>
        </w:rPr>
        <w:t xml:space="preserve">Компактная струя воды по ЛВЖ запрещена.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Охлаждать бутылки и акратофоры водой — с укрытия, не приближаясь к ним.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ЛВЖ, баллоны, документацию и материальные ценности — при отсутствии угрозы жизни.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массовом бое бутылок и интенсивном выделении CO₂ — немедленно покинуть помещение</w:t>
      </w:r>
      <w:r>
        <w:t xml:space="preserve">, двигаясь к выходу, включить аварийную вентиляцию (при возможности).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Прибыть на место сбора</w:t>
      </w:r>
      <w:r>
        <w:t xml:space="preserve"> </w:t>
      </w:r>
      <w:r>
        <w:t xml:space="preserve">— ______________________ — и доложиться для переклички;</w:t>
      </w:r>
      <w:r>
        <w:t xml:space="preserve"> </w:t>
      </w:r>
      <w:r>
        <w:rPr>
          <w:b/>
          <w:bCs/>
        </w:rPr>
        <w:t xml:space="preserve">не пользоваться лифтами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Встретить пожарную охрану</w:t>
      </w:r>
      <w:r>
        <w:t xml:space="preserve">: сообщить, что и где горит, есть ли люди, где акратофоры и бутылки под давлением, где склады ликёра и картона, какие опасные вещества хранятся, что сделано.</w:t>
      </w:r>
    </w:p>
    <w:p>
      <w:pPr>
        <w:pStyle w:val="FirstParagraph"/>
      </w:pP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входить в подвалы, приямки, бродильное отделение и зоны «тумана» CO₂ без газоанализатора, СИЗОД, страховки и наряда-допуска; приближаться к нагретым акратофорам, баллонам и паллетам с бутылками; тушить водой электроустановки под напряжением и ЛВЖ компактной струёй; пользоваться лифтами; прятаться в помещениях.</w:t>
      </w:r>
    </w:p>
    <w:p>
      <w:r>
        <w:pict>
          <v:rect style="width:0;height:1.5pt" o:hralign="center" o:hrstd="t" o:hr="t"/>
        </w:pict>
      </w:r>
    </w:p>
    <w:bookmarkEnd w:id="12"/>
    <w:bookmarkStart w:id="13" w:name="X15eba8e3ec00cd69cd61405725a75768ddb44f0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проходы, проезды и подступы к средствам пожаротушения содержатся свободными; запрещается загромождать их паллетами с бутылками, коробками, оборудованием.</w:t>
      </w:r>
    </w:p>
    <w:p>
      <w:pPr>
        <w:pStyle w:val="BodyText"/>
      </w:pPr>
      <w:r>
        <w:t xml:space="preserve">4.2. Двери эвакуационных выходов открываются по направлению выхода, не запираются на замки, препятствующие открыванию изнутри.</w:t>
      </w:r>
    </w:p>
    <w:p>
      <w:pPr>
        <w:pStyle w:val="BodyText"/>
      </w:pPr>
      <w:r>
        <w:t xml:space="preserve">4.3. На дверях помещений — маркировка категории и класса зоны (п. 12 ППР № 1479).</w:t>
      </w:r>
    </w:p>
    <w:p>
      <w:pPr>
        <w:pStyle w:val="BodyText"/>
      </w:pPr>
      <w:r>
        <w:t xml:space="preserve">4.4. План эвакуации вывешен на видном месте; указатели «Выход», знаки безопасности и аварийное освещение исправны.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Приямки, подвалы и зоны возможного скопления CO₂ оборудуются стационарными газоанализаторами с сигнализацией, аварийной вентиляцией (удаление CO₂ из нижней зоны), ограждениями и знаками безопасности; вход в них — только по наряду-допуску.</w:t>
      </w:r>
    </w:p>
    <w:p>
      <w:pPr>
        <w:pStyle w:val="BodyText"/>
      </w:pPr>
      <w:r>
        <w:t xml:space="preserve">4.6. Бродильное отделение и отделение акратофоров: контроль давления и температуры, исправность предохранительных устройств; акратофоры установлены по проекту, с исправной запорной и предохранительной арматурой.</w:t>
      </w:r>
    </w:p>
    <w:p>
      <w:pPr>
        <w:pStyle w:val="BodyText"/>
      </w:pPr>
      <w:r>
        <w:t xml:space="preserve">4.7. Холодильные камеры и установки: оборудование заземлено, освещение — во взрывозащищённом исполнении (при наличии горючих хладагентов), обслуживание — силами обученного персонала; посторонним вход запрещён.</w:t>
      </w:r>
    </w:p>
    <w:p>
      <w:pPr>
        <w:pStyle w:val="BodyText"/>
      </w:pPr>
      <w:r>
        <w:t xml:space="preserve">4.8. Склад материалов (картон, этикетки, коробки, бутылки) отделён от производственного оборудования; проходы между штабелями — не менее 1 м; отступ от светильников — не менее 0,5 м.</w:t>
      </w:r>
    </w:p>
    <w:p>
      <w:pPr>
        <w:pStyle w:val="BodyText"/>
      </w:pPr>
      <w:r>
        <w:t xml:space="preserve">4.9. Территория вокруг цеха: проезды для пожарной техники свободны; стеклобой, паллеты и отходы — на отведённых площадках.</w:t>
      </w:r>
    </w:p>
    <w:p>
      <w:r>
        <w:pict>
          <v:rect style="width:0;height:1.5pt" o:hralign="center" o:hrstd="t" o:hr="t"/>
        </w:pict>
      </w:r>
    </w:p>
    <w:bookmarkEnd w:id="13"/>
    <w:bookmarkStart w:id="14" w:name="Xca4851cedd40f7b5df914fb57f7e6f6172af13e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применяется в исполнении, соответствующем классу зоны; в зоне класса В-Iа — взрывозащищённое.</w:t>
      </w:r>
    </w:p>
    <w:p>
      <w:pPr>
        <w:pStyle w:val="BodyText"/>
      </w:pPr>
      <w:r>
        <w:t xml:space="preserve">5.2. Акратофоры и резервуары эксплуатируются при давлении не выше паспортного; предохранительные клапаны исправны, опломбированы и проверены по графику; манометры поверены.</w:t>
      </w:r>
    </w:p>
    <w:p>
      <w:pPr>
        <w:pStyle w:val="BodyText"/>
      </w:pPr>
      <w:r>
        <w:t xml:space="preserve">5.3. Бутылки с игристым вином хранятся и транспортируются при температуре не выше 25–30 °C; запрещается нагрев, удар, штабелирование с нарушением схемы, сбрасывание паллет.</w:t>
      </w:r>
    </w:p>
    <w:p>
      <w:pPr>
        <w:pStyle w:val="BodyText"/>
      </w:pPr>
      <w:r>
        <w:t xml:space="preserve">5.4. Дегоржаж и дозаж: контроль давления и температуры; проливы вина и ликёра убираются немедленно.</w:t>
      </w:r>
    </w:p>
    <w:p>
      <w:pPr>
        <w:pStyle w:val="BodyText"/>
      </w:pPr>
      <w:r>
        <w:t xml:space="preserve">5.5. При переливе вина и ликёра обеспечивается заземление; запрещается перелив при неисправном заземлении и свободно падающей струёй.</w:t>
      </w:r>
    </w:p>
    <w:p>
      <w:pPr>
        <w:pStyle w:val="BodyText"/>
      </w:pPr>
      <w:r>
        <w:t xml:space="preserve">5.6. Холодильное оборудование: контроль давления, отсутствия утечек; при утечке аммиака — покинуть помещение, включить аварийную вентиляцию, сообщить главному энергетику, работы вести только в СИЗОД.</w:t>
      </w:r>
    </w:p>
    <w:p>
      <w:pPr>
        <w:pStyle w:val="BodyText"/>
      </w:pPr>
      <w:r>
        <w:t xml:space="preserve">5.7. Обслуживание сосудов под давлением (акратофоров) выполняется персоналом, прошедшим обучение и аттестацию по промышленной безопасности.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— только по наряду-допуску: удаление горючих материалов в радиусе не менее 5 м, два огнетушителя, контроль места работ не менее 4 часов.</w:t>
      </w:r>
    </w:p>
    <w:p>
      <w:pPr>
        <w:pStyle w:val="BodyText"/>
      </w:pPr>
      <w:r>
        <w:t xml:space="preserve">5.9.</w:t>
      </w:r>
      <w:r>
        <w:t xml:space="preserve"> </w:t>
      </w:r>
      <w:r>
        <w:rPr>
          <w:b/>
          <w:bCs/>
        </w:rPr>
        <w:t xml:space="preserve">Газоопасные работы</w:t>
      </w:r>
      <w:r>
        <w:t xml:space="preserve"> </w:t>
      </w:r>
      <w:r>
        <w:t xml:space="preserve">(вход в акратофоры, резервуары, подвалы, приямки) — только по наряду-допуску, бригадой не менее двух человек, после освобождения ёмкости, промывки, проветривания и газоанализа (O₂ не ниже 19 %, CO₂ в пределах ПДК, отсутствие паров этанола), в СИЗОД, со страховочным канатом и наблюдающим.</w:t>
      </w:r>
    </w:p>
    <w:p>
      <w:pPr>
        <w:pStyle w:val="BodyText"/>
      </w:pPr>
      <w:r>
        <w:t xml:space="preserve">5.10. Запрещается эксплуатация неисправного оборудования, самодельных удлинителей и светильников со снятыми рассеивателями; сушка одежды и ветоши на оборудовании запрещена.</w:t>
      </w:r>
    </w:p>
    <w:p>
      <w:r>
        <w:pict>
          <v:rect style="width:0;height:1.5pt" o:hralign="center" o:hrstd="t" o:hr="t"/>
        </w:pict>
      </w:r>
    </w:p>
    <w:bookmarkEnd w:id="14"/>
    <w:bookmarkStart w:id="15" w:name="X4563fa9ba8a6e7a8a6c70f841688b80ade1c0c0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Вино, тиражная смесь хранятся в акратофорах и резервуарах по проекту; в бутылках — на складе продукции при температуре не выше 25–30 °C, в штабелях по утверждённой схеме.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Экспедиционный ликёр</w:t>
      </w:r>
      <w:r>
        <w:t xml:space="preserve"> </w:t>
      </w:r>
      <w:r>
        <w:t xml:space="preserve">(содержание этанола выше, чем в вине) хранится в кладовой, в таре изготовителя, отдельно, в объёме не более сменной потребности — __________ л; кладовая оборудуется вытяжкой и маркируется категорией.</w:t>
      </w:r>
    </w:p>
    <w:p>
      <w:pPr>
        <w:pStyle w:val="BodyText"/>
      </w:pPr>
      <w:r>
        <w:t xml:space="preserve">6.3. Картон, коробки, этикетки, пробка, фольга хранятся на складе материалов штабелями высотой не более ______ м, с проходами не менее 1 м и отступом от светильников не менее 0,5 м.</w:t>
      </w:r>
    </w:p>
    <w:p>
      <w:pPr>
        <w:pStyle w:val="BodyText"/>
      </w:pPr>
      <w:r>
        <w:t xml:space="preserve">6.4. Баллоны с CO₂ хранятся в вертикальном положении, закреплёнными, с защитными колпаками, вне зоны нагрева и прямых солнечных лучей; пустые и наполненные — раздельно; не более __________ шт.</w:t>
      </w:r>
    </w:p>
    <w:p>
      <w:pPr>
        <w:pStyle w:val="BodyText"/>
      </w:pPr>
      <w:r>
        <w:t xml:space="preserve">6.5. Моющие и дезинфицирующие средства, растворители — в отдельном шкафу (помещении), раздельно по группам совместимости, не более __________ л.</w:t>
      </w:r>
    </w:p>
    <w:p>
      <w:pPr>
        <w:pStyle w:val="BodyText"/>
      </w:pPr>
      <w:r>
        <w:t xml:space="preserve">6.6. Масла и ГСМ — в закрытой металлической таре на поддоне, не более __________ л.</w:t>
      </w:r>
    </w:p>
    <w:p>
      <w:pPr>
        <w:pStyle w:val="BodyText"/>
      </w:pPr>
      <w:r>
        <w:t xml:space="preserve">6.7. Жидкий азот (при наличии) — в специальных сосудах (сосудах Дьюара) в проветриваемом помещении; хранить в закрытых помещениях без вентиляции запрещено.</w:t>
      </w:r>
    </w:p>
    <w:p>
      <w:pPr>
        <w:pStyle w:val="BodyText"/>
      </w:pPr>
      <w:r>
        <w:t xml:space="preserve">6.8. Транспортировка бутылок с игристым вином внутри цеха — на тележках и паллетах без ударов и падений; запрещается перевозка ЛВЖ совместно с окислителями и кислотами.</w:t>
      </w:r>
    </w:p>
    <w:p>
      <w:r>
        <w:pict>
          <v:rect style="width:0;height:1.5pt" o:hralign="center" o:hrstd="t" o:hr="t"/>
        </w:pict>
      </w:r>
    </w:p>
    <w:bookmarkEnd w:id="15"/>
    <w:bookmarkStart w:id="16" w:name="X98f953d2762b1fd5b18709f34d58f65e626ec48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Compact"/>
        <w:numPr>
          <w:ilvl w:val="0"/>
          <w:numId w:val="1002"/>
        </w:numPr>
      </w:pPr>
      <w:r>
        <w:t xml:space="preserve">Осмотреть производственные помещения, бродильное отделение, отделение акратофоров, склад материалов, холодильную станцию.</w:t>
      </w:r>
    </w:p>
    <w:p>
      <w:pPr>
        <w:pStyle w:val="Compact"/>
        <w:numPr>
          <w:ilvl w:val="0"/>
          <w:numId w:val="1002"/>
        </w:numPr>
      </w:pPr>
      <w:r>
        <w:t xml:space="preserve">Проверить давление в акратофорах и исправность предохранительных устройств.</w:t>
      </w:r>
    </w:p>
    <w:p>
      <w:pPr>
        <w:pStyle w:val="Compact"/>
        <w:numPr>
          <w:ilvl w:val="0"/>
          <w:numId w:val="1002"/>
        </w:numPr>
      </w:pPr>
      <w:r>
        <w:t xml:space="preserve">Закрыть арматуру на подаче продукта, CO₂, хладагента, воды и моющих растворов.</w:t>
      </w:r>
    </w:p>
    <w:p>
      <w:pPr>
        <w:pStyle w:val="Compact"/>
        <w:numPr>
          <w:ilvl w:val="0"/>
          <w:numId w:val="1002"/>
        </w:numPr>
      </w:pPr>
      <w:r>
        <w:t xml:space="preserve">Убрать проливы вина и ликёра, удалить горючие отходы и промасленную ветошь в металлические контейнеры вне помещения.</w:t>
      </w:r>
    </w:p>
    <w:p>
      <w:pPr>
        <w:pStyle w:val="Compact"/>
        <w:numPr>
          <w:ilvl w:val="0"/>
          <w:numId w:val="1002"/>
        </w:numPr>
      </w:pPr>
      <w:r>
        <w:t xml:space="preserve">Отключить электрооборудование, кроме оборудования непрерывного цикла (перечень утверждён главным технологом) и систем противопожарной защиты, аварийного освещения и связи.</w:t>
      </w:r>
    </w:p>
    <w:p>
      <w:pPr>
        <w:pStyle w:val="Compact"/>
        <w:numPr>
          <w:ilvl w:val="0"/>
          <w:numId w:val="1002"/>
        </w:numPr>
      </w:pPr>
      <w:r>
        <w:t xml:space="preserve">Проверить исправность аварийной вентиляции и газоанализаторов.</w:t>
      </w:r>
    </w:p>
    <w:p>
      <w:pPr>
        <w:pStyle w:val="Compact"/>
        <w:numPr>
          <w:ilvl w:val="0"/>
          <w:numId w:val="1002"/>
        </w:numPr>
      </w:pPr>
      <w:r>
        <w:t xml:space="preserve">Закрыть крышки приямков, люки подвалов, двери и окна.</w:t>
      </w:r>
    </w:p>
    <w:p>
      <w:pPr>
        <w:pStyle w:val="Compact"/>
        <w:numPr>
          <w:ilvl w:val="0"/>
          <w:numId w:val="1002"/>
        </w:numPr>
      </w:pPr>
      <w:r>
        <w:t xml:space="preserve">Сделать запись в журнале осмотра (приёмки-сдачи) помещений за подписью.</w:t>
      </w:r>
    </w:p>
    <w:p>
      <w:pPr>
        <w:pStyle w:val="FirstParagraph"/>
      </w:pPr>
      <w:r>
        <w:t xml:space="preserve">При круглосуточной работе осмотр и сдача смены оформляются записью в журнале.</w:t>
      </w:r>
    </w:p>
    <w:p>
      <w:r>
        <w:pict>
          <v:rect style="width:0;height:1.5pt" o:hralign="center" o:hrstd="t" o:hr="t"/>
        </w:pict>
      </w:r>
    </w:p>
    <w:bookmarkEnd w:id="16"/>
    <w:bookmarkStart w:id="17" w:name="X67e66c28ec2b653f9aac53563a538b6e01083ef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в помещениях цеха и ближе 10 м от них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 Место для курения: ______________________.</w:t>
      </w:r>
    </w:p>
    <w:p>
      <w:pPr>
        <w:pStyle w:val="BodyText"/>
      </w:pPr>
      <w:r>
        <w:t xml:space="preserve">8.2. Применение открытого огня, свечей, пиротехники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погрузчики и тележки эксплуатируются с исправным электрооборудованием; перемещение паллет с бутылками — без ударов; проезды и выезды свободны; скорость движения внутри помещений — не более ______ км/ч.</w:t>
      </w:r>
    </w:p>
    <w:p>
      <w:pPr>
        <w:pStyle w:val="BodyText"/>
      </w:pPr>
      <w:r>
        <w:t xml:space="preserve">8.4. Огневые и газоопасные работы — только по наряду-допуску; ответственные: ______________________ (Ф. И. О., должность), ______________________.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X44b603f6544f2e70ac6f957db80b317f39aae57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Проливы вина и ликёра убираются немедленно: засыпаются песком или сорбентом, собираются в закрытую тару, место промывается и проветривается.</w:t>
      </w:r>
    </w:p>
    <w:p>
      <w:pPr>
        <w:pStyle w:val="BodyText"/>
      </w:pPr>
      <w:r>
        <w:t xml:space="preserve">9.2. Стеклобой собирается отдельно в металлические контейнеры; запрещается складировать его на путях эвакуации; удаление — не реже 1 раза в смену.</w:t>
      </w:r>
    </w:p>
    <w:p>
      <w:pPr>
        <w:pStyle w:val="BodyText"/>
      </w:pPr>
      <w:r>
        <w:t xml:space="preserve">9.3. Картон, коробки, обрывки этикеток и фольги собираются в контейнеры и удаляются не реже 1 раза в смену.</w:t>
      </w:r>
    </w:p>
    <w:p>
      <w:pPr>
        <w:pStyle w:val="BodyText"/>
      </w:pPr>
      <w:r>
        <w:t xml:space="preserve">9.4. Осадок (дрожжевой), отработанный фильтр-материал удаляется из помещений не реже 1 раза в смену (возможно самонагревание).</w:t>
      </w:r>
    </w:p>
    <w:p>
      <w:pPr>
        <w:pStyle w:val="BodyText"/>
      </w:pPr>
      <w:r>
        <w:t xml:space="preserve">9.5. Промасленная ветошь и обтирочные материалы — в металлический ящик с плотно закрывающейся крышкой; более 1 кг в помещении не допускается; удаление — по окончании смены.</w:t>
      </w:r>
    </w:p>
    <w:p>
      <w:pPr>
        <w:pStyle w:val="BodyText"/>
      </w:pPr>
      <w:r>
        <w:t xml:space="preserve">9.6. Спецодежда хранится в индивидуальных шкафах; загрязнённая продуктами и маслами — отдельно, в закрытых шкафах; сдаётся в стирку не реже 1 раза в неделю.</w:t>
      </w:r>
    </w:p>
    <w:p>
      <w:r>
        <w:pict>
          <v:rect style="width:0;height:1.5pt" o:hralign="center" o:hrstd="t" o:hr="t"/>
        </w:pict>
      </w:r>
    </w:p>
    <w:bookmarkEnd w:id="18"/>
    <w:bookmarkStart w:id="19" w:name="Xdca27dbd29711701e125c5b89cc0e3f41aa969b"/>
    <w:p>
      <w:pPr>
        <w:pStyle w:val="Heading2"/>
      </w:pPr>
      <w:r>
        <w:t xml:space="preserve">10. ДОПУСТИМОЕ КОЛИЧЕСТВО ЕДИНОВРЕМЕННО НАХОДЯЩИХСЯ В ПОМЕЩЕНИЯХ СЫРЬЯ, ПОЛУФАБРИКАТОВ И ГОТОВОЙ ПРОДУКЦИИ</w:t>
      </w:r>
    </w:p>
    <w:p>
      <w:pPr>
        <w:pStyle w:val="FirstParagraph"/>
      </w:pPr>
      <w:r>
        <w:t xml:space="preserve">10.1. В помещениях цеха одновременно допускается нахождение:</w:t>
      </w:r>
      <w:r>
        <w:t xml:space="preserve"> </w:t>
      </w:r>
      <w:r>
        <w:t xml:space="preserve">— вина и тиражной смеси в акратофорах и резервуарах — по проекту; в бутылках — не более __________ бутылок (______ паллет);</w:t>
      </w:r>
      <w:r>
        <w:t xml:space="preserve"> </w:t>
      </w:r>
      <w:r>
        <w:t xml:space="preserve">— экспедиционного ликёра — не более __________ л (сменная потребность);</w:t>
      </w:r>
      <w:r>
        <w:t xml:space="preserve"> </w:t>
      </w:r>
      <w:r>
        <w:t xml:space="preserve">— картона, коробок, этикеток — не более __________ кг;</w:t>
      </w:r>
      <w:r>
        <w:t xml:space="preserve"> </w:t>
      </w:r>
      <w:r>
        <w:t xml:space="preserve">— моющих и дезинфицирующих средств, растворителей — не более __________ л;</w:t>
      </w:r>
      <w:r>
        <w:t xml:space="preserve"> </w:t>
      </w:r>
      <w:r>
        <w:t xml:space="preserve">— масел и ГСМ — не более __________ л;</w:t>
      </w:r>
      <w:r>
        <w:t xml:space="preserve"> </w:t>
      </w:r>
      <w:r>
        <w:t xml:space="preserve">— баллонов с CO₂ — не более __________ шт.</w:t>
      </w:r>
    </w:p>
    <w:p>
      <w:pPr>
        <w:pStyle w:val="BodyText"/>
      </w:pPr>
      <w:r>
        <w:t xml:space="preserve">10.2. Хранение сверх норм, на путях эвакуации, в проходах и у светильников запрещается.</w:t>
      </w:r>
    </w:p>
    <w:p>
      <w:r>
        <w:pict>
          <v:rect style="width:0;height:1.5pt" o:hralign="center" o:hrstd="t" o:hr="t"/>
        </w:pict>
      </w:r>
    </w:p>
    <w:bookmarkEnd w:id="19"/>
    <w:bookmarkStart w:id="20" w:name="Xecb1c506fb2bdc242f2f9b00fe8a74b930e23ad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Уборка проливов вина и ликёра — немедленно.</w:t>
      </w:r>
      <w:r>
        <w:t xml:space="preserve"> </w:t>
      </w:r>
      <w:r>
        <w:t xml:space="preserve">11.2. Влажная уборка помещений — не реже 1 раза в смену.</w:t>
      </w:r>
      <w:r>
        <w:t xml:space="preserve"> </w:t>
      </w:r>
      <w:r>
        <w:t xml:space="preserve">11.3. Удаление стеклобоя, картона и упаковки — не реже 1 раза в смену.</w:t>
      </w:r>
      <w:r>
        <w:t xml:space="preserve"> </w:t>
      </w:r>
      <w:r>
        <w:t xml:space="preserve">11.4. Удаление дрожжевого осадка и отработанного фильтр-материала — не реже 1 раза в смену.</w:t>
      </w:r>
      <w:r>
        <w:t xml:space="preserve"> </w:t>
      </w:r>
      <w:r>
        <w:t xml:space="preserve">11.5. Очистка оборудования, коммуникаций и светильников от пыли — не реже 1 раза в месяц.</w:t>
      </w:r>
      <w:r>
        <w:t xml:space="preserve"> </w:t>
      </w:r>
      <w:r>
        <w:t xml:space="preserve">11.6. Очистка вентиляционных камер, фильтров и воздуховодов — 1 раз в год с актом.</w:t>
      </w:r>
      <w:r>
        <w:t xml:space="preserve"> </w:t>
      </w:r>
      <w:r>
        <w:t xml:space="preserve">11.7. Удаление промасленной ветоши — по окончании смены.</w:t>
      </w:r>
      <w:r>
        <w:t xml:space="preserve"> </w:t>
      </w:r>
      <w:r>
        <w:t xml:space="preserve">11.8. Очистка электрооборудования — не реже 1 раза в квартал, при отключённом питании.</w:t>
      </w:r>
    </w:p>
    <w:p>
      <w:r>
        <w:pict>
          <v:rect style="width:0;height:1.5pt" o:hralign="center" o:hrstd="t" o:hr="t"/>
        </w:pict>
      </w:r>
    </w:p>
    <w:bookmarkEnd w:id="20"/>
    <w:bookmarkStart w:id="21" w:name="X7b2e98d5202ea8e6f702f470f068797e342e0c9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</w:t>
      </w:r>
      <w:r>
        <w:t xml:space="preserve"> </w:t>
      </w:r>
      <w:r>
        <w:rPr>
          <w:b/>
          <w:bCs/>
        </w:rPr>
        <w:t xml:space="preserve">Манометры акратофоров и резервуаров:</w:t>
      </w:r>
      <w:r>
        <w:t xml:space="preserve"> </w:t>
      </w:r>
      <w:r>
        <w:t xml:space="preserve">давление — не выше паспортного (______ МПа); при превышении — остановить подачу, сбросить давление по инструкции, сообщить механику.</w:t>
      </w:r>
      <w:r>
        <w:t xml:space="preserve"> </w:t>
      </w:r>
      <w:r>
        <w:t xml:space="preserve">12.2.</w:t>
      </w:r>
      <w:r>
        <w:t xml:space="preserve"> </w:t>
      </w:r>
      <w:r>
        <w:rPr>
          <w:b/>
          <w:bCs/>
        </w:rPr>
        <w:t xml:space="preserve">Предохранительные клапаны:</w:t>
      </w:r>
      <w:r>
        <w:t xml:space="preserve"> </w:t>
      </w:r>
      <w:r>
        <w:t xml:space="preserve">срабатывание при давлении, установленном паспортом; при отказе — немедленная остановка и сброс давления.</w:t>
      </w:r>
      <w:r>
        <w:t xml:space="preserve"> </w:t>
      </w:r>
      <w:r>
        <w:t xml:space="preserve">12.3.</w:t>
      </w:r>
      <w:r>
        <w:t xml:space="preserve"> </w:t>
      </w:r>
      <w:r>
        <w:rPr>
          <w:b/>
          <w:bCs/>
        </w:rPr>
        <w:t xml:space="preserve">Термометры бродильного отделения и склада:</w:t>
      </w:r>
      <w:r>
        <w:t xml:space="preserve"> </w:t>
      </w:r>
      <w:r>
        <w:t xml:space="preserve">температура — не выше ______ °C (для бутылок — не выше 25–30 °C); при превышении — охлаждение, сообщение технологу.</w:t>
      </w:r>
      <w:r>
        <w:t xml:space="preserve"> </w:t>
      </w:r>
      <w:r>
        <w:t xml:space="preserve">12.4.</w:t>
      </w:r>
      <w:r>
        <w:t xml:space="preserve"> </w:t>
      </w:r>
      <w:r>
        <w:rPr>
          <w:b/>
          <w:bCs/>
        </w:rPr>
        <w:t xml:space="preserve">Газоанализаторы:</w:t>
      </w:r>
      <w:r>
        <w:t xml:space="preserve"> </w:t>
      </w:r>
      <w:r>
        <w:t xml:space="preserve">CO₂ — не выше 9 000 мг/м³; O₂ —</w:t>
      </w:r>
      <w:r>
        <w:t xml:space="preserve"> </w:t>
      </w:r>
      <w:r>
        <w:rPr>
          <w:b/>
          <w:bCs/>
        </w:rPr>
        <w:t xml:space="preserve">не ниже 19 %</w:t>
      </w:r>
      <w:r>
        <w:t xml:space="preserve"> </w:t>
      </w:r>
      <w:r>
        <w:t xml:space="preserve">объёмных; при отклонении — прекратить работы, покинуть помещение, включить аварийную вентиляцию.</w:t>
      </w:r>
      <w:r>
        <w:t xml:space="preserve"> </w:t>
      </w:r>
      <w:r>
        <w:t xml:space="preserve">12.5.</w:t>
      </w:r>
      <w:r>
        <w:t xml:space="preserve"> </w:t>
      </w:r>
      <w:r>
        <w:rPr>
          <w:b/>
          <w:bCs/>
        </w:rPr>
        <w:t xml:space="preserve">Манометры холодильной установки:</w:t>
      </w:r>
      <w:r>
        <w:t xml:space="preserve"> </w:t>
      </w:r>
      <w:r>
        <w:t xml:space="preserve">давление в паспортных пределах; при отклонении — остановка, вызов специалиста.</w:t>
      </w:r>
      <w:r>
        <w:t xml:space="preserve"> </w:t>
      </w:r>
      <w:r>
        <w:t xml:space="preserve">12.6.</w:t>
      </w:r>
      <w:r>
        <w:t xml:space="preserve"> </w:t>
      </w:r>
      <w:r>
        <w:rPr>
          <w:b/>
          <w:bCs/>
        </w:rPr>
        <w:t xml:space="preserve">Электроизмерительные приборы:</w:t>
      </w:r>
      <w:r>
        <w:t xml:space="preserve"> </w:t>
      </w:r>
      <w:r>
        <w:t xml:space="preserve">не выше номинальных значений; при перегрузке — отключение.</w:t>
      </w:r>
      <w:r>
        <w:t xml:space="preserve"> </w:t>
      </w:r>
      <w:r>
        <w:t xml:space="preserve">12.7. Эксплуатация оборудования с неисправными или неповеренными КИП и предохранительными устройствами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c1bdc777a0776daa9558a76eeb96ad30a88d057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Огнетушители:</w:t>
      </w:r>
      <w:r>
        <w:t xml:space="preserve"> </w:t>
      </w:r>
      <w:r>
        <w:t xml:space="preserve">— воздушно-пенные</w:t>
      </w:r>
      <w:r>
        <w:t xml:space="preserve"> </w:t>
      </w:r>
      <w:r>
        <w:rPr>
          <w:b/>
          <w:bCs/>
        </w:rPr>
        <w:t xml:space="preserve">ОВП(AR)</w:t>
      </w:r>
      <w:r>
        <w:t xml:space="preserve"> </w:t>
      </w:r>
      <w:r>
        <w:t xml:space="preserve">со спиртостойким зарядом (классы A, B) — отделение розлива и дегоржажа, кладовая ликёра, бродильное отделение: ______ шт.;</w:t>
      </w:r>
      <w:r>
        <w:t xml:space="preserve"> </w:t>
      </w:r>
      <w:r>
        <w:t xml:space="preserve">— порошковые ОП-5(з), ОП-9(з) (классы A, B, C, E) — у входов, у отделения акратофоров, кладовой ликёра, электрощитовой, вдоль проходов: ______ шт.;</w:t>
      </w:r>
      <w:r>
        <w:t xml:space="preserve"> </w:t>
      </w:r>
      <w:r>
        <w:t xml:space="preserve">— углекислотные ОУ-5, ОУ-8 (классы B, E) — электрощитовая, шкафы управления, холодильная станция: ______ шт.;</w:t>
      </w:r>
      <w:r>
        <w:t xml:space="preserve"> </w:t>
      </w:r>
      <w:r>
        <w:t xml:space="preserve">— передвижные ОП-50 / ОВП-100 — у отделения акратофоров, в центральном проходе: ______ шт.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(Ø 65 мм, рукав 20 м, ствол) — шкафы ПК по цеху: ______ шт.; проверка — 2 раза в год.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 </w:t>
      </w:r>
      <w:r>
        <w:t xml:space="preserve">(багор, лом, топор, лопата, ведро, покрывало) — у входа в цех, у бродильного отделения: ______ компл.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Ящик с песком 0,5 м³ с совковой лопатой</w:t>
      </w:r>
      <w:r>
        <w:t xml:space="preserve"> </w:t>
      </w:r>
      <w:r>
        <w:t xml:space="preserve">— у кладовой ликёра и отделения розлива: ______ шт.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Пожарная автоматика:</w:t>
      </w:r>
      <w:r>
        <w:t xml:space="preserve"> </w:t>
      </w:r>
      <w:r>
        <w:t xml:space="preserve">АУПС с взрывозащищёнными извещателями по классу зоны; СОУЭ; противодымная и аварийная вентиляция (удаление CO₂ из нижней зоны); АУПТ (при наличии); аварийное освещение и указатели «Выход».</w:t>
      </w:r>
    </w:p>
    <w:p>
      <w:pPr>
        <w:pStyle w:val="BodyText"/>
      </w:pPr>
      <w:r>
        <w:t xml:space="preserve">13.6.</w:t>
      </w:r>
      <w:r>
        <w:t xml:space="preserve"> </w:t>
      </w:r>
      <w:r>
        <w:rPr>
          <w:b/>
          <w:bCs/>
        </w:rPr>
        <w:t xml:space="preserve">Средства контроля и защиты:</w:t>
      </w:r>
      <w:r>
        <w:t xml:space="preserve"> </w:t>
      </w:r>
      <w:r>
        <w:t xml:space="preserve">стационарные газоанализаторы CO₂ с сигнализацией (бродильное отделение, подвалы, приямки) — поверка не реже 1 раза в 6 месяцев; переносные газоанализаторы (CO₂, O₂, пары этанола); СИЗОД (шланговые противогазы, автономные дыхательные аппараты, самоспасатели) — по числу работающих плюс резерв; аптечка и средства для промывания глаз.</w:t>
      </w:r>
    </w:p>
    <w:p>
      <w:pPr>
        <w:pStyle w:val="BodyText"/>
      </w:pPr>
      <w:r>
        <w:t xml:space="preserve">13.7.</w:t>
      </w:r>
      <w:r>
        <w:t xml:space="preserve"> </w:t>
      </w:r>
      <w:r>
        <w:rPr>
          <w:b/>
          <w:bCs/>
        </w:rPr>
        <w:t xml:space="preserve">Для тушения вина и экспедиционного ликёра (водорастворимых ЛВЖ) применяются спиртостойкие пенные составы и порошковые огнетушители; компактные струи воды не применять.</w:t>
      </w:r>
    </w:p>
    <w:p>
      <w:r>
        <w:pict>
          <v:rect style="width:0;height:1.5pt" o:hralign="center" o:hrstd="t" o:hr="t"/>
        </w:pict>
      </w:r>
    </w:p>
    <w:bookmarkEnd w:id="22"/>
    <w:bookmarkStart w:id="23" w:name="противопожарный-инструктаж-и-обучение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 вводный, первичный (с практическим показом применения огнетушителя и отработкой эвакуации), повторный, внеплановый и целевой противопожарные инструктажи.</w:t>
      </w:r>
    </w:p>
    <w:p>
      <w:pPr>
        <w:pStyle w:val="BodyText"/>
      </w:pPr>
      <w:r>
        <w:t xml:space="preserve">14.2.</w:t>
      </w:r>
      <w:r>
        <w:t xml:space="preserve"> </w:t>
      </w:r>
      <w:r>
        <w:rPr>
          <w:b/>
          <w:bCs/>
        </w:rPr>
        <w:t xml:space="preserve">Повторный инструктаж — не реже 1 раза в 6 месяцев</w:t>
      </w:r>
      <w:r>
        <w:t xml:space="preserve"> </w:t>
      </w:r>
      <w:r>
        <w:t xml:space="preserve">(объект с пожароопасным производством, наличие ЛВЖ).</w:t>
      </w:r>
    </w:p>
    <w:p>
      <w:pPr>
        <w:pStyle w:val="BodyText"/>
      </w:pPr>
      <w:r>
        <w:t xml:space="preserve">14.3. Руководители, специалисты и работники взрывопожароопасного производства проходят обучение по дополнительным профессиональным программам (ДПП) в области пожарной безопасности в соответствии с приложением № 4 к приказу МЧС России от 16.12.2024 № 1120.</w:t>
      </w:r>
    </w:p>
    <w:p>
      <w:pPr>
        <w:pStyle w:val="BodyText"/>
      </w:pPr>
      <w:r>
        <w:t xml:space="preserve">14.4. Персонал, обслуживающий сосуды под давлением (акратофоры), проходит обучение и аттестацию по промышленной безопасности с записью в журнале (ФЗ № 116-ФЗ, ФНиП).</w:t>
      </w:r>
    </w:p>
    <w:p>
      <w:pPr>
        <w:pStyle w:val="BodyText"/>
      </w:pPr>
      <w:r>
        <w:t xml:space="preserve">14.5. Практические тренировки по эвакуации — не реже 1 раза в полугодие; отдельно отрабатывается сценарий «массовый бой бутылок, выделение CO₂».</w:t>
      </w:r>
    </w:p>
    <w:p>
      <w:pPr>
        <w:pStyle w:val="BodyText"/>
      </w:pPr>
      <w:r>
        <w:t xml:space="preserve">14.6. Допуск к самостоятельной работе — только после обучения и инструктажа.</w:t>
      </w:r>
    </w:p>
    <w:p>
      <w:r>
        <w:pict>
          <v:rect style="width:0;height:1.5pt" o:hralign="center" o:hrstd="t" o:hr="t"/>
        </w:pict>
      </w:r>
    </w:p>
    <w:bookmarkEnd w:id="23"/>
    <w:bookmarkStart w:id="24" w:name="запрещается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03"/>
        </w:numPr>
      </w:pPr>
      <w:r>
        <w:t xml:space="preserve">Курить в помещениях цеха и ближе 10 м от них.</w:t>
      </w:r>
    </w:p>
    <w:p>
      <w:pPr>
        <w:pStyle w:val="Compact"/>
        <w:numPr>
          <w:ilvl w:val="0"/>
          <w:numId w:val="1003"/>
        </w:numPr>
      </w:pPr>
      <w:r>
        <w:t xml:space="preserve">Входить в подвалы, приямки, акратофоры и резервуары без наряда-допуска, газоанализа, СИЗОД и страховки.</w:t>
      </w:r>
    </w:p>
    <w:p>
      <w:pPr>
        <w:pStyle w:val="Compact"/>
        <w:numPr>
          <w:ilvl w:val="0"/>
          <w:numId w:val="1003"/>
        </w:numPr>
      </w:pPr>
      <w:r>
        <w:t xml:space="preserve">Приближаться к нагретым акратофорам, баллонам и паллетам с бутылками под давлением.</w:t>
      </w:r>
    </w:p>
    <w:p>
      <w:pPr>
        <w:pStyle w:val="Compact"/>
        <w:numPr>
          <w:ilvl w:val="0"/>
          <w:numId w:val="1003"/>
        </w:numPr>
      </w:pPr>
      <w:r>
        <w:t xml:space="preserve">Нагревать бутылки выше 25–30 °C, ударять их, сбрасывать паллеты, нарушать схему штабелирования.</w:t>
      </w:r>
    </w:p>
    <w:p>
      <w:pPr>
        <w:pStyle w:val="Compact"/>
        <w:numPr>
          <w:ilvl w:val="0"/>
          <w:numId w:val="1003"/>
        </w:numPr>
      </w:pPr>
      <w:r>
        <w:t xml:space="preserve">Проводить огневые и газоопасные работы без наряда-допуска.</w:t>
      </w:r>
    </w:p>
    <w:p>
      <w:pPr>
        <w:pStyle w:val="Compact"/>
        <w:numPr>
          <w:ilvl w:val="0"/>
          <w:numId w:val="1003"/>
        </w:numPr>
      </w:pPr>
      <w:r>
        <w:t xml:space="preserve">Эксплуатировать акратофоры при неисправных манометрах и предохранительных клапанах.</w:t>
      </w:r>
    </w:p>
    <w:p>
      <w:pPr>
        <w:pStyle w:val="Compact"/>
        <w:numPr>
          <w:ilvl w:val="0"/>
          <w:numId w:val="1003"/>
        </w:numPr>
      </w:pPr>
      <w:r>
        <w:t xml:space="preserve">Загромождать эвакуационные выходы, проходы, подступы к средствам пожаротушения.</w:t>
      </w:r>
    </w:p>
    <w:p>
      <w:pPr>
        <w:pStyle w:val="Compact"/>
        <w:numPr>
          <w:ilvl w:val="0"/>
          <w:numId w:val="1003"/>
        </w:numPr>
      </w:pPr>
      <w:r>
        <w:t xml:space="preserve">Хранить ликёр, растворители, масла и аэрозоли вне отведённых мест и сверх норм.</w:t>
      </w:r>
    </w:p>
    <w:p>
      <w:pPr>
        <w:pStyle w:val="Compact"/>
        <w:numPr>
          <w:ilvl w:val="0"/>
          <w:numId w:val="1003"/>
        </w:numPr>
      </w:pPr>
      <w:r>
        <w:t xml:space="preserve">Оставлять проливы вина и ликёра без уборки.</w:t>
      </w:r>
    </w:p>
    <w:p>
      <w:pPr>
        <w:pStyle w:val="Compact"/>
        <w:numPr>
          <w:ilvl w:val="0"/>
          <w:numId w:val="1003"/>
        </w:numPr>
      </w:pPr>
      <w:r>
        <w:t xml:space="preserve">Накапливать в помещениях осадок, стеклобой, картон и промасленную ветошь.</w:t>
      </w:r>
    </w:p>
    <w:p>
      <w:pPr>
        <w:pStyle w:val="Compact"/>
        <w:numPr>
          <w:ilvl w:val="0"/>
          <w:numId w:val="1003"/>
        </w:numPr>
      </w:pPr>
      <w:r>
        <w:t xml:space="preserve">Применять неисправное электрооборудование, самодельные удлинители, светильники со снятыми рассеивателями.</w:t>
      </w:r>
    </w:p>
    <w:p>
      <w:pPr>
        <w:pStyle w:val="Compact"/>
        <w:numPr>
          <w:ilvl w:val="0"/>
          <w:numId w:val="1003"/>
        </w:numPr>
      </w:pPr>
      <w:r>
        <w:t xml:space="preserve">Тушить ЛВЖ и электроустановки компактной струёй воды.</w:t>
      </w:r>
    </w:p>
    <w:p>
      <w:pPr>
        <w:pStyle w:val="Compact"/>
        <w:numPr>
          <w:ilvl w:val="0"/>
          <w:numId w:val="1003"/>
        </w:numPr>
      </w:pPr>
      <w:r>
        <w:t xml:space="preserve">Отключать и выводить из работы АУПС, СОУЭ, аварийную вентиляцию и газоанализаторы.</w:t>
      </w:r>
    </w:p>
    <w:p>
      <w:pPr>
        <w:pStyle w:val="Compact"/>
        <w:numPr>
          <w:ilvl w:val="0"/>
          <w:numId w:val="1003"/>
        </w:numPr>
      </w:pPr>
      <w:r>
        <w:t xml:space="preserve">Допускать к работе лиц, не прошедших обучение, инструктаж и (для сосудов под давлением) аттестацию.</w:t>
      </w:r>
    </w:p>
    <w:p>
      <w:r>
        <w:pict>
          <v:rect style="width:0;height:1.5pt" o:hralign="center" o:hrstd="t" o:hr="t"/>
        </w:pict>
      </w:r>
    </w:p>
    <w:bookmarkEnd w:id="24"/>
    <w:bookmarkStart w:id="25" w:name="ответственность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настоящей Инструкции, несут дисциплинарную, административную (ст. 20.4 КоАП РФ), уголовную (ст. 168, 219 УК РФ) и материальную ответственность.</w:t>
      </w:r>
    </w:p>
    <w:p>
      <w:pPr>
        <w:pStyle w:val="BodyText"/>
      </w:pPr>
      <w:r>
        <w:t xml:space="preserve">16.2. Особую ответственность влекут: проведение газоопасных работ без наряда-допуска и газоанализа; нарушение правил эксплуатации сосудов под давлением; отключение систем противопожарной защиты и газоанализаторов.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технолог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25"/>
    <w:bookmarkEnd w:id="26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2026-10-27T07:32:58Z</dcterms:created>
  <dcterms:modified xsi:type="dcterms:W3CDTF">2026-10-27T07:32:58Z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