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инструкция"/>
    <w:p>
      <w:pPr>
        <w:pStyle w:val="Heading1"/>
      </w:pPr>
      <w:r>
        <w:t xml:space="preserve">ИНСТРУКЦИЯ</w:t>
      </w:r>
    </w:p>
    <w:bookmarkStart w:id="10" w:name="Xe62b1da45a4b87e565c154270a72b451c912050"/>
    <w:p>
      <w:pPr>
        <w:pStyle w:val="Heading2"/>
      </w:pPr>
      <w:r>
        <w:t xml:space="preserve">о порядке действий персонала при обнаружении пожара (загорания)</w:t>
      </w:r>
    </w:p>
    <w:bookmarkStart w:id="9" w:name="X48a11a4831c7e32445120dcbd0b4136cd75ad2e"/>
    <w:p>
      <w:pPr>
        <w:pStyle w:val="Heading3"/>
      </w:pPr>
      <w:r>
        <w:t xml:space="preserve">и порядке эвакуации людей для всех объектов защиты</w:t>
      </w:r>
    </w:p>
    <w:p>
      <w:pPr>
        <w:pStyle w:val="FirstParagraph"/>
      </w:pP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 (3 этажа); цех розлива вина;</w:t>
      </w:r>
      <w:r>
        <w:t xml:space="preserve"> </w:t>
      </w:r>
      <w:r>
        <w:t xml:space="preserve">склад готовой продукции; цех виноматериалов и вина; центральный</w:t>
      </w:r>
      <w:r>
        <w:t xml:space="preserve"> </w:t>
      </w:r>
      <w:r>
        <w:t xml:space="preserve">материальный склад; цех игристых вин.</w:t>
      </w:r>
    </w:p>
    <w:tbl>
      <w:tblPr>
        <w:tblStyle w:val="TableGrid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инструкция устанавливает единый порядок действий</w:t>
      </w:r>
      <w:r>
        <w:t xml:space="preserve"> </w:t>
      </w:r>
      <w:r>
        <w:t xml:space="preserve">работников при обнаружении пожара (загорания), а также обязанности</w:t>
      </w:r>
      <w:r>
        <w:t xml:space="preserve"> </w:t>
      </w:r>
      <w:r>
        <w:t xml:space="preserve">должностных лиц при пожаре — в соответствии с п. 393(к) и п. 394</w:t>
      </w:r>
      <w:r>
        <w:t xml:space="preserve"> </w:t>
      </w:r>
      <w:r>
        <w:t xml:space="preserve">Правил противопожарного режима в РФ (ПП РФ от 16.09.2020 № 1479).</w:t>
      </w:r>
    </w:p>
    <w:p>
      <w:pPr>
        <w:pStyle w:val="BodyText"/>
      </w:pPr>
      <w:r>
        <w:t xml:space="preserve">1.2. Инструкция обязательна для всех работников организации,</w:t>
      </w:r>
      <w:r>
        <w:t xml:space="preserve"> </w:t>
      </w:r>
      <w:r>
        <w:t xml:space="preserve">а также для лиц, временно находящихся на объектах защиты</w:t>
      </w:r>
      <w:r>
        <w:t xml:space="preserve"> </w:t>
      </w:r>
      <w:r>
        <w:t xml:space="preserve">(подрядчики, посетители, командированные).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Каждый работник при обнаружении пожара обязан немедленно</w:t>
      </w:r>
      <w:r>
        <w:rPr>
          <w:b/>
          <w:bCs/>
        </w:rPr>
        <w:t xml:space="preserve"> </w:t>
      </w:r>
      <w:r>
        <w:rPr>
          <w:b/>
          <w:bCs/>
        </w:rPr>
        <w:t xml:space="preserve">сообщить об этом в пожарную охрану</w:t>
      </w:r>
      <w:r>
        <w:t xml:space="preserve"> </w:t>
      </w:r>
      <w:r>
        <w:t xml:space="preserve">(п. 393(к) ПП РФ № 1479).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Телефоны вызова:</w:t>
      </w:r>
      <w:r>
        <w:t xml:space="preserve"> </w:t>
      </w:r>
      <w:r>
        <w:t xml:space="preserve">— Пожарная охрана (с мобильного и городского):</w:t>
      </w:r>
      <w:r>
        <w:t xml:space="preserve"> </w:t>
      </w:r>
      <w:r>
        <w:rPr>
          <w:b/>
          <w:bCs/>
        </w:rPr>
        <w:t xml:space="preserve">101</w:t>
      </w:r>
      <w:r>
        <w:t xml:space="preserve">;</w:t>
      </w:r>
      <w:r>
        <w:t xml:space="preserve"> </w:t>
      </w:r>
      <w:r>
        <w:t xml:space="preserve">— Единая служба спасения:</w:t>
      </w:r>
      <w:r>
        <w:t xml:space="preserve"> </w:t>
      </w:r>
      <w:r>
        <w:rPr>
          <w:b/>
          <w:bCs/>
        </w:rPr>
        <w:t xml:space="preserve">112</w:t>
      </w:r>
      <w:r>
        <w:t xml:space="preserve">;</w:t>
      </w:r>
      <w:r>
        <w:t xml:space="preserve"> </w:t>
      </w:r>
      <w:r>
        <w:t xml:space="preserve">— Диспетчер предприятия: __________;</w:t>
      </w:r>
      <w:r>
        <w:t xml:space="preserve"> </w:t>
      </w:r>
      <w:r>
        <w:t xml:space="preserve">— Пост охраны: __________;</w:t>
      </w:r>
      <w:r>
        <w:t xml:space="preserve"> </w:t>
      </w:r>
      <w:r>
        <w:t xml:space="preserve">— Начальник цеха / заведующий складом: __________;</w:t>
      </w:r>
      <w:r>
        <w:t xml:space="preserve"> </w:t>
      </w:r>
      <w:r>
        <w:t xml:space="preserve">— Ответственный за пожарную безопасность: __________;</w:t>
      </w:r>
      <w:r>
        <w:t xml:space="preserve"> </w:t>
      </w:r>
      <w:r>
        <w:t xml:space="preserve">— Главный энергетик (отключение электроэнергии): __________;</w:t>
      </w:r>
      <w:r>
        <w:t xml:space="preserve"> </w:t>
      </w:r>
      <w:r>
        <w:t xml:space="preserve">— Скорая медицинская помощь:</w:t>
      </w:r>
      <w:r>
        <w:t xml:space="preserve"> </w:t>
      </w:r>
      <w:r>
        <w:rPr>
          <w:b/>
          <w:bCs/>
        </w:rPr>
        <w:t xml:space="preserve">103</w:t>
      </w:r>
      <w:r>
        <w:t xml:space="preserve">;</w:t>
      </w:r>
      <w:r>
        <w:t xml:space="preserve"> </w:t>
      </w:r>
      <w:r>
        <w:t xml:space="preserve">— Газоспасательная служба (при утечке аммиака/CO₂): __________.</w:t>
      </w:r>
    </w:p>
    <w:p>
      <w:r>
        <w:pict>
          <v:rect style="width:0;height:1.5pt" o:hralign="center" o:hrstd="t" o:hr="t"/>
        </w:pict>
      </w:r>
    </w:p>
    <w:bookmarkEnd w:id="11"/>
    <w:bookmarkStart w:id="14" w:name="X6d40b26f8412ce84fb3a1b43a765f84db29682d"/>
    <w:p>
      <w:pPr>
        <w:pStyle w:val="Heading2"/>
      </w:pPr>
      <w:r>
        <w:t xml:space="preserve">2. Действия работника при обнаружении пожара (ОБЯЗАННОСТИ — п. 393(к) ПП РФ № 1479)</w:t>
      </w:r>
    </w:p>
    <w:bookmarkStart w:id="12" w:name="порядок-действий-алгоритм"/>
    <w:p>
      <w:pPr>
        <w:pStyle w:val="Heading3"/>
      </w:pPr>
      <w:r>
        <w:t xml:space="preserve">2.1. Порядок действий (алгоритм)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 сообщить в пожарную охрану по телефону 101 или 112</w:t>
            </w:r>
            <w:r>
              <w:t xml:space="preserve">, указав: адрес объекта, точное место пожара (здание, этаж, цех, участок, номер агрегата/стеллажа), что горит, есть ли люди и пострадавшие,</w:t>
            </w:r>
            <w:r>
              <w:t xml:space="preserve"> </w:t>
            </w:r>
            <w:r>
              <w:rPr>
                <w:b/>
                <w:bCs/>
              </w:rPr>
              <w:t xml:space="preserve">какие опасные вещества находятся в зоне горения (вино/ликёр — ЛВЖ, растворители, баллоны с газами, аккумуляторы, аэрозоли), свои Ф. И. О. и телефон</w:t>
            </w:r>
          </w:p>
        </w:tc>
        <w:tc>
          <w:tcPr/>
          <w:p>
            <w:pPr>
              <w:pStyle w:val="Compact"/>
            </w:pPr>
            <w:r>
              <w:t xml:space="preserve">Не вешать трубку до подтверждения приёма сообщения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Сообщить о пожаре руководителю подразделения, ответственному за пожарную безопасность, диспетчеру (дежурному), в службу охраны</w:t>
            </w:r>
          </w:p>
        </w:tc>
        <w:tc>
          <w:tcPr/>
          <w:p>
            <w:pPr>
              <w:pStyle w:val="Compact"/>
            </w:pPr>
            <w:r>
              <w:t xml:space="preserve">По внутренним телефонам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Оповестить людей</w:t>
            </w:r>
            <w:r>
              <w:t xml:space="preserve"> </w:t>
            </w:r>
            <w:r>
              <w:t xml:space="preserve">— нажать кнопку ручного пожарного извещателя (ИПР), привести в действие СОУЭ, громко кричать «Пожар!», предупредить работающих рядом</w:t>
            </w:r>
          </w:p>
        </w:tc>
        <w:tc>
          <w:tcPr/>
          <w:p>
            <w:pPr>
              <w:pStyle w:val="Compact"/>
            </w:pPr>
            <w:r>
              <w:t xml:space="preserve">Оповещение — приоритет перед тушением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Открыть (разблокировать) турникеты, вращающиеся двери, двери эвакуационных выходов</w:t>
            </w:r>
            <w:r>
              <w:t xml:space="preserve">; убедиться, что путь эвакуации свободен</w:t>
            </w:r>
          </w:p>
        </w:tc>
        <w:tc>
          <w:tcPr/>
          <w:p>
            <w:pPr>
              <w:pStyle w:val="Compact"/>
            </w:pPr>
            <w:r>
              <w:t xml:space="preserve">П. 393(к) ПП РФ № 1479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Аварийно остановить технологическое оборудование</w:t>
            </w:r>
            <w:r>
              <w:t xml:space="preserve"> </w:t>
            </w:r>
            <w:r>
              <w:t xml:space="preserve">(нажать кнопки «Стоп», остановить конвейеры, насосы, линии розлива/дегоржажа/упаковки, термотоннели)</w:t>
            </w:r>
          </w:p>
        </w:tc>
        <w:tc>
          <w:tcPr/>
          <w:p>
            <w:pPr>
              <w:pStyle w:val="Compact"/>
            </w:pPr>
            <w:r>
              <w:t xml:space="preserve">Кроме оборудования, остановка которого недопустима по технологии (перечень утверждается главным технологом)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Отключить вентиляцию</w:t>
            </w:r>
            <w:r>
              <w:t xml:space="preserve"> </w:t>
            </w:r>
            <w:r>
              <w:t xml:space="preserve">(кроме противодымной и аварийной),</w:t>
            </w:r>
            <w:r>
              <w:t xml:space="preserve"> </w:t>
            </w:r>
            <w:r>
              <w:rPr>
                <w:b/>
                <w:bCs/>
              </w:rPr>
              <w:t xml:space="preserve">отключить электрооборудование</w:t>
            </w:r>
            <w:r>
              <w:t xml:space="preserve"> </w:t>
            </w:r>
            <w:r>
              <w:t xml:space="preserve">(кроме систем противопожарной защиты, аварийного освещения и связи)</w:t>
            </w:r>
          </w:p>
        </w:tc>
        <w:tc>
          <w:tcPr/>
          <w:p>
            <w:pPr>
              <w:pStyle w:val="Compact"/>
            </w:pPr>
            <w:r>
              <w:t xml:space="preserve">По указанию ответственного — п. 394 ПП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Перекрыть коммуникации</w:t>
            </w:r>
            <w:r>
              <w:t xml:space="preserve"> </w:t>
            </w:r>
            <w:r>
              <w:t xml:space="preserve">— запорную арматуру на подаче продукта, CO₂, SO₂, газа, пара, воды, моющих растворов</w:t>
            </w:r>
          </w:p>
        </w:tc>
        <w:tc>
          <w:tcPr/>
          <w:p>
            <w:pPr>
              <w:pStyle w:val="Compact"/>
            </w:pPr>
            <w:r>
              <w:t xml:space="preserve">По указанию ответственного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Приступить к тушению первичными средствами пожаротушения</w:t>
            </w:r>
            <w:r>
              <w:t xml:space="preserve"> </w:t>
            </w:r>
            <w:r>
              <w:t xml:space="preserve">(огнетушитель, внутренний пожарный кран, покрывало, песок) —</w:t>
            </w:r>
            <w:r>
              <w:t xml:space="preserve"> </w:t>
            </w:r>
            <w:r>
              <w:rPr>
                <w:b/>
                <w:bCs/>
              </w:rPr>
              <w:t xml:space="preserve">только если это не угрожает жизни</w:t>
            </w:r>
          </w:p>
        </w:tc>
        <w:tc>
          <w:tcPr/>
          <w:p>
            <w:pPr>
              <w:pStyle w:val="Compact"/>
            </w:pPr>
            <w:r>
              <w:t xml:space="preserve">См. раздел 4 — способы тушения по видам материалов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Эвакуировать горючие вещества и материальные ценности</w:t>
            </w:r>
            <w:r>
              <w:t xml:space="preserve"> </w:t>
            </w:r>
            <w:r>
              <w:t xml:space="preserve">из опасной зоны: в первую очередь — ЛВЖ (вино, ликёр, растворители), баллоны с газами, аэрозоли, аккумуляторы, окислители, картон и упаковку</w:t>
            </w:r>
          </w:p>
        </w:tc>
        <w:tc>
          <w:tcPr/>
          <w:p>
            <w:pPr>
              <w:pStyle w:val="Compact"/>
            </w:pPr>
            <w:r>
              <w:t xml:space="preserve">П. 393(к) ПП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Осмотреть и привести помещения в пожаровзрывобезопасное состояние</w:t>
            </w:r>
            <w:r>
              <w:t xml:space="preserve">: удалить проливы, закрыть ёмкости, обесточить оборудование, проветрить (если это не усилит горение)</w:t>
            </w:r>
          </w:p>
        </w:tc>
        <w:tc>
          <w:tcPr/>
          <w:p>
            <w:pPr>
              <w:pStyle w:val="Compact"/>
            </w:pPr>
            <w:r>
              <w:t xml:space="preserve">П. 393(к) ПП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угрозе жизни прекратить тушение и немедленно эвакуироваться</w:t>
            </w:r>
            <w:r>
              <w:t xml:space="preserve"> </w:t>
            </w:r>
            <w:r>
              <w:t xml:space="preserve">по маршруту плана эвакуации;</w:t>
            </w:r>
            <w:r>
              <w:t xml:space="preserve"> </w:t>
            </w:r>
            <w:r>
              <w:rPr>
                <w:b/>
                <w:bCs/>
              </w:rPr>
              <w:t xml:space="preserve">не пользоваться лифтами</w:t>
            </w:r>
          </w:p>
        </w:tc>
        <w:tc>
          <w:tcPr/>
          <w:p>
            <w:pPr>
              <w:pStyle w:val="Compact"/>
            </w:pPr>
            <w:r>
              <w:t xml:space="preserve">См. раздел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Выйти на место сбора</w:t>
            </w:r>
            <w:r>
              <w:t xml:space="preserve"> </w:t>
            </w:r>
            <w:r>
              <w:t xml:space="preserve">и доложиться руководителю эвакуации для переклички</w:t>
            </w:r>
          </w:p>
        </w:tc>
        <w:tc>
          <w:tcPr/>
          <w:p>
            <w:pPr>
              <w:pStyle w:val="Compact"/>
            </w:pPr>
            <w:r>
              <w:t xml:space="preserve">Место сбора — раздел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прибытии пожарной охраны</w:t>
            </w:r>
            <w:r>
              <w:t xml:space="preserve"> </w:t>
            </w:r>
            <w:r>
              <w:t xml:space="preserve">сообщить представителю подразделения: что и где горит, есть ли люди,</w:t>
            </w:r>
            <w:r>
              <w:t xml:space="preserve"> </w:t>
            </w:r>
            <w:r>
              <w:rPr>
                <w:b/>
                <w:bCs/>
              </w:rPr>
              <w:t xml:space="preserve">сведения об опасных (взрывоопасных) веществах</w:t>
            </w:r>
            <w:r>
              <w:t xml:space="preserve">, об особенностях объекта, о принятых мерах</w:t>
            </w:r>
          </w:p>
        </w:tc>
        <w:tc>
          <w:tcPr/>
          <w:p>
            <w:pPr>
              <w:pStyle w:val="Compact"/>
            </w:pPr>
            <w:r>
              <w:t xml:space="preserve">П. 394 ПП РФ</w:t>
            </w:r>
          </w:p>
        </w:tc>
      </w:tr>
    </w:tbl>
    <w:bookmarkEnd w:id="12"/>
    <w:bookmarkStart w:id="13" w:name="запрещается-при-пожаре"/>
    <w:p>
      <w:pPr>
        <w:pStyle w:val="Heading3"/>
      </w:pPr>
      <w:r>
        <w:t xml:space="preserve">2.2. Запрещается при пожаре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Прятаться в помещениях, шкафах, подвалах, за оборудованием</w:t>
      </w:r>
      <w:r>
        <w:t xml:space="preserve"> </w:t>
      </w:r>
      <w:r>
        <w:t xml:space="preserve">— при пожаре (особенно на объектах с горючими материалами)</w:t>
      </w:r>
      <w:r>
        <w:t xml:space="preserve"> </w:t>
      </w:r>
      <w:r>
        <w:t xml:space="preserve">основная опасность —</w:t>
      </w:r>
      <w:r>
        <w:t xml:space="preserve"> </w:t>
      </w:r>
      <w:r>
        <w:rPr>
          <w:b/>
          <w:bCs/>
        </w:rPr>
        <w:t xml:space="preserve">токсичные продукты горения</w:t>
      </w:r>
      <w:r>
        <w:t xml:space="preserve"> </w:t>
      </w:r>
      <w:r>
        <w:t xml:space="preserve">(CO, HCl,</w:t>
      </w:r>
      <w:r>
        <w:t xml:space="preserve"> </w:t>
      </w:r>
      <w:r>
        <w:t xml:space="preserve">синильная кислота) и</w:t>
      </w:r>
      <w:r>
        <w:t xml:space="preserve"> </w:t>
      </w:r>
      <w:r>
        <w:rPr>
          <w:b/>
          <w:bCs/>
        </w:rPr>
        <w:t xml:space="preserve">недостаток кислорода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Пользоваться лифтами</w:t>
      </w:r>
      <w:r>
        <w:t xml:space="preserve"> </w:t>
      </w:r>
      <w:r>
        <w:t xml:space="preserve">(при отключении электроэнергии</w:t>
      </w:r>
      <w:r>
        <w:t xml:space="preserve"> </w:t>
      </w:r>
      <w:r>
        <w:t xml:space="preserve">— блокировка кабины; шахта — дымовая труба).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Применять воду для тушения:</w:t>
      </w:r>
      <w:r>
        <w:t xml:space="preserve"> </w:t>
      </w:r>
      <w:r>
        <w:t xml:space="preserve">— электроустановок</w:t>
      </w:r>
      <w:r>
        <w:t xml:space="preserve"> </w:t>
      </w:r>
      <w:r>
        <w:rPr>
          <w:b/>
          <w:bCs/>
        </w:rPr>
        <w:t xml:space="preserve">под напряжением</w:t>
      </w:r>
      <w:r>
        <w:t xml:space="preserve">;</w:t>
      </w:r>
      <w:r>
        <w:t xml:space="preserve"> </w:t>
      </w:r>
      <w:r>
        <w:t xml:space="preserve">— ЛВЖ (вино, ликёр, растворители) компактной струёй —</w:t>
      </w:r>
      <w:r>
        <w:t xml:space="preserve"> </w:t>
      </w:r>
      <w:r>
        <w:rPr>
          <w:b/>
          <w:bCs/>
        </w:rPr>
        <w:t xml:space="preserve">растекание горящей жидкости</w:t>
      </w:r>
      <w:r>
        <w:t xml:space="preserve">;</w:t>
      </w:r>
      <w:r>
        <w:t xml:space="preserve"> </w:t>
      </w:r>
      <w:r>
        <w:t xml:space="preserve">— карбида кальция, щелочных металлов (выделение</w:t>
      </w:r>
      <w:r>
        <w:t xml:space="preserve"> </w:t>
      </w:r>
      <w:r>
        <w:t xml:space="preserve">ацетилена/водорода — взрыв).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Открывать окна и двери</w:t>
      </w:r>
      <w:r>
        <w:t xml:space="preserve"> </w:t>
      </w:r>
      <w:r>
        <w:t xml:space="preserve">в горящем помещении</w:t>
      </w:r>
      <w:r>
        <w:t xml:space="preserve"> </w:t>
      </w:r>
      <w:r>
        <w:t xml:space="preserve">(приток воздуха усиливает горение) — двери в горящее</w:t>
      </w:r>
      <w:r>
        <w:t xml:space="preserve"> </w:t>
      </w:r>
      <w:r>
        <w:t xml:space="preserve">помещение</w:t>
      </w:r>
      <w:r>
        <w:t xml:space="preserve"> </w:t>
      </w:r>
      <w:r>
        <w:rPr>
          <w:b/>
          <w:bCs/>
        </w:rPr>
        <w:t xml:space="preserve">закрывать</w:t>
      </w:r>
      <w:r>
        <w:t xml:space="preserve"> </w:t>
      </w:r>
      <w:r>
        <w:t xml:space="preserve">при выходе.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Тушить одежду на человеке</w:t>
      </w:r>
      <w:r>
        <w:t xml:space="preserve"> </w:t>
      </w:r>
      <w:r>
        <w:t xml:space="preserve">без накидывания плотной ткани</w:t>
      </w:r>
      <w:r>
        <w:t xml:space="preserve"> </w:t>
      </w:r>
      <w:r>
        <w:t xml:space="preserve">(одеяла, пальто, брезента)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сбивать пламя</w:t>
      </w:r>
      <w:r>
        <w:t xml:space="preserve"> </w:t>
      </w:r>
      <w:r>
        <w:t xml:space="preserve">руками без средств защиты,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применять</w:t>
      </w:r>
      <w:r>
        <w:t xml:space="preserve"> </w:t>
      </w:r>
      <w:r>
        <w:t xml:space="preserve">огнетушитель (кроме углекислотного с осторожностью —</w:t>
      </w:r>
      <w:r>
        <w:t xml:space="preserve"> </w:t>
      </w:r>
      <w:r>
        <w:t xml:space="preserve">обморожение) непосредственно на человека.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Входить в задымлённое помещение</w:t>
      </w:r>
      <w:r>
        <w:t xml:space="preserve"> </w:t>
      </w:r>
      <w:r>
        <w:t xml:space="preserve">без средств защиты</w:t>
      </w:r>
      <w:r>
        <w:t xml:space="preserve"> </w:t>
      </w:r>
      <w:r>
        <w:t xml:space="preserve">органов дыхания, без страховки, в одиночку.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Входить в подвалы, приямки, ёмкости, зоны с видимым</w:t>
      </w:r>
      <w:r>
        <w:rPr>
          <w:b/>
          <w:bCs/>
        </w:rPr>
        <w:t xml:space="preserve"> </w:t>
      </w:r>
      <w:r>
        <w:rPr>
          <w:b/>
          <w:bCs/>
        </w:rPr>
        <w:t xml:space="preserve">«туманом» CO₂ без газоанализатора и СИЗОД.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Приближаться к сосудам и бутылкам под давлением</w:t>
      </w:r>
      <w:r>
        <w:t xml:space="preserve"> </w:t>
      </w:r>
      <w:r>
        <w:t xml:space="preserve">(акратофоры, баллоны, бутылки с игристым вином)</w:t>
      </w:r>
      <w:r>
        <w:t xml:space="preserve"> </w:t>
      </w:r>
      <w:r>
        <w:t xml:space="preserve">при признаках их нагрева/повреждения.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порядок-эвакуации"/>
    <w:p>
      <w:pPr>
        <w:pStyle w:val="Heading2"/>
      </w:pPr>
      <w:r>
        <w:t xml:space="preserve">3. Порядок эвакуации</w:t>
      </w:r>
    </w:p>
    <w:bookmarkStart w:id="15" w:name="общие-правила"/>
    <w:p>
      <w:pPr>
        <w:pStyle w:val="Heading3"/>
      </w:pPr>
      <w:r>
        <w:t xml:space="preserve">3.1. Общие правила</w:t>
      </w:r>
    </w:p>
    <w:p>
      <w:pPr>
        <w:pStyle w:val="Compact"/>
        <w:numPr>
          <w:ilvl w:val="0"/>
          <w:numId w:val="1002"/>
        </w:numPr>
      </w:pPr>
      <w:r>
        <w:t xml:space="preserve">Эвакуация начинается</w:t>
      </w:r>
      <w:r>
        <w:t xml:space="preserve"> </w:t>
      </w:r>
      <w:r>
        <w:rPr>
          <w:b/>
          <w:bCs/>
        </w:rPr>
        <w:t xml:space="preserve">немедленно</w:t>
      </w:r>
      <w:r>
        <w:t xml:space="preserve"> </w:t>
      </w:r>
      <w:r>
        <w:t xml:space="preserve">после получения сигнала</w:t>
      </w:r>
      <w:r>
        <w:t xml:space="preserve"> </w:t>
      </w:r>
      <w:r>
        <w:t xml:space="preserve">оповещения — независимо от того, обнаружен ли очаг горения</w:t>
      </w:r>
      <w:r>
        <w:t xml:space="preserve"> </w:t>
      </w:r>
      <w:r>
        <w:t xml:space="preserve">лично работником.</w:t>
      </w:r>
    </w:p>
    <w:p>
      <w:pPr>
        <w:pStyle w:val="Compact"/>
        <w:numPr>
          <w:ilvl w:val="0"/>
          <w:numId w:val="1002"/>
        </w:numPr>
      </w:pPr>
      <w:r>
        <w:t xml:space="preserve">Двигаться</w:t>
      </w:r>
      <w:r>
        <w:t xml:space="preserve"> </w:t>
      </w:r>
      <w:r>
        <w:rPr>
          <w:b/>
          <w:bCs/>
        </w:rPr>
        <w:t xml:space="preserve">по указанным маршрутам</w:t>
      </w:r>
      <w:r>
        <w:t xml:space="preserve"> </w:t>
      </w:r>
      <w:r>
        <w:t xml:space="preserve">(планам эвакуации),</w:t>
      </w:r>
      <w:r>
        <w:t xml:space="preserve"> </w:t>
      </w:r>
      <w:r>
        <w:rPr>
          <w:b/>
          <w:bCs/>
        </w:rPr>
        <w:t xml:space="preserve">не пользуясь лифтами</w:t>
      </w:r>
      <w:r>
        <w:t xml:space="preserve">, без паники, не создавая давки.</w:t>
      </w:r>
    </w:p>
    <w:p>
      <w:pPr>
        <w:pStyle w:val="Compact"/>
        <w:numPr>
          <w:ilvl w:val="0"/>
          <w:numId w:val="1002"/>
        </w:numPr>
      </w:pPr>
      <w:r>
        <w:t xml:space="preserve">При задымлении —</w:t>
      </w:r>
      <w:r>
        <w:t xml:space="preserve"> </w:t>
      </w:r>
      <w:r>
        <w:rPr>
          <w:b/>
          <w:bCs/>
        </w:rPr>
        <w:t xml:space="preserve">двигаться пригнувшись или ползком</w:t>
      </w:r>
      <w:r>
        <w:t xml:space="preserve"> </w:t>
      </w:r>
      <w:r>
        <w:t xml:space="preserve">(дым поднимается вверх; у пола — ниже концентрация</w:t>
      </w:r>
      <w:r>
        <w:t xml:space="preserve"> </w:t>
      </w:r>
      <w:r>
        <w:t xml:space="preserve">токсичных продуктов и выше содержание кислорода),</w:t>
      </w:r>
      <w:r>
        <w:t xml:space="preserve"> </w:t>
      </w:r>
      <w:r>
        <w:t xml:space="preserve">прикрывая органы дыхания</w:t>
      </w:r>
      <w:r>
        <w:t xml:space="preserve"> </w:t>
      </w:r>
      <w:r>
        <w:rPr>
          <w:b/>
          <w:bCs/>
        </w:rPr>
        <w:t xml:space="preserve">влажной тканью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 невозможности покинуть помещение —</w:t>
      </w:r>
      <w:r>
        <w:t xml:space="preserve"> </w:t>
      </w:r>
      <w:r>
        <w:rPr>
          <w:b/>
          <w:bCs/>
        </w:rPr>
        <w:t xml:space="preserve">выйти на балкон,</w:t>
      </w:r>
      <w:r>
        <w:rPr>
          <w:b/>
          <w:bCs/>
        </w:rPr>
        <w:t xml:space="preserve"> </w:t>
      </w:r>
      <w:r>
        <w:rPr>
          <w:b/>
          <w:bCs/>
        </w:rPr>
        <w:t xml:space="preserve">лоджию, в крайнем случае — в помещение с окном</w:t>
      </w:r>
      <w:r>
        <w:t xml:space="preserve">,</w:t>
      </w:r>
      <w:r>
        <w:t xml:space="preserve"> </w:t>
      </w:r>
      <w:r>
        <w:t xml:space="preserve">закрыть дверь, заткнуть щели влажной тканью,</w:t>
      </w:r>
      <w:r>
        <w:t xml:space="preserve"> </w:t>
      </w:r>
      <w:r>
        <w:t xml:space="preserve">подавать сигналы (голос, фонарь, яркая ткань),</w:t>
      </w:r>
      <w:r>
        <w:t xml:space="preserve"> </w:t>
      </w:r>
      <w:r>
        <w:t xml:space="preserve">звонить в пожарную охрану (101/112), сообщив своё</w:t>
      </w:r>
      <w:r>
        <w:t xml:space="preserve"> </w:t>
      </w:r>
      <w:r>
        <w:t xml:space="preserve">местонахождение.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Помочь эвакуироваться</w:t>
      </w:r>
      <w:r>
        <w:t xml:space="preserve"> </w:t>
      </w:r>
      <w:r>
        <w:t xml:space="preserve">лицам, нуждающимся в помощи</w:t>
      </w:r>
      <w:r>
        <w:t xml:space="preserve"> </w:t>
      </w:r>
      <w:r>
        <w:t xml:space="preserve">(пострадавшим, лицам с ограниченными возможностями</w:t>
      </w:r>
      <w:r>
        <w:t xml:space="preserve"> </w:t>
      </w:r>
      <w:r>
        <w:t xml:space="preserve">передвижения, посетителям).</w:t>
      </w:r>
    </w:p>
    <w:p>
      <w:pPr>
        <w:pStyle w:val="Compact"/>
        <w:numPr>
          <w:ilvl w:val="0"/>
          <w:numId w:val="1002"/>
        </w:numPr>
      </w:pPr>
      <w:r>
        <w:t xml:space="preserve">По выходе из здания —</w:t>
      </w:r>
      <w:r>
        <w:t xml:space="preserve"> </w:t>
      </w:r>
      <w:r>
        <w:rPr>
          <w:b/>
          <w:bCs/>
        </w:rPr>
        <w:t xml:space="preserve">немедленно отойти на 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расстояние</w:t>
      </w:r>
      <w:r>
        <w:t xml:space="preserve"> </w:t>
      </w:r>
      <w:r>
        <w:t xml:space="preserve">(не менее 50 м — при угрозе взрыва</w:t>
      </w:r>
      <w:r>
        <w:t xml:space="preserve"> </w:t>
      </w:r>
      <w:r>
        <w:t xml:space="preserve">баллонов/резервуаров),</w:t>
      </w:r>
      <w:r>
        <w:t xml:space="preserve"> </w:t>
      </w:r>
      <w:r>
        <w:rPr>
          <w:b/>
          <w:bCs/>
        </w:rPr>
        <w:t xml:space="preserve">не занимать пути подъезда</w:t>
      </w:r>
      <w:r>
        <w:rPr>
          <w:b/>
          <w:bCs/>
        </w:rPr>
        <w:t xml:space="preserve"> </w:t>
      </w:r>
      <w:r>
        <w:rPr>
          <w:b/>
          <w:bCs/>
        </w:rPr>
        <w:t xml:space="preserve">пожарной техники</w:t>
      </w:r>
      <w:r>
        <w:t xml:space="preserve">, прибыть на место сбора.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Доложиться руководителю эвакуации (ответственному</w:t>
      </w:r>
      <w:r>
        <w:rPr>
          <w:b/>
          <w:bCs/>
        </w:rPr>
        <w:t xml:space="preserve"> </w:t>
      </w:r>
      <w:r>
        <w:rPr>
          <w:b/>
          <w:bCs/>
        </w:rPr>
        <w:t xml:space="preserve">по объекту)</w:t>
      </w:r>
      <w:r>
        <w:t xml:space="preserve"> </w:t>
      </w:r>
      <w:r>
        <w:t xml:space="preserve">для переклички;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самовольно покидать место сбора.</w:t>
      </w:r>
    </w:p>
    <w:bookmarkEnd w:id="15"/>
    <w:bookmarkStart w:id="16" w:name="X456022e44ca8f8ceff4ca38b356b4dce44accb3"/>
    <w:p>
      <w:pPr>
        <w:pStyle w:val="Heading3"/>
      </w:pPr>
      <w:r>
        <w:t xml:space="preserve">3.2. Обязанности руководителя эвакуации (ответственного по объекту)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Получить информацию о пожаре и оценить обстановку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Организовать оповещение людей (СОУЭ, голосом, обходом помещений)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Организовать эвакуацию по маршрутам плана эвакуации; назначить ответственных по этажам/участкам (при необходимости)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Организовать проверку помещений на предмет отсутствия людей (обход, перекличка)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Организовать спасение людей, не способных эвакуироваться самостоятельно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Провести перекличку на месте сбора по списочному составу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Доложить руководителю тушения пожара (до его прибытия — диспетчеру/руководителю организации) о результатах эвакуации: «все эвакуированы» или «отсутствуют: Ф. И. О., последнее место нахождения»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Обеспечить встречу подразделений пожарной охраны, указать кратчайший путь, сообщить сведения об опасных веществах и об особенностях объекта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Организовать оцепление зоны пожара, недопущение посторонних</w:t>
            </w:r>
          </w:p>
        </w:tc>
      </w:tr>
    </w:tbl>
    <w:bookmarkEnd w:id="16"/>
    <w:bookmarkStart w:id="17" w:name="X30cda0314f03ae148214274b11bcf1e881d2214"/>
    <w:p>
      <w:pPr>
        <w:pStyle w:val="Heading3"/>
      </w:pPr>
      <w:r>
        <w:t xml:space="preserve">3.3. Места сбора (указываются для каждого объекта)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Место сбора</w:t>
            </w:r>
          </w:p>
        </w:tc>
        <w:tc>
          <w:tcPr/>
          <w:p>
            <w:pPr>
              <w:pStyle w:val="Compact"/>
            </w:pPr>
            <w:r>
              <w:t xml:space="preserve">Расстояние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перекличку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15 м от здания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60ea8361cf07909f3bdc5a0ae5816685672e425"/>
    <w:p>
      <w:pPr>
        <w:pStyle w:val="Heading2"/>
      </w:pPr>
      <w:r>
        <w:t xml:space="preserve">4. Способы и средства тушения по видам горящих материалов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Горящий материал / оборудование</w:t>
            </w:r>
          </w:p>
        </w:tc>
        <w:tc>
          <w:tcPr/>
          <w:p>
            <w:pPr>
              <w:pStyle w:val="Compact"/>
            </w:pPr>
            <w:r>
              <w:t xml:space="preserve">Класс пожара</w:t>
            </w:r>
          </w:p>
        </w:tc>
        <w:tc>
          <w:tcPr/>
          <w:p>
            <w:pPr>
              <w:pStyle w:val="Compact"/>
            </w:pPr>
            <w:r>
              <w:t xml:space="preserve">Средства тушения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коробки, бумага, этикетки, дерево, паллеты, текстиль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Вода (ОВЭ-6/9, пожарный кран — распылённой струёй), пенные огнетушители, порошковые;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обязательна проливка штабеля на всю глубину</w:t>
            </w:r>
            <w:r>
              <w:t xml:space="preserve"> </w:t>
            </w:r>
            <w:r>
              <w:t xml:space="preserve">и растаскивание тлеющего материала баграми</w:t>
            </w:r>
          </w:p>
        </w:tc>
        <w:tc>
          <w:tcPr/>
          <w:p>
            <w:pPr>
              <w:pStyle w:val="Compact"/>
            </w:pPr>
            <w:r>
              <w:t xml:space="preserve">Ограничиваться поверхностным тушением (тление внутри штабеля → повторное возгорание)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Вино, виноматериалы, экспедиционный ликёр (водорастворимые ЛВЖ)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Спиртостойкая пена (AR/AFFF-AR)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порошковые огнетушители</w:t>
            </w:r>
            <w:r>
              <w:t xml:space="preserve"> </w:t>
            </w:r>
            <w:r>
              <w:t xml:space="preserve">(ОП-5 и выше), распылённая вода (осторожно), песок, покрывало — на малых проливах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Компактные струи воды</w:t>
            </w:r>
            <w:r>
              <w:t xml:space="preserve"> </w:t>
            </w:r>
            <w:r>
              <w:t xml:space="preserve">(растекание горящей жидкости); обычная (не спиртостойкая) пена разрушается на полярных жидкостях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Масла, ГСМ, гидравлические жидкости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Порошковые, пенные (в т. ч. спиртостойкие) огнетушители, песок, покрывало; распылённая вода</w:t>
            </w:r>
          </w:p>
        </w:tc>
        <w:tc>
          <w:tcPr/>
          <w:p>
            <w:pPr>
              <w:pStyle w:val="Compact"/>
            </w:pPr>
            <w:r>
              <w:t xml:space="preserve">Компактные струи воды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Растворители, ЛКМ, клеи (ЛВЖ)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Порошковые, углекислотные, спиртостойкие пенные огнетушители, песок, покрывало</w:t>
            </w:r>
          </w:p>
        </w:tc>
        <w:tc>
          <w:tcPr/>
          <w:p>
            <w:pPr>
              <w:pStyle w:val="Compact"/>
            </w:pPr>
            <w:r>
              <w:t xml:space="preserve">Вода (компактная струя)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Электроустановки под напряжением (до 1000 В)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Порошковые</w:t>
            </w:r>
            <w:r>
              <w:t xml:space="preserve"> </w:t>
            </w:r>
            <w:r>
              <w:t xml:space="preserve">(ОП-5 и выше) и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углекислотные</w:t>
            </w:r>
            <w:r>
              <w:t xml:space="preserve"> </w:t>
            </w:r>
            <w:r>
              <w:t xml:space="preserve">(ОУ-5 и выше) огнетушители — с безопасного расстояния (для ОУ — не менее 1 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Вода, пенные огнетушители</w:t>
            </w:r>
            <w:r>
              <w:t xml:space="preserve"> </w:t>
            </w:r>
            <w:r>
              <w:t xml:space="preserve">— до снятия напряжения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(пропан, ацетилен, водород)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прекратить подачу газа (перекрыть вентиль/арматуру)</w:t>
            </w:r>
            <w:r>
              <w:t xml:space="preserve">; охлаждение оборудования водой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Тушить пламя до прекращения подачи газа</w:t>
            </w:r>
            <w:r>
              <w:t xml:space="preserve"> </w:t>
            </w:r>
            <w:r>
              <w:t xml:space="preserve">(образование взрывоопасной смеси)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</w:t>
            </w:r>
          </w:p>
        </w:tc>
        <w:tc>
          <w:tcPr/>
          <w:p>
            <w:pPr>
              <w:pStyle w:val="Compact"/>
            </w:pPr>
            <w: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обильное охлаждение соседних баллонов водой</w:t>
            </w:r>
            <w:r>
              <w:t xml:space="preserve">; не приближаться к горящему баллону</w:t>
            </w:r>
          </w:p>
        </w:tc>
        <w:tc>
          <w:tcPr/>
          <w:p>
            <w:pPr>
              <w:pStyle w:val="Compact"/>
            </w:pPr>
            <w:r>
              <w:t xml:space="preserve">Приближаться к горящему баллону без укрытия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Li-ion (литий-ионные) аккумуляторы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t xml:space="preserve">Обильное охлаждение водой (большой объём), 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после ликвидации пламени — продолжить охлаждение</w:t>
            </w:r>
            <w:r>
              <w:t xml:space="preserve"> </w:t>
            </w:r>
            <w:r>
              <w:t xml:space="preserve">(риск повторного возгорания); вынести на открытую площадку (при возможности)</w:t>
            </w:r>
          </w:p>
        </w:tc>
        <w:tc>
          <w:tcPr/>
          <w:p>
            <w:pPr>
              <w:pStyle w:val="Compact"/>
            </w:pPr>
            <w:r>
              <w:t xml:space="preserve">Вдыхать дым (токсичен — HF, CO); применять компактную струю (разброс)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Резинотехнические изделия (РТИ), пластмассы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Вода (распылённая), пенные, 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обильное орошение</w:t>
            </w:r>
            <w:r>
              <w:t xml:space="preserve"> </w:t>
            </w:r>
            <w:r>
              <w:t xml:space="preserve">(обильное дымовыделение)</w:t>
            </w:r>
          </w:p>
        </w:tc>
        <w:tc>
          <w:tcPr/>
          <w:p>
            <w:pPr>
              <w:pStyle w:val="Compact"/>
            </w:pPr>
            <w:r>
              <w:t xml:space="preserve">Вдыхать продукты горения (токсичны: CO, HCl, сероводород)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Одежда на человеке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Накрыть плотной тканью (одеяло, пальто, брезент), прижать,</w:t>
            </w:r>
            <w:r>
              <w:t xml:space="preserve"> </w:t>
            </w:r>
            <w:r>
              <w:rPr>
                <w:b/>
                <w:bCs/>
              </w:rPr>
              <w:t xml:space="preserve">погасить пламя, перекатывая</w:t>
            </w:r>
            <w:r>
              <w:t xml:space="preserve">; при возможности — погрузить горящий участок в воду</w:t>
            </w:r>
          </w:p>
        </w:tc>
        <w:tc>
          <w:tcPr/>
          <w:p>
            <w:pPr>
              <w:pStyle w:val="Compact"/>
            </w:pPr>
            <w:r>
              <w:t xml:space="preserve">Сбивать пламя руками; применять порошковый огнетушитель на кожу; бежать (усиливает горение)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для тушения вина и виноматериалов (водорастворимых</w:t>
      </w:r>
      <w:r>
        <w:t xml:space="preserve"> </w:t>
      </w:r>
      <w:r>
        <w:t xml:space="preserve">полярных жидкостей)</w:t>
      </w:r>
      <w:r>
        <w:t xml:space="preserve"> </w:t>
      </w:r>
      <w:r>
        <w:rPr>
          <w:b/>
          <w:bCs/>
        </w:rPr>
        <w:t xml:space="preserve">обычная воздушно-механическая пена</w:t>
      </w:r>
      <w:r>
        <w:rPr>
          <w:b/>
          <w:bCs/>
        </w:rPr>
        <w:t xml:space="preserve"> </w:t>
      </w:r>
      <w:r>
        <w:rPr>
          <w:b/>
          <w:bCs/>
        </w:rPr>
        <w:t xml:space="preserve">разрушается</w:t>
      </w:r>
      <w:r>
        <w:t xml:space="preserve">; применяется</w:t>
      </w:r>
      <w:r>
        <w:t xml:space="preserve"> </w:t>
      </w:r>
      <w:r>
        <w:rPr>
          <w:b/>
          <w:bCs/>
        </w:rPr>
        <w:t xml:space="preserve">спиртостойкая пена (AR)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df314237394ce63c94ba916063e0cb89502b6f5"/>
    <w:p>
      <w:pPr>
        <w:pStyle w:val="Heading2"/>
      </w:pPr>
      <w:r>
        <w:t xml:space="preserve">5. Обязанности должностных лиц при пожаре (п. 394 ПП РФ № 1479)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Ответственное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Сообщение о возникновении пожара в пожарную охрану, оповещение (информирование) руководства, дежурных и аварийных служб, работников объекта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Организация спасения людей имеющимися в организации силами и средствами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Проверка включения автоматических систем противопожарной защиты (систем оповещения людей при пожаре, пожаротушения, противодымной защиты)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 необходимости отключение электроэнергии (за исключением систем противопожарной защиты), остановка работы транспортёров, конвейеров, агрегатов, аппаратов, теплогенерирующих установок с автоматическим запуском резервного топлива и насосов-дозаторов, температура поверхности которых выше 90 °C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Перекрытие сырьевых, газовых, паровых и водных коммуникаций, остановка систем вентиляции в аварийном и смежном с ним помещениях, выполнение других мероприятий, способствующих предотвращению развития пожара и задымления помещений здания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Прекращение всех работ в здании (сооружении), если это допустимо по технологическому процессу производства, кроме работ, связанных с мероприятиями по ликвидации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Удаление за пределы опасной зоны всех работников организации, не участвующих в тушении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Осуществление общего руководства по тушению пожара (с учётом специфических особенностей объекта) до прибытия подразделения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Обеспечение соблюдения требований безопасности работниками, принимающими участие в тушении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Одновременно с тушением пожара организация эвакуации и защиты материальных ценностей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Встреча подразделений пожарной охраны и оказание помощи в выборе кратчайшего пути для подъезда к очагу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Сообщение подразделениям пожарной охраны необходимых сведений об опасных (взрывоопасных), взрывчатых веществах, хранящихся и применяемых на объекте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При прибытии пожарного подразделения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веществ, материалов, изделий и других сведениях, необходимых для успешной ликвидации пожара, а также организуется привлечение сил и средств объекта защиты к осуществлению необходимых мероприятий, связанных с ликвидацией пожара и предупреждением его развития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c1fe96eedfc70a899b3148c7427c07770280da3"/>
    <w:p>
      <w:pPr>
        <w:pStyle w:val="Heading2"/>
      </w:pPr>
      <w:r>
        <w:t xml:space="preserve">6. Сведения об опасных (взрывоопасных) веществах для сообщения пожарной охране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Опасные вещества, хранящиеся и применяемые (сообщить РТП)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Вино (ЛВЖ, t всп ≈ 40–60 °C) — ______ дал; картон, коробки, этикетки — ______ кг; полимерная плёнка — ______ кг; баллоны с CO₂ — ______ шт. (площадка ______); растворители — ______ л (кладовая ______); моющие средства — ______ 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Картон, коробки, гофротара, этикетки — ______ т; полиэтиленовая/ПВХ плёнка — ______ кг; деревянные паллеты — ______ шт.; готовая продукция в картонной упаковке — ______ паллет; аккумуляторы погрузчиков (зарядная станция — ______)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виноматериалов и вина</w:t>
            </w:r>
            <w:r>
              <w:t xml:space="preserve"> </w:t>
            </w:r>
            <w:r>
              <w:t xml:space="preserve">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 — ______ дал; CO₂ (брожение, баллоны — ______ шт.); SO₂ (баллоны — ______ шт., помещение ______); хладагент (аммиак/фреон — ______ кг); дубовые бочки — ______ шт.; моющие средства (NaOH, кислоты) — ______ 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ЛКМ, эмали, лаки — ______ л; растворители (уайт-спирит, ацетон, ксилол) — ______ л; масла и ГСМ — ______ л; аэрозоли — ______ шт.; баллоны: пропан — ______ шт., кислород — ______ шт., CO₂ — ______ шт. (площадка ______); аккумуляторы (свинцово-кислотные — ______ шт., Li-ion — ______ шт.); окислители (перекись водорода, перманганат калия) — ______ кг; картон, РТИ, полимеры — ______ 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Бутылки с игристым вином под давлением (до ______ МПа)</w:t>
            </w:r>
            <w:r>
              <w:t xml:space="preserve"> </w:t>
            </w:r>
            <w:r>
              <w:t xml:space="preserve">— ______ бутылок;</w:t>
            </w:r>
            <w:r>
              <w:t xml:space="preserve"> </w:t>
            </w:r>
            <w:r>
              <w:rPr>
                <w:b/>
                <w:bCs/>
              </w:rPr>
              <w:t xml:space="preserve">резервуары-акратофоры под давлением</w:t>
            </w:r>
            <w:r>
              <w:t xml:space="preserve"> </w:t>
            </w:r>
            <w:r>
              <w:t xml:space="preserve">— ______ шт. (рабочее давление ______ МПа); экспедиционный ликёр (ЛВЖ) — ______ л (кладовая ______); CO₂ — баллоны ______ шт., сброс из акратофоров; жидкий азот (при наличии) — ______ л; картон, коробки — ______ кг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Моющие и чистящие средства — ______ л; бумага, картон — ______ кг; оргтехника, серверное оборудование (ИБП)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первая-помощь-пострадавшим-при-пожаре"/>
    <w:p>
      <w:pPr>
        <w:pStyle w:val="Heading2"/>
      </w:pPr>
      <w:r>
        <w:t xml:space="preserve">7. Первая помощь пострадавшим при пожаре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Отравление продуктами горения (CO, дым)</w:t>
            </w:r>
          </w:p>
        </w:tc>
        <w:tc>
          <w:tcPr/>
          <w:p>
            <w:pPr>
              <w:pStyle w:val="Compact"/>
            </w:pPr>
            <w:r>
              <w:t xml:space="preserve">Вынести (вывести) пострадавшего на свежий воздух; расстегнуть одежду; уложить с приподнятыми ногами; при отсутствии дыхания — искусственное дыхание «рот в рот» (через влажную ткань); вызвать скорую (103); при возможности — ингаляция кислорода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Прекратить воздействие (погасить одежду);</w:t>
            </w:r>
            <w:r>
              <w:t xml:space="preserve"> </w:t>
            </w:r>
            <w:r>
              <w:rPr>
                <w:b/>
                <w:bCs/>
              </w:rPr>
              <w:t xml:space="preserve">не вскрывать пузыри, не отрывать прилипшую одежду, не смазывать маслом и мазями</w:t>
            </w:r>
            <w:r>
              <w:t xml:space="preserve">; наложить стерильную повязку (сухую, чистую ткань); охладить место ожога водой (не ледяной) на 10–15 минут при термическом ожоге I–II степени; обезболить; вызвать скорую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Обморожение (жидкий азот, CO₂ — при расширении)</w:t>
            </w:r>
          </w:p>
        </w:tc>
        <w:tc>
          <w:tcPr/>
          <w:p>
            <w:pPr>
              <w:pStyle w:val="Compact"/>
            </w:pPr>
            <w:r>
              <w:t xml:space="preserve">Перенести в тёплое помещение; снять промёрзшую одежду; согреть (тёплая вода 30–40 °C, теплоизолирующая повязка);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растирать снегом; дать тёплое питьё; вызвать скорую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Удушье (недостаток кислорода, CO₂)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 вынести пострадавшего на свежий воздух (спасатель — только в СИЗОД, со страховкой, не менее 2 человек!)</w:t>
            </w:r>
            <w:r>
              <w:t xml:space="preserve">; освободить дыхательные пути; при отсутствии дыхания — искусственное дыхание; ингаляция кислорода; вызвать скорую (103)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Ранение стеклом (бой бутылок), порезы</w:t>
            </w:r>
          </w:p>
        </w:tc>
        <w:tc>
          <w:tcPr/>
          <w:p>
            <w:pPr>
              <w:pStyle w:val="Compact"/>
            </w:pPr>
            <w:r>
              <w:t xml:space="preserve">Остановить кровотечение (давящая повязка, при сильном — жгут с указанием времени наложения не более 1 часа); обработать рану, наложить стерильную повязку; вызвать скорую;</w:t>
            </w:r>
            <w:r>
              <w:t xml:space="preserve"> </w:t>
            </w:r>
            <w:r>
              <w:rPr>
                <w:b/>
                <w:bCs/>
              </w:rPr>
              <w:t xml:space="preserve">удаление осколков из раны запрещено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Попадание кислоты/щёлочи на кожу или в глаза</w:t>
            </w:r>
          </w:p>
        </w:tc>
        <w:tc>
          <w:tcPr/>
          <w:p>
            <w:pPr>
              <w:pStyle w:val="Compact"/>
            </w:pPr>
            <w:r>
              <w:t xml:space="preserve">Обильно промыть проточной водой не менее 15–20 минут (глаза — промыть, при попадании щёлочи — обязательно промыть и обратиться к врачу); при попадании кислоты на кожу — промыть водой, затем 2 % раствором питьевой соды; при попадании щёлочи — промыть водой, затем слабым раствором уксусной/лимонной кислоты; вызвать скорую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Освободить пострадавшего от действия тока (отключить электроустановку, отбросить провод сухой деревянной палкой —</w:t>
            </w:r>
            <w:r>
              <w:t xml:space="preserve"> </w:t>
            </w:r>
            <w:r>
              <w:rPr>
                <w:b/>
                <w:bCs/>
              </w:rPr>
              <w:t xml:space="preserve">не касаться пострадавшего голыми руками!</w:t>
            </w:r>
            <w:r>
              <w:t xml:space="preserve">); при отсутствии дыхания и пульса — непрямой массаж сердца и искусственное дыхание; вызвать скорую (103)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Аптечки первой помощи</w:t>
      </w:r>
      <w:r>
        <w:t xml:space="preserve"> </w:t>
      </w:r>
      <w:r>
        <w:t xml:space="preserve">— размещены: ______________________</w:t>
      </w:r>
      <w:r>
        <w:t xml:space="preserve"> </w:t>
      </w:r>
      <w:r>
        <w:t xml:space="preserve">(пост охраны, помещение мастера, цеха, склад). Ответственный</w:t>
      </w:r>
      <w:r>
        <w:t xml:space="preserve"> </w:t>
      </w:r>
      <w:r>
        <w:t xml:space="preserve">за комплектование и пополнение — &lt;Ф. И. О.&gt;.</w:t>
      </w:r>
    </w:p>
    <w:p>
      <w:r>
        <w:pict>
          <v:rect style="width:0;height:1.5pt" o:hralign="center" o:hrstd="t" o:hr="t"/>
        </w:pict>
      </w:r>
    </w:p>
    <w:bookmarkEnd w:id="22"/>
    <w:bookmarkStart w:id="23" w:name="после-ликвидации-пожара"/>
    <w:p>
      <w:pPr>
        <w:pStyle w:val="Heading2"/>
      </w:pPr>
      <w:r>
        <w:t xml:space="preserve">8. После ликвидации пожара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руководителю организации и ответственному</w:t>
      </w:r>
      <w:r>
        <w:t xml:space="preserve"> </w:t>
      </w:r>
      <w:r>
        <w:t xml:space="preserve">за пожарную безопасность о ликвидации пожара</w:t>
      </w:r>
      <w:r>
        <w:t xml:space="preserve"> </w:t>
      </w:r>
      <w:r>
        <w:t xml:space="preserve">и последствиях.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Обеспечить сохранность обстановки</w:t>
      </w:r>
      <w:r>
        <w:t xml:space="preserve"> </w:t>
      </w:r>
      <w:r>
        <w:t xml:space="preserve">на месте пожара</w:t>
      </w:r>
      <w:r>
        <w:t xml:space="preserve"> </w:t>
      </w:r>
      <w:r>
        <w:t xml:space="preserve">до прибытия представителей пожарной охраны и комиссии</w:t>
      </w:r>
      <w:r>
        <w:t xml:space="preserve"> </w:t>
      </w:r>
      <w:r>
        <w:t xml:space="preserve">(кроме случаев, когда это угрожает жизни и здоровью</w:t>
      </w:r>
      <w:r>
        <w:t xml:space="preserve"> </w:t>
      </w:r>
      <w:r>
        <w:t xml:space="preserve">или нарушает работу организации).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Проверить</w:t>
      </w:r>
      <w:r>
        <w:t xml:space="preserve"> </w:t>
      </w:r>
      <w:r>
        <w:t xml:space="preserve">состояние систем противопожарной защиты;</w:t>
      </w:r>
      <w:r>
        <w:t xml:space="preserve"> </w:t>
      </w:r>
      <w:r>
        <w:t xml:space="preserve">привести их в работоспособное состояние;</w:t>
      </w:r>
      <w:r>
        <w:t xml:space="preserve"> </w:t>
      </w:r>
      <w:r>
        <w:t xml:space="preserve">заменить использованные огнетушители (перезарядка</w:t>
      </w:r>
      <w:r>
        <w:t xml:space="preserve"> </w:t>
      </w:r>
      <w:r>
        <w:t xml:space="preserve">в течение ______ суток с даты применения).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Организовать расследование</w:t>
      </w:r>
      <w:r>
        <w:t xml:space="preserve"> </w:t>
      </w:r>
      <w:r>
        <w:t xml:space="preserve">(приказ по организации,</w:t>
      </w:r>
      <w:r>
        <w:t xml:space="preserve"> </w:t>
      </w:r>
      <w:r>
        <w:t xml:space="preserve">комиссия не менее 3 человек) с составлением акта;</w:t>
      </w:r>
      <w:r>
        <w:t xml:space="preserve"> </w:t>
      </w:r>
      <w:r>
        <w:t xml:space="preserve">при наличии пострадавших — расследование</w:t>
      </w:r>
      <w:r>
        <w:t xml:space="preserve"> </w:t>
      </w:r>
      <w:r>
        <w:t xml:space="preserve">в порядке, установленном ТК РФ (ст. 227–231),</w:t>
      </w:r>
      <w:r>
        <w:t xml:space="preserve"> </w:t>
      </w:r>
      <w:r>
        <w:t xml:space="preserve">с уведомлением соответствующих органов.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Провести внеплановый противопожарный инструктаж</w:t>
      </w:r>
      <w:r>
        <w:t xml:space="preserve"> </w:t>
      </w:r>
      <w:r>
        <w:t xml:space="preserve">со всеми работниками объекта.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Пересмотреть инструкции</w:t>
      </w:r>
      <w:r>
        <w:t xml:space="preserve"> </w:t>
      </w:r>
      <w:r>
        <w:t xml:space="preserve">по пожарной безопасности</w:t>
      </w:r>
      <w:r>
        <w:t xml:space="preserve"> </w:t>
      </w:r>
      <w:r>
        <w:t xml:space="preserve">(при необходимости) — в течение 30 дней.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в страховую компанию (при наличии</w:t>
      </w:r>
      <w:r>
        <w:t xml:space="preserve"> </w:t>
      </w:r>
      <w:r>
        <w:t xml:space="preserve">страхования имущества) и (при необходимости)</w:t>
      </w:r>
      <w:r>
        <w:t xml:space="preserve"> </w:t>
      </w:r>
      <w:r>
        <w:t xml:space="preserve">в надзорные органы.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End w:id="24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2026-10-21T06:49:49Z</dcterms:created>
  <dcterms:modified xsi:type="dcterms:W3CDTF">2026-10-21T06:49:49Z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