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pBdr>
          <w:bottom w:val="single" w:sz="12" w:space="1" w:color="1A1A1A"/>
        </w:pBdr>
      </w:pPr>
    </w:p>
    <w:p>
      <w:pPr>
        <w:spacing w:after="120"/>
        <w:jc w:val="center"/>
      </w:pPr>
      <w:r>
        <w:rPr>
          <w:rFonts w:ascii="Arial" w:hAnsi="Arial" w:eastAsia="Arial"/>
          <w:b/>
          <w:color w:val="5B6965"/>
          <w:sz w:val="17"/>
          <w:lang w:val="uz-Latn-UZ"/>
        </w:rPr>
        <w:t>QORALAMA — RASMIY REKVIZITLAR TO‘LDIRILMAGAN; YUBORISH MUMKIN EMAS</w:t>
      </w:r>
    </w:p>
    <w:p>
      <w:pPr>
        <w:jc w:val="left"/>
      </w:pPr>
      <w:r>
        <w:rPr>
          <w:rFonts w:ascii="Arial" w:hAnsi="Arial" w:eastAsia="Arial"/>
          <w:sz w:val="21"/>
          <w:lang w:val="uz-Latn-UZ"/>
        </w:rPr>
        <w:t>13.08.2026    №  01-01/42</w:t>
      </w:r>
    </w:p>
    <w:p>
      <w:pPr>
        <w:spacing w:before="120"/>
        <w:ind w:left="5386"/>
        <w:jc w:val="left"/>
      </w:pPr>
      <w:r>
        <w:rPr>
          <w:rFonts w:ascii="Arial" w:hAnsi="Arial" w:eastAsia="Arial"/>
          <w:b/>
          <w:sz w:val="22"/>
          <w:lang w:val="uz-Latn-UZ"/>
        </w:rPr>
        <w:t>“ORIENT SAVDO TEST” MChJ direktoriga</w:t>
      </w:r>
    </w:p>
    <w:p>
      <w:pPr>
        <w:spacing w:before="160" w:after="180"/>
        <w:jc w:val="center"/>
      </w:pPr>
      <w:r>
        <w:rPr>
          <w:rFonts w:ascii="Arial" w:hAnsi="Arial" w:eastAsia="Arial"/>
          <w:b/>
          <w:sz w:val="22"/>
          <w:lang w:val="uz-Latn-UZ"/>
        </w:rPr>
        <w:t xml:space="preserve">Mavzu: </w:t>
      </w:r>
      <w:r>
        <w:rPr>
          <w:rFonts w:ascii="Arial" w:hAnsi="Arial" w:eastAsia="Arial"/>
          <w:sz w:val="22"/>
          <w:lang w:val="uz-Latn-UZ"/>
        </w:rPr>
        <w:t>Raqobatga qarshi kelishuv alomatlari bo‘yicha murojaatni ko‘rib chiqish natijalari haqida</w:t>
      </w:r>
    </w:p>
    <w:p>
      <w:pPr>
        <w:jc w:val="left"/>
      </w:pPr>
      <w:r>
        <w:rPr>
          <w:rFonts w:ascii="Arial" w:hAnsi="Arial" w:eastAsia="Arial"/>
          <w:b/>
          <w:sz w:val="22"/>
          <w:lang w:val="uz-Latn-UZ"/>
        </w:rPr>
        <w:t>Hurmatli murojaat etuvchi!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Murojaatda 2026-yil 3-iyuldan 10-iyulgacha bo‘lgan davrda uchta mustaqil yetkazib beruvchi bir xil mahsulot narxini bir kunda 18 foizga oshirgani bayon etilgan.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Yetkazib beruvchilarning tijorat takliflaridagi narx, yetkazish muddati va to‘lov shartlari bir xil bo‘lgani ko‘rsatilgan.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2026-yil 8-iyuldagi telefon suhbatida bir yetkazib beruvchi narxlar bozor ishtirokchilari bilan kelishilganini bildirgani qayd etilgan.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O‘zbekiston Respublikasining “Raqobat to‘g‘risida”gi Qonunining 19-moddasi murojaatda bayon etilgan holatlarni huquqiy baholash uchun asos sifatida ko‘rib chiqiladi.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Murojaatda bayon etilgan holatlar tasdiqlangan taqdirda, ular O‘zbekiston Respublikasining “Raqobat to‘g‘risida”gi Qonunining 19-moddasi doirasida huquqiy baholanishi mumkin.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Yakuniy huquqiy baho faqat vakolatli ko‘rib chiqishda tasdiqlangan holatlarga ko‘ra beriladi.</w:t>
      </w:r>
    </w:p>
    <w:p>
      <w:pPr>
        <w:spacing w:after="40"/>
      </w:pPr>
    </w:p>
    <w:p>
      <w:pPr>
        <w:tabs>
          <w:tab w:pos="9468" w:val="right"/>
        </w:tabs>
        <w:spacing w:before="200"/>
      </w:pPr>
      <w:r>
        <w:rPr>
          <w:rFonts w:ascii="Arial" w:hAnsi="Arial" w:eastAsia="Arial"/>
          <w:b/>
          <w:sz w:val="22"/>
          <w:lang w:val="uz-Latn-UZ"/>
        </w:rPr>
        <w:t>[Lavozim]</w:t>
      </w:r>
      <w:r>
        <w:tab/>
      </w:r>
      <w:r>
        <w:rPr>
          <w:rFonts w:ascii="Arial" w:hAnsi="Arial" w:eastAsia="Arial"/>
          <w:b/>
          <w:sz w:val="22"/>
          <w:lang w:val="uz-Latn-UZ"/>
        </w:rPr>
        <w:t>[F.I.Sh.]</w:t>
      </w:r>
    </w:p>
    <w:sectPr w:rsidR="00FC693F" w:rsidRPr="0006063C" w:rsidSect="00034616">
      <w:footerReference w:type="default" r:id="rId9"/>
      <w:pgSz w:w="11906" w:h="16838"/>
      <w:pgMar w:top="1020" w:right="1020" w:bottom="1020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B6965"/>
        <w:sz w:val="18"/>
        <w:lang w:val="uz-Latn-UZ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266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6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66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66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