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курсу «Логика и основы алгоритмизации в инженерных задачах»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тему « Обход графа в глубину»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Работу выполнила студентка группы 20ВВ2: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Митрохин М.А.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Пенза 2021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9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Сгенерировала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 помощью генератора случайных чисел матрицу</w:t>
        <w:br w:type="textWrapping"/>
        <w:t xml:space="preserve">смежности для неориентированного графа. Матрица выводится на экран.</w:t>
        <w:br w:type="textWrapping"/>
        <w:tab/>
        <w:t xml:space="preserve">Осуществила процедуру обхода графа в глубину.Пользователь выбирает вершину, с которой начинается обход графа. Затем осуществляется переход на первую встречающуюся вершину. Пройденные вершины отмечаются и программа их больше не обходит. Как только в процессе обхода переход на следующую вершину становится невозможен, происходит возврат на один шаг назад и ищется следующий вариант продвижения.</w:t>
      </w:r>
    </w:p>
    <w:p w:rsidR="00000000" w:rsidDel="00000000" w:rsidP="00000000" w:rsidRDefault="00000000" w:rsidRPr="00000000" w14:paraId="0000001A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Результат работы программы показан на рис.1</w:t>
      </w:r>
    </w:p>
    <w:p w:rsidR="00000000" w:rsidDel="00000000" w:rsidP="00000000" w:rsidRDefault="00000000" w:rsidRPr="00000000" w14:paraId="0000001B">
      <w:pPr>
        <w:spacing w:after="200" w:line="360" w:lineRule="auto"/>
        <w:ind w:firstLine="72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57313" cy="16516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531" l="18770" r="67441" t="25414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65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ind w:firstLine="72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рис.1 - результат работы программы</w:t>
      </w:r>
    </w:p>
    <w:p w:rsidR="00000000" w:rsidDel="00000000" w:rsidP="00000000" w:rsidRDefault="00000000" w:rsidRPr="00000000" w14:paraId="0000001D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4">
      <w:pPr>
        <w:spacing w:after="200"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524375" cy="50721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7442" l="9060" r="47176" t="1105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72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052763" cy="25626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1839" l="8803" r="63122" t="38656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56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7">
      <w:pPr>
        <w:spacing w:after="200"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ходе работы была написана программа, которая генерирует неориентированный граф и осуществляет его обход в глубину. Задачей данного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обхода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является прохождение всех вершин графа. Применить данный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обход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можно для проверки связности , поиска пути и т.д.</w:t>
      </w:r>
    </w:p>
    <w:p w:rsidR="00000000" w:rsidDel="00000000" w:rsidP="00000000" w:rsidRDefault="00000000" w:rsidRPr="00000000" w14:paraId="00000028">
      <w:pPr>
        <w:spacing w:after="200"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