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4580A" w14:textId="7FBBB6A1" w:rsidR="00E025B9" w:rsidRDefault="00E025B9" w:rsidP="00A86F9C">
      <w:pPr>
        <w:spacing w:line="360" w:lineRule="auto"/>
        <w:jc w:val="center"/>
        <w:rPr>
          <w:rFonts w:asciiTheme="majorBidi" w:hAnsiTheme="majorBidi" w:cstheme="majorBidi"/>
          <w:b/>
          <w:bCs/>
          <w:sz w:val="32"/>
          <w:szCs w:val="32"/>
          <w:lang w:val="en-US"/>
        </w:rPr>
      </w:pPr>
      <w:r w:rsidRPr="00A86F9C">
        <w:rPr>
          <w:rFonts w:asciiTheme="majorBidi" w:hAnsiTheme="majorBidi" w:cstheme="majorBidi"/>
          <w:b/>
          <w:bCs/>
          <w:sz w:val="32"/>
          <w:szCs w:val="32"/>
        </w:rPr>
        <w:t>The Impact of IFRS Adoption on Firm Performance: Evidence from Turkey</w:t>
      </w:r>
    </w:p>
    <w:p w14:paraId="6BBBAE9F" w14:textId="77777777" w:rsidR="00A86F9C" w:rsidRPr="00A86F9C" w:rsidRDefault="00A86F9C" w:rsidP="00A86F9C">
      <w:pPr>
        <w:spacing w:line="360" w:lineRule="auto"/>
        <w:jc w:val="center"/>
        <w:rPr>
          <w:rFonts w:asciiTheme="majorBidi" w:hAnsiTheme="majorBidi" w:cstheme="majorBidi"/>
          <w:b/>
          <w:bCs/>
          <w:sz w:val="32"/>
          <w:szCs w:val="32"/>
          <w:lang w:val="en-US"/>
        </w:rPr>
      </w:pPr>
    </w:p>
    <w:p w14:paraId="6B3E40F2" w14:textId="0124631E" w:rsidR="00E025B9" w:rsidRDefault="00E025B9" w:rsidP="00864D8F">
      <w:pPr>
        <w:spacing w:line="360" w:lineRule="auto"/>
        <w:jc w:val="center"/>
        <w:rPr>
          <w:rFonts w:asciiTheme="majorBidi" w:hAnsiTheme="majorBidi" w:cstheme="majorBidi"/>
          <w:b/>
          <w:bCs/>
          <w:sz w:val="28"/>
          <w:szCs w:val="28"/>
          <w:lang w:val="en-US"/>
        </w:rPr>
      </w:pPr>
      <w:r w:rsidRPr="00E025B9">
        <w:rPr>
          <w:rFonts w:asciiTheme="majorBidi" w:hAnsiTheme="majorBidi" w:cstheme="majorBidi"/>
          <w:b/>
          <w:bCs/>
          <w:sz w:val="28"/>
          <w:szCs w:val="28"/>
        </w:rPr>
        <w:t>CHAPTER ONE</w:t>
      </w:r>
      <w:r w:rsidR="00864D8F">
        <w:rPr>
          <w:rFonts w:asciiTheme="majorBidi" w:hAnsiTheme="majorBidi" w:cstheme="majorBidi"/>
          <w:b/>
          <w:bCs/>
          <w:sz w:val="28"/>
          <w:szCs w:val="28"/>
          <w:lang w:val="en-US"/>
        </w:rPr>
        <w:t xml:space="preserve"> </w:t>
      </w:r>
      <w:r w:rsidR="0024349B">
        <w:rPr>
          <w:rFonts w:asciiTheme="majorBidi" w:hAnsiTheme="majorBidi" w:cstheme="majorBidi"/>
          <w:b/>
          <w:bCs/>
          <w:sz w:val="28"/>
          <w:szCs w:val="28"/>
          <w:lang w:val="en-US"/>
        </w:rPr>
        <w:t>–</w:t>
      </w:r>
      <w:r w:rsidR="00864D8F">
        <w:rPr>
          <w:rFonts w:asciiTheme="majorBidi" w:hAnsiTheme="majorBidi" w:cstheme="majorBidi"/>
          <w:b/>
          <w:bCs/>
          <w:sz w:val="28"/>
          <w:szCs w:val="28"/>
          <w:lang w:val="en-US"/>
        </w:rPr>
        <w:t xml:space="preserve"> </w:t>
      </w:r>
      <w:r w:rsidRPr="00E025B9">
        <w:rPr>
          <w:rFonts w:asciiTheme="majorBidi" w:hAnsiTheme="majorBidi" w:cstheme="majorBidi"/>
          <w:b/>
          <w:bCs/>
          <w:sz w:val="28"/>
          <w:szCs w:val="28"/>
        </w:rPr>
        <w:t>INTRODUCTION</w:t>
      </w:r>
    </w:p>
    <w:p w14:paraId="4DB4D34D" w14:textId="77777777" w:rsidR="0024349B" w:rsidRPr="00E025B9" w:rsidRDefault="0024349B" w:rsidP="00864D8F">
      <w:pPr>
        <w:spacing w:line="360" w:lineRule="auto"/>
        <w:jc w:val="center"/>
        <w:rPr>
          <w:rFonts w:asciiTheme="majorBidi" w:hAnsiTheme="majorBidi" w:cstheme="majorBidi"/>
          <w:b/>
          <w:bCs/>
          <w:sz w:val="28"/>
          <w:szCs w:val="28"/>
          <w:lang w:val="en-US"/>
        </w:rPr>
      </w:pPr>
    </w:p>
    <w:p w14:paraId="4E4E622C" w14:textId="00C49288" w:rsidR="00E025B9" w:rsidRPr="00E025B9" w:rsidRDefault="00FE03C0" w:rsidP="00D30DB0">
      <w:pPr>
        <w:spacing w:line="360" w:lineRule="auto"/>
        <w:jc w:val="both"/>
        <w:rPr>
          <w:rFonts w:asciiTheme="majorBidi" w:hAnsiTheme="majorBidi" w:cstheme="majorBidi"/>
          <w:b/>
          <w:bCs/>
          <w:sz w:val="24"/>
          <w:szCs w:val="24"/>
        </w:rPr>
      </w:pPr>
      <w:r w:rsidRPr="00E025B9">
        <w:rPr>
          <w:rFonts w:asciiTheme="majorBidi" w:hAnsiTheme="majorBidi" w:cstheme="majorBidi"/>
          <w:b/>
          <w:bCs/>
          <w:sz w:val="24"/>
          <w:szCs w:val="24"/>
        </w:rPr>
        <w:t>1.1 BACKGROUND OF THE STUDY</w:t>
      </w:r>
    </w:p>
    <w:p w14:paraId="1FE691D1" w14:textId="77777777" w:rsidR="00F6703C" w:rsidRPr="00F6703C" w:rsidRDefault="00F6703C" w:rsidP="00F6703C">
      <w:pPr>
        <w:spacing w:line="360" w:lineRule="auto"/>
        <w:jc w:val="both"/>
        <w:rPr>
          <w:rFonts w:asciiTheme="majorBidi" w:hAnsiTheme="majorBidi" w:cstheme="majorBidi"/>
          <w:sz w:val="24"/>
          <w:szCs w:val="24"/>
        </w:rPr>
      </w:pPr>
      <w:r w:rsidRPr="00F6703C">
        <w:rPr>
          <w:rFonts w:asciiTheme="majorBidi" w:hAnsiTheme="majorBidi" w:cstheme="majorBidi"/>
          <w:sz w:val="24"/>
          <w:szCs w:val="24"/>
        </w:rPr>
        <w:t>Financial reporting plays a crucial role in modern financial markets by providing reliable and comparable information to investors, regulators, and other stakeholders. As globalization has intensified economic integration, the need for standardized accounting practices across countries has become increasingly important. Different accounting systems previously used by individual countries created difficulties in comparing financial statements across international markets, which often resulted in information asymmetry and inefficiencies in capital allocation. To address this issue, International Financial Reporting Standards (IFRS) were introduced with the aim of establishing a common global accounting framework (Ball, 2006).</w:t>
      </w:r>
    </w:p>
    <w:p w14:paraId="6B74D0D2" w14:textId="77777777" w:rsidR="00F6703C" w:rsidRPr="00F6703C" w:rsidRDefault="00F6703C" w:rsidP="00F6703C">
      <w:pPr>
        <w:spacing w:line="360" w:lineRule="auto"/>
        <w:jc w:val="both"/>
        <w:rPr>
          <w:rFonts w:asciiTheme="majorBidi" w:hAnsiTheme="majorBidi" w:cstheme="majorBidi"/>
          <w:sz w:val="24"/>
          <w:szCs w:val="24"/>
        </w:rPr>
      </w:pPr>
      <w:r w:rsidRPr="00F6703C">
        <w:rPr>
          <w:rFonts w:asciiTheme="majorBidi" w:hAnsiTheme="majorBidi" w:cstheme="majorBidi"/>
          <w:sz w:val="24"/>
          <w:szCs w:val="24"/>
        </w:rPr>
        <w:t>International Financial Reporting Standards are a set of accounting standards developed by the International Accounting Standards Board (IASB) to enhance transparency, accountability, and comparability in financial reporting across international boundaries. IFRS has become one of the most widely adopted accounting systems globally, with more than 140 jurisdictions requiring or permitting its use for publicly listed companies. The adoption of IFRS is considered a major step toward harmonizing accounting practices and improving the quality of financial information provided to investors and other stakeholders (Barth, Landsman and Lang, 2008).</w:t>
      </w:r>
    </w:p>
    <w:p w14:paraId="7B7BF695" w14:textId="77777777" w:rsidR="00F6703C" w:rsidRPr="00F6703C" w:rsidRDefault="00F6703C" w:rsidP="00F6703C">
      <w:pPr>
        <w:spacing w:line="360" w:lineRule="auto"/>
        <w:jc w:val="both"/>
        <w:rPr>
          <w:rFonts w:asciiTheme="majorBidi" w:hAnsiTheme="majorBidi" w:cstheme="majorBidi"/>
          <w:sz w:val="24"/>
          <w:szCs w:val="24"/>
        </w:rPr>
      </w:pPr>
      <w:r w:rsidRPr="00F6703C">
        <w:rPr>
          <w:rFonts w:asciiTheme="majorBidi" w:hAnsiTheme="majorBidi" w:cstheme="majorBidi"/>
          <w:sz w:val="24"/>
          <w:szCs w:val="24"/>
        </w:rPr>
        <w:t>One of the key motivations for IFRS adoption is the belief that high-quality financial reporting standards can improve firm performance by reducing information asymmetry between managers and investors. When financial statements are transparent and comparable across firms and countries, investors are better able to evaluate firms’ financial health and make informed investment decisions. As a result, companies may benefit from improved access to capital, lower cost of capital, and increased investor confidence (Daske et al., 2008).</w:t>
      </w:r>
    </w:p>
    <w:p w14:paraId="5DAF9A5A" w14:textId="77777777" w:rsidR="00F6703C" w:rsidRPr="00F6703C" w:rsidRDefault="00F6703C" w:rsidP="00F6703C">
      <w:pPr>
        <w:spacing w:line="360" w:lineRule="auto"/>
        <w:jc w:val="both"/>
        <w:rPr>
          <w:rFonts w:asciiTheme="majorBidi" w:hAnsiTheme="majorBidi" w:cstheme="majorBidi"/>
          <w:sz w:val="24"/>
          <w:szCs w:val="24"/>
        </w:rPr>
      </w:pPr>
      <w:r w:rsidRPr="00F6703C">
        <w:rPr>
          <w:rFonts w:asciiTheme="majorBidi" w:hAnsiTheme="majorBidi" w:cstheme="majorBidi"/>
          <w:sz w:val="24"/>
          <w:szCs w:val="24"/>
        </w:rPr>
        <w:lastRenderedPageBreak/>
        <w:t>Emerging economies have increasingly adopted IFRS as part of their financial and economic reforms. These countries aim to integrate more effectively into global capital markets and attract foreign investment by aligning their accounting standards with international practices. Previous research suggests that the adoption of IFRS can increase the attractiveness of firms to international investors and enhance the credibility of financial reporting (DeFond et al., 2011).</w:t>
      </w:r>
    </w:p>
    <w:p w14:paraId="34C16203" w14:textId="77777777" w:rsidR="00F6703C" w:rsidRPr="00F6703C" w:rsidRDefault="00F6703C" w:rsidP="00F6703C">
      <w:pPr>
        <w:spacing w:line="360" w:lineRule="auto"/>
        <w:jc w:val="both"/>
        <w:rPr>
          <w:rFonts w:asciiTheme="majorBidi" w:hAnsiTheme="majorBidi" w:cstheme="majorBidi"/>
          <w:sz w:val="24"/>
          <w:szCs w:val="24"/>
        </w:rPr>
      </w:pPr>
      <w:r w:rsidRPr="00F6703C">
        <w:rPr>
          <w:rFonts w:asciiTheme="majorBidi" w:hAnsiTheme="majorBidi" w:cstheme="majorBidi"/>
          <w:sz w:val="24"/>
          <w:szCs w:val="24"/>
        </w:rPr>
        <w:t>Turkey represents an important case in this context because of its strategic position between Europe and Asia and its efforts to strengthen its financial reporting framework in line with international standards. Turkey adopted IFRS in the early 2000s as part of broader regulatory reforms aimed at improving transparency and financial reporting quality. The Capital Markets Board of Turkey required companies listed on the Istanbul Stock Exchange (now Borsa Istanbul) to prepare their financial statements in accordance with IFRS starting in 2005. This transition marked a significant shift from the previously used Turkish accounting standards toward a globally recognized financial reporting system.</w:t>
      </w:r>
    </w:p>
    <w:p w14:paraId="79D9D578" w14:textId="77777777" w:rsidR="00F6703C" w:rsidRPr="00F6703C" w:rsidRDefault="00F6703C" w:rsidP="00F6703C">
      <w:pPr>
        <w:spacing w:line="360" w:lineRule="auto"/>
        <w:jc w:val="both"/>
        <w:rPr>
          <w:rFonts w:asciiTheme="majorBidi" w:hAnsiTheme="majorBidi" w:cstheme="majorBidi"/>
          <w:sz w:val="24"/>
          <w:szCs w:val="24"/>
        </w:rPr>
      </w:pPr>
      <w:r w:rsidRPr="00F6703C">
        <w:rPr>
          <w:rFonts w:asciiTheme="majorBidi" w:hAnsiTheme="majorBidi" w:cstheme="majorBidi"/>
          <w:sz w:val="24"/>
          <w:szCs w:val="24"/>
        </w:rPr>
        <w:t>The adoption of IFRS in Turkey was expected to enhance the credibility of financial reporting and improve the efficiency of capital markets. By providing higher quality financial information, IFRS was anticipated to reduce information asymmetry between corporate managers and investors, thereby facilitating more efficient investment decisions. In addition, the use of internationally recognized accounting standards was expected to attract foreign investors who rely on comparable financial information when evaluating investment opportunities across different countries (Armstrong et al., 2010).</w:t>
      </w:r>
    </w:p>
    <w:p w14:paraId="34DF4844" w14:textId="77777777" w:rsidR="00F6703C" w:rsidRPr="00F6703C" w:rsidRDefault="00F6703C" w:rsidP="00F6703C">
      <w:pPr>
        <w:spacing w:line="360" w:lineRule="auto"/>
        <w:jc w:val="both"/>
        <w:rPr>
          <w:rFonts w:asciiTheme="majorBidi" w:hAnsiTheme="majorBidi" w:cstheme="majorBidi"/>
          <w:sz w:val="24"/>
          <w:szCs w:val="24"/>
        </w:rPr>
      </w:pPr>
      <w:r w:rsidRPr="00F6703C">
        <w:rPr>
          <w:rFonts w:asciiTheme="majorBidi" w:hAnsiTheme="majorBidi" w:cstheme="majorBidi"/>
          <w:sz w:val="24"/>
          <w:szCs w:val="24"/>
        </w:rPr>
        <w:t>Despite the expected benefits of IFRS adoption, empirical evidence regarding its impact on firm performance remains mixed. Some studies suggest that IFRS adoption improves financial reporting quality, enhances transparency, and positively influences firm performance. These improvements may arise from better disclosure practices, improved investor confidence, and more efficient capital allocation (Ahmed, Neel and Wang, 2013). On the other hand, other studies argue that IFRS adoption may impose additional compliance costs and require substantial adjustments in accounting systems, which may offset potential benefits in the short term.</w:t>
      </w:r>
    </w:p>
    <w:p w14:paraId="74E4334A" w14:textId="77777777" w:rsidR="00F6703C" w:rsidRPr="00F6703C" w:rsidRDefault="00F6703C" w:rsidP="00F6703C">
      <w:pPr>
        <w:spacing w:line="360" w:lineRule="auto"/>
        <w:jc w:val="both"/>
        <w:rPr>
          <w:rFonts w:asciiTheme="majorBidi" w:hAnsiTheme="majorBidi" w:cstheme="majorBidi"/>
          <w:sz w:val="24"/>
          <w:szCs w:val="24"/>
        </w:rPr>
      </w:pPr>
      <w:r w:rsidRPr="00F6703C">
        <w:rPr>
          <w:rFonts w:asciiTheme="majorBidi" w:hAnsiTheme="majorBidi" w:cstheme="majorBidi"/>
          <w:sz w:val="24"/>
          <w:szCs w:val="24"/>
        </w:rPr>
        <w:t xml:space="preserve">Furthermore, the impact of IFRS adoption may vary depending on the institutional environment in which firms operate. Factors such as legal enforcement, corporate governance practices, and regulatory oversight can significantly influence the effectiveness of IFRS implementation. In countries with strong regulatory institutions and effective enforcement mechanisms, the </w:t>
      </w:r>
      <w:r w:rsidRPr="00F6703C">
        <w:rPr>
          <w:rFonts w:asciiTheme="majorBidi" w:hAnsiTheme="majorBidi" w:cstheme="majorBidi"/>
          <w:sz w:val="24"/>
          <w:szCs w:val="24"/>
        </w:rPr>
        <w:lastRenderedPageBreak/>
        <w:t>benefits of IFRS adoption are more likely to materialize. However, in countries where enforcement mechanisms are weaker, the adoption of IFRS may not necessarily lead to significant improvements in financial reporting quality or firm performance (Christensen, Lee and Walker, 2015).</w:t>
      </w:r>
    </w:p>
    <w:p w14:paraId="71908EDF" w14:textId="77777777" w:rsidR="00F6703C" w:rsidRPr="00F6703C" w:rsidRDefault="00F6703C" w:rsidP="00F6703C">
      <w:pPr>
        <w:spacing w:line="360" w:lineRule="auto"/>
        <w:jc w:val="both"/>
        <w:rPr>
          <w:rFonts w:asciiTheme="majorBidi" w:hAnsiTheme="majorBidi" w:cstheme="majorBidi"/>
          <w:sz w:val="24"/>
          <w:szCs w:val="24"/>
        </w:rPr>
      </w:pPr>
      <w:r w:rsidRPr="00F6703C">
        <w:rPr>
          <w:rFonts w:asciiTheme="majorBidi" w:hAnsiTheme="majorBidi" w:cstheme="majorBidi"/>
          <w:sz w:val="24"/>
          <w:szCs w:val="24"/>
        </w:rPr>
        <w:t>Turkey provides an interesting setting to examine these issues because it has undergone significant economic and regulatory reforms over the past two decades. The country has made considerable efforts to strengthen its financial reporting system and align it with international standards. At the same time, Turkey remains an emerging market with institutional characteristics that may influence the effectiveness of IFRS adoption.</w:t>
      </w:r>
    </w:p>
    <w:p w14:paraId="51C5FDEB" w14:textId="77777777" w:rsidR="00F6703C" w:rsidRPr="00F6703C" w:rsidRDefault="00F6703C" w:rsidP="00F6703C">
      <w:pPr>
        <w:spacing w:line="360" w:lineRule="auto"/>
        <w:jc w:val="both"/>
        <w:rPr>
          <w:rFonts w:asciiTheme="majorBidi" w:hAnsiTheme="majorBidi" w:cstheme="majorBidi"/>
          <w:sz w:val="24"/>
          <w:szCs w:val="24"/>
        </w:rPr>
      </w:pPr>
      <w:r w:rsidRPr="00F6703C">
        <w:rPr>
          <w:rFonts w:asciiTheme="majorBidi" w:hAnsiTheme="majorBidi" w:cstheme="majorBidi"/>
          <w:sz w:val="24"/>
          <w:szCs w:val="24"/>
        </w:rPr>
        <w:t>Given these considerations, examining the impact of IFRS adoption on firm performance in Turkey is both timely and relevant. Understanding whether IFRS adoption contributes to improved firm performance can provide valuable insights for policymakers, regulators, investors, and corporate managers. Moreover, such analysis can contribute to the broader literature on accounting harmonization and its implications for emerging markets.</w:t>
      </w:r>
    </w:p>
    <w:p w14:paraId="33AAF26B" w14:textId="77777777" w:rsidR="00F6703C" w:rsidRPr="00F6703C" w:rsidRDefault="00F6703C" w:rsidP="00F6703C">
      <w:pPr>
        <w:spacing w:line="360" w:lineRule="auto"/>
        <w:jc w:val="both"/>
        <w:rPr>
          <w:rFonts w:asciiTheme="majorBidi" w:hAnsiTheme="majorBidi" w:cstheme="majorBidi"/>
          <w:sz w:val="24"/>
          <w:szCs w:val="24"/>
        </w:rPr>
      </w:pPr>
      <w:r w:rsidRPr="00F6703C">
        <w:rPr>
          <w:rFonts w:asciiTheme="majorBidi" w:hAnsiTheme="majorBidi" w:cstheme="majorBidi"/>
          <w:sz w:val="24"/>
          <w:szCs w:val="24"/>
        </w:rPr>
        <w:t>This study therefore aims to investigate the relationship between IFRS adoption and firm performance in Turkey by analyzing financial performance indicators such as return on assets, return on equity, and other relevant financial ratios. By focusing on firms operating in Turkey, this research seeks to provide empirical evidence on whether the adoption of international accounting standards has contributed to improved financial performance at the firm level.</w:t>
      </w:r>
    </w:p>
    <w:p w14:paraId="42017D35" w14:textId="76C9BB56" w:rsidR="00E025B9" w:rsidRPr="00E025B9" w:rsidRDefault="00FE03C0" w:rsidP="00D30DB0">
      <w:pPr>
        <w:spacing w:line="360" w:lineRule="auto"/>
        <w:jc w:val="both"/>
        <w:rPr>
          <w:rFonts w:asciiTheme="majorBidi" w:hAnsiTheme="majorBidi" w:cstheme="majorBidi"/>
          <w:b/>
          <w:bCs/>
          <w:sz w:val="24"/>
          <w:szCs w:val="24"/>
        </w:rPr>
      </w:pPr>
      <w:r w:rsidRPr="00FE03C0">
        <w:rPr>
          <w:rFonts w:asciiTheme="majorBidi" w:hAnsiTheme="majorBidi" w:cstheme="majorBidi"/>
          <w:b/>
          <w:bCs/>
          <w:sz w:val="24"/>
          <w:szCs w:val="24"/>
        </w:rPr>
        <w:t>1.2 PROBLEM STATEMENT</w:t>
      </w:r>
    </w:p>
    <w:p w14:paraId="5C32E701" w14:textId="77777777" w:rsidR="00F05DDA" w:rsidRPr="00F05DDA" w:rsidRDefault="00F05DDA" w:rsidP="00F05DDA">
      <w:pPr>
        <w:spacing w:line="360" w:lineRule="auto"/>
        <w:jc w:val="both"/>
        <w:rPr>
          <w:rFonts w:asciiTheme="majorBidi" w:hAnsiTheme="majorBidi" w:cstheme="majorBidi"/>
          <w:sz w:val="24"/>
          <w:szCs w:val="24"/>
        </w:rPr>
      </w:pPr>
      <w:r w:rsidRPr="00F05DDA">
        <w:rPr>
          <w:rFonts w:asciiTheme="majorBidi" w:hAnsiTheme="majorBidi" w:cstheme="majorBidi"/>
          <w:sz w:val="24"/>
          <w:szCs w:val="24"/>
        </w:rPr>
        <w:t>Although IFRS adoption has been widely promoted as a mechanism to improve financial reporting quality and enhance corporate performance, the actual impact of these standards remains subject to debate. While several studies have documented positive effects of IFRS adoption on financial reporting transparency and capital market efficiency, others suggest that the benefits of IFRS may not always translate into improved firm performance (Horton, Serafeim and Serafeim, 2013).</w:t>
      </w:r>
    </w:p>
    <w:p w14:paraId="27D4FBFD" w14:textId="77777777" w:rsidR="00F05DDA" w:rsidRPr="00F05DDA" w:rsidRDefault="00F05DDA" w:rsidP="00F05DDA">
      <w:pPr>
        <w:spacing w:line="360" w:lineRule="auto"/>
        <w:jc w:val="both"/>
        <w:rPr>
          <w:rFonts w:asciiTheme="majorBidi" w:hAnsiTheme="majorBidi" w:cstheme="majorBidi"/>
          <w:sz w:val="24"/>
          <w:szCs w:val="24"/>
        </w:rPr>
      </w:pPr>
      <w:r w:rsidRPr="00F05DDA">
        <w:rPr>
          <w:rFonts w:asciiTheme="majorBidi" w:hAnsiTheme="majorBidi" w:cstheme="majorBidi"/>
          <w:sz w:val="24"/>
          <w:szCs w:val="24"/>
        </w:rPr>
        <w:t>One of the key challenges in assessing the impact of IFRS adoption lies in the complexity of the relationship between accounting standards and firm performance. Firm performance is influenced by numerous factors including managerial decisions, economic conditions, industry characteristics, and corporate governance practices. Therefore, isolating the effect of IFRS adoption on firm performance can be difficult.</w:t>
      </w:r>
    </w:p>
    <w:p w14:paraId="30D3DE98" w14:textId="77777777" w:rsidR="00F05DDA" w:rsidRPr="00F05DDA" w:rsidRDefault="00F05DDA" w:rsidP="00F05DDA">
      <w:pPr>
        <w:spacing w:line="360" w:lineRule="auto"/>
        <w:jc w:val="both"/>
        <w:rPr>
          <w:rFonts w:asciiTheme="majorBidi" w:hAnsiTheme="majorBidi" w:cstheme="majorBidi"/>
          <w:sz w:val="24"/>
          <w:szCs w:val="24"/>
        </w:rPr>
      </w:pPr>
      <w:r w:rsidRPr="00F05DDA">
        <w:rPr>
          <w:rFonts w:asciiTheme="majorBidi" w:hAnsiTheme="majorBidi" w:cstheme="majorBidi"/>
          <w:sz w:val="24"/>
          <w:szCs w:val="24"/>
        </w:rPr>
        <w:lastRenderedPageBreak/>
        <w:t>In addition, the effectiveness of IFRS adoption may depend on country-specific institutional factors such as regulatory enforcement, investor protection mechanisms, and the overall quality of corporate governance. In emerging economies, these factors may vary significantly compared to developed countries, potentially affecting the outcomes of accounting reforms.</w:t>
      </w:r>
    </w:p>
    <w:p w14:paraId="4B0F4436" w14:textId="77777777" w:rsidR="00F05DDA" w:rsidRPr="00F05DDA" w:rsidRDefault="00F05DDA" w:rsidP="00F05DDA">
      <w:pPr>
        <w:spacing w:line="360" w:lineRule="auto"/>
        <w:jc w:val="both"/>
        <w:rPr>
          <w:rFonts w:asciiTheme="majorBidi" w:hAnsiTheme="majorBidi" w:cstheme="majorBidi"/>
          <w:sz w:val="24"/>
          <w:szCs w:val="24"/>
        </w:rPr>
      </w:pPr>
      <w:r w:rsidRPr="00F05DDA">
        <w:rPr>
          <w:rFonts w:asciiTheme="majorBidi" w:hAnsiTheme="majorBidi" w:cstheme="majorBidi"/>
          <w:sz w:val="24"/>
          <w:szCs w:val="24"/>
        </w:rPr>
        <w:t>Although Turkey adopted IFRS nearly two decades ago, empirical evidence regarding its impact on firm performance remains limited. Most existing studies focus on financial reporting quality, earnings management, or capital market effects rather than direct measures of firm performance. As a result, there is still insufficient understanding of whether IFRS adoption has contributed to improved financial outcomes for firms operating in Turkey.</w:t>
      </w:r>
    </w:p>
    <w:p w14:paraId="23B8A10A" w14:textId="77777777" w:rsidR="00F05DDA" w:rsidRPr="00F05DDA" w:rsidRDefault="00F05DDA" w:rsidP="00F05DDA">
      <w:pPr>
        <w:spacing w:line="360" w:lineRule="auto"/>
        <w:jc w:val="both"/>
        <w:rPr>
          <w:rFonts w:asciiTheme="majorBidi" w:hAnsiTheme="majorBidi" w:cstheme="majorBidi"/>
          <w:sz w:val="24"/>
          <w:szCs w:val="24"/>
        </w:rPr>
      </w:pPr>
      <w:r w:rsidRPr="00F05DDA">
        <w:rPr>
          <w:rFonts w:asciiTheme="majorBidi" w:hAnsiTheme="majorBidi" w:cstheme="majorBidi"/>
          <w:sz w:val="24"/>
          <w:szCs w:val="24"/>
        </w:rPr>
        <w:t>Therefore, the main problem addressed in this study is the lack of comprehensive empirical evidence regarding the impact of IFRS adoption on firm performance in Turkey. By analyzing financial performance indicators of Turkish firms following IFRS adoption, this research aims to provide insights into whether the adoption of international accounting standards has achieved its intended objectives.</w:t>
      </w:r>
    </w:p>
    <w:p w14:paraId="749930D0" w14:textId="0B743C66" w:rsidR="00E025B9" w:rsidRPr="00E025B9" w:rsidRDefault="00FE03C0" w:rsidP="00D30DB0">
      <w:pPr>
        <w:spacing w:line="360" w:lineRule="auto"/>
        <w:jc w:val="both"/>
        <w:rPr>
          <w:rFonts w:asciiTheme="majorBidi" w:hAnsiTheme="majorBidi" w:cstheme="majorBidi"/>
          <w:b/>
          <w:bCs/>
          <w:sz w:val="24"/>
          <w:szCs w:val="24"/>
        </w:rPr>
      </w:pPr>
      <w:r w:rsidRPr="00FE03C0">
        <w:rPr>
          <w:rFonts w:asciiTheme="majorBidi" w:hAnsiTheme="majorBidi" w:cstheme="majorBidi"/>
          <w:b/>
          <w:bCs/>
          <w:sz w:val="24"/>
          <w:szCs w:val="24"/>
        </w:rPr>
        <w:t>1.3 RESEARCH OBJECTIVES</w:t>
      </w:r>
    </w:p>
    <w:p w14:paraId="3C4D9EB0" w14:textId="77777777" w:rsidR="00A73BC7" w:rsidRPr="00A73BC7" w:rsidRDefault="00A73BC7" w:rsidP="00A73BC7">
      <w:pPr>
        <w:spacing w:line="360" w:lineRule="auto"/>
        <w:jc w:val="both"/>
        <w:rPr>
          <w:rFonts w:asciiTheme="majorBidi" w:hAnsiTheme="majorBidi" w:cstheme="majorBidi"/>
          <w:sz w:val="24"/>
          <w:szCs w:val="24"/>
        </w:rPr>
      </w:pPr>
      <w:r w:rsidRPr="00A73BC7">
        <w:rPr>
          <w:rFonts w:asciiTheme="majorBidi" w:hAnsiTheme="majorBidi" w:cstheme="majorBidi"/>
          <w:sz w:val="24"/>
          <w:szCs w:val="24"/>
        </w:rPr>
        <w:t>The primary objective of this study is to examine the impact of IFRS adoption on firm performance in Turkey.</w:t>
      </w:r>
    </w:p>
    <w:p w14:paraId="08CDA793" w14:textId="77777777" w:rsidR="00A73BC7" w:rsidRPr="00A73BC7" w:rsidRDefault="00A73BC7" w:rsidP="00A73BC7">
      <w:pPr>
        <w:spacing w:line="360" w:lineRule="auto"/>
        <w:jc w:val="both"/>
        <w:rPr>
          <w:rFonts w:asciiTheme="majorBidi" w:hAnsiTheme="majorBidi" w:cstheme="majorBidi"/>
          <w:sz w:val="24"/>
          <w:szCs w:val="24"/>
        </w:rPr>
      </w:pPr>
      <w:r w:rsidRPr="00A73BC7">
        <w:rPr>
          <w:rFonts w:asciiTheme="majorBidi" w:hAnsiTheme="majorBidi" w:cstheme="majorBidi"/>
          <w:sz w:val="24"/>
          <w:szCs w:val="24"/>
        </w:rPr>
        <w:t>The specific objectives of the study are:</w:t>
      </w:r>
    </w:p>
    <w:p w14:paraId="54A25984" w14:textId="77777777" w:rsidR="00A73BC7" w:rsidRPr="009065BA" w:rsidRDefault="00A73BC7" w:rsidP="009065BA">
      <w:pPr>
        <w:pStyle w:val="ListParagraph"/>
        <w:numPr>
          <w:ilvl w:val="0"/>
          <w:numId w:val="4"/>
        </w:numPr>
        <w:spacing w:line="360" w:lineRule="auto"/>
        <w:jc w:val="both"/>
        <w:rPr>
          <w:rFonts w:asciiTheme="majorBidi" w:hAnsiTheme="majorBidi" w:cstheme="majorBidi"/>
          <w:sz w:val="24"/>
          <w:szCs w:val="24"/>
        </w:rPr>
      </w:pPr>
      <w:r w:rsidRPr="009065BA">
        <w:rPr>
          <w:rFonts w:asciiTheme="majorBidi" w:hAnsiTheme="majorBidi" w:cstheme="majorBidi"/>
          <w:sz w:val="24"/>
          <w:szCs w:val="24"/>
        </w:rPr>
        <w:t>To examine the relationship between IFRS adoption and firm profitability.</w:t>
      </w:r>
    </w:p>
    <w:p w14:paraId="7350EFBF" w14:textId="77777777" w:rsidR="00A73BC7" w:rsidRPr="009065BA" w:rsidRDefault="00A73BC7" w:rsidP="009065BA">
      <w:pPr>
        <w:pStyle w:val="ListParagraph"/>
        <w:numPr>
          <w:ilvl w:val="0"/>
          <w:numId w:val="4"/>
        </w:numPr>
        <w:spacing w:line="360" w:lineRule="auto"/>
        <w:jc w:val="both"/>
        <w:rPr>
          <w:rFonts w:asciiTheme="majorBidi" w:hAnsiTheme="majorBidi" w:cstheme="majorBidi"/>
          <w:sz w:val="24"/>
          <w:szCs w:val="24"/>
        </w:rPr>
      </w:pPr>
      <w:r w:rsidRPr="009065BA">
        <w:rPr>
          <w:rFonts w:asciiTheme="majorBidi" w:hAnsiTheme="majorBidi" w:cstheme="majorBidi"/>
          <w:sz w:val="24"/>
          <w:szCs w:val="24"/>
        </w:rPr>
        <w:t>To evaluate whether IFRS adoption improves financial performance indicators of firms in Turkey.</w:t>
      </w:r>
    </w:p>
    <w:p w14:paraId="030A6794" w14:textId="77777777" w:rsidR="00A73BC7" w:rsidRPr="009065BA" w:rsidRDefault="00A73BC7" w:rsidP="009065BA">
      <w:pPr>
        <w:pStyle w:val="ListParagraph"/>
        <w:numPr>
          <w:ilvl w:val="0"/>
          <w:numId w:val="4"/>
        </w:numPr>
        <w:spacing w:line="360" w:lineRule="auto"/>
        <w:jc w:val="both"/>
        <w:rPr>
          <w:rFonts w:asciiTheme="majorBidi" w:hAnsiTheme="majorBidi" w:cstheme="majorBidi"/>
          <w:sz w:val="24"/>
          <w:szCs w:val="24"/>
        </w:rPr>
      </w:pPr>
      <w:r w:rsidRPr="009065BA">
        <w:rPr>
          <w:rFonts w:asciiTheme="majorBidi" w:hAnsiTheme="majorBidi" w:cstheme="majorBidi"/>
          <w:sz w:val="24"/>
          <w:szCs w:val="24"/>
        </w:rPr>
        <w:t>To analyze the effect of IFRS adoption on financial reporting transparency and firm efficiency.</w:t>
      </w:r>
    </w:p>
    <w:p w14:paraId="41344F8A" w14:textId="77777777" w:rsidR="00A73BC7" w:rsidRPr="009065BA" w:rsidRDefault="00A73BC7" w:rsidP="009065BA">
      <w:pPr>
        <w:pStyle w:val="ListParagraph"/>
        <w:numPr>
          <w:ilvl w:val="0"/>
          <w:numId w:val="4"/>
        </w:numPr>
        <w:spacing w:line="360" w:lineRule="auto"/>
        <w:jc w:val="both"/>
        <w:rPr>
          <w:rFonts w:asciiTheme="majorBidi" w:hAnsiTheme="majorBidi" w:cstheme="majorBidi"/>
          <w:sz w:val="24"/>
          <w:szCs w:val="24"/>
        </w:rPr>
      </w:pPr>
      <w:r w:rsidRPr="009065BA">
        <w:rPr>
          <w:rFonts w:asciiTheme="majorBidi" w:hAnsiTheme="majorBidi" w:cstheme="majorBidi"/>
          <w:sz w:val="24"/>
          <w:szCs w:val="24"/>
        </w:rPr>
        <w:t>To contribute to the existing literature on accounting harmonization in emerging markets.</w:t>
      </w:r>
    </w:p>
    <w:p w14:paraId="33B6F788" w14:textId="3195B4CD" w:rsidR="00E025B9" w:rsidRPr="00E025B9" w:rsidRDefault="00FE03C0" w:rsidP="00D30DB0">
      <w:pPr>
        <w:spacing w:line="360" w:lineRule="auto"/>
        <w:jc w:val="both"/>
        <w:rPr>
          <w:rFonts w:asciiTheme="majorBidi" w:hAnsiTheme="majorBidi" w:cstheme="majorBidi"/>
          <w:b/>
          <w:bCs/>
          <w:sz w:val="24"/>
          <w:szCs w:val="24"/>
        </w:rPr>
      </w:pPr>
      <w:r w:rsidRPr="00E025B9">
        <w:rPr>
          <w:rFonts w:asciiTheme="majorBidi" w:hAnsiTheme="majorBidi" w:cstheme="majorBidi"/>
          <w:b/>
          <w:bCs/>
          <w:sz w:val="24"/>
          <w:szCs w:val="24"/>
        </w:rPr>
        <w:t>1.4 RESEARCH QUESTIONS</w:t>
      </w:r>
    </w:p>
    <w:p w14:paraId="6DE04511" w14:textId="77777777" w:rsidR="00651522" w:rsidRPr="00651522" w:rsidRDefault="00651522" w:rsidP="00651522">
      <w:pPr>
        <w:spacing w:line="360" w:lineRule="auto"/>
        <w:jc w:val="both"/>
        <w:rPr>
          <w:rFonts w:asciiTheme="majorBidi" w:hAnsiTheme="majorBidi" w:cstheme="majorBidi"/>
          <w:sz w:val="24"/>
          <w:szCs w:val="24"/>
        </w:rPr>
      </w:pPr>
      <w:r w:rsidRPr="00651522">
        <w:rPr>
          <w:rFonts w:asciiTheme="majorBidi" w:hAnsiTheme="majorBidi" w:cstheme="majorBidi"/>
          <w:sz w:val="24"/>
          <w:szCs w:val="24"/>
        </w:rPr>
        <w:t>This study seeks to answer the following research questions:</w:t>
      </w:r>
    </w:p>
    <w:p w14:paraId="4FC6961C" w14:textId="77777777" w:rsidR="00651522" w:rsidRPr="00E97CC3" w:rsidRDefault="00651522" w:rsidP="00E97CC3">
      <w:pPr>
        <w:pStyle w:val="ListParagraph"/>
        <w:numPr>
          <w:ilvl w:val="0"/>
          <w:numId w:val="6"/>
        </w:numPr>
        <w:spacing w:line="360" w:lineRule="auto"/>
        <w:jc w:val="both"/>
        <w:rPr>
          <w:rFonts w:asciiTheme="majorBidi" w:hAnsiTheme="majorBidi" w:cstheme="majorBidi"/>
          <w:sz w:val="24"/>
          <w:szCs w:val="24"/>
        </w:rPr>
      </w:pPr>
      <w:r w:rsidRPr="00E97CC3">
        <w:rPr>
          <w:rFonts w:asciiTheme="majorBidi" w:hAnsiTheme="majorBidi" w:cstheme="majorBidi"/>
          <w:sz w:val="24"/>
          <w:szCs w:val="24"/>
        </w:rPr>
        <w:t>Does IFRS adoption influence firm performance in Turkey?</w:t>
      </w:r>
    </w:p>
    <w:p w14:paraId="1079909C" w14:textId="77777777" w:rsidR="00651522" w:rsidRPr="00E97CC3" w:rsidRDefault="00651522" w:rsidP="00E97CC3">
      <w:pPr>
        <w:pStyle w:val="ListParagraph"/>
        <w:numPr>
          <w:ilvl w:val="0"/>
          <w:numId w:val="6"/>
        </w:numPr>
        <w:spacing w:line="360" w:lineRule="auto"/>
        <w:jc w:val="both"/>
        <w:rPr>
          <w:rFonts w:asciiTheme="majorBidi" w:hAnsiTheme="majorBidi" w:cstheme="majorBidi"/>
          <w:sz w:val="24"/>
          <w:szCs w:val="24"/>
        </w:rPr>
      </w:pPr>
      <w:r w:rsidRPr="00E97CC3">
        <w:rPr>
          <w:rFonts w:asciiTheme="majorBidi" w:hAnsiTheme="majorBidi" w:cstheme="majorBidi"/>
          <w:sz w:val="24"/>
          <w:szCs w:val="24"/>
        </w:rPr>
        <w:t>How does IFRS adoption affect financial indicators such as return on assets and return on equity?</w:t>
      </w:r>
    </w:p>
    <w:p w14:paraId="22AD5B62" w14:textId="77777777" w:rsidR="00651522" w:rsidRPr="00E97CC3" w:rsidRDefault="00651522" w:rsidP="00E97CC3">
      <w:pPr>
        <w:pStyle w:val="ListParagraph"/>
        <w:numPr>
          <w:ilvl w:val="0"/>
          <w:numId w:val="6"/>
        </w:numPr>
        <w:spacing w:line="360" w:lineRule="auto"/>
        <w:jc w:val="both"/>
        <w:rPr>
          <w:rFonts w:asciiTheme="majorBidi" w:hAnsiTheme="majorBidi" w:cstheme="majorBidi"/>
          <w:sz w:val="24"/>
          <w:szCs w:val="24"/>
        </w:rPr>
      </w:pPr>
      <w:r w:rsidRPr="00E97CC3">
        <w:rPr>
          <w:rFonts w:asciiTheme="majorBidi" w:hAnsiTheme="majorBidi" w:cstheme="majorBidi"/>
          <w:sz w:val="24"/>
          <w:szCs w:val="24"/>
        </w:rPr>
        <w:lastRenderedPageBreak/>
        <w:t>Does the implementation of IFRS improve financial transparency and investor confidence in Turkish firms?</w:t>
      </w:r>
    </w:p>
    <w:p w14:paraId="6F97869B" w14:textId="77777777" w:rsidR="00651522" w:rsidRPr="00E97CC3" w:rsidRDefault="00651522" w:rsidP="00E97CC3">
      <w:pPr>
        <w:pStyle w:val="ListParagraph"/>
        <w:numPr>
          <w:ilvl w:val="0"/>
          <w:numId w:val="6"/>
        </w:numPr>
        <w:spacing w:line="360" w:lineRule="auto"/>
        <w:jc w:val="both"/>
        <w:rPr>
          <w:rFonts w:asciiTheme="majorBidi" w:hAnsiTheme="majorBidi" w:cstheme="majorBidi"/>
          <w:sz w:val="24"/>
          <w:szCs w:val="24"/>
        </w:rPr>
      </w:pPr>
      <w:r w:rsidRPr="00E97CC3">
        <w:rPr>
          <w:rFonts w:asciiTheme="majorBidi" w:hAnsiTheme="majorBidi" w:cstheme="majorBidi"/>
          <w:sz w:val="24"/>
          <w:szCs w:val="24"/>
        </w:rPr>
        <w:t>What are the implications of IFRS adoption for firms operating in emerging markets?</w:t>
      </w:r>
    </w:p>
    <w:p w14:paraId="69E59137" w14:textId="217FD738" w:rsidR="00E025B9" w:rsidRPr="00E025B9" w:rsidRDefault="00FE03C0" w:rsidP="00D30DB0">
      <w:pPr>
        <w:spacing w:line="360" w:lineRule="auto"/>
        <w:jc w:val="both"/>
        <w:rPr>
          <w:rFonts w:asciiTheme="majorBidi" w:hAnsiTheme="majorBidi" w:cstheme="majorBidi"/>
          <w:b/>
          <w:bCs/>
          <w:sz w:val="24"/>
          <w:szCs w:val="24"/>
        </w:rPr>
      </w:pPr>
      <w:r w:rsidRPr="00FE03C0">
        <w:rPr>
          <w:rFonts w:asciiTheme="majorBidi" w:hAnsiTheme="majorBidi" w:cstheme="majorBidi"/>
          <w:b/>
          <w:bCs/>
          <w:sz w:val="24"/>
          <w:szCs w:val="24"/>
        </w:rPr>
        <w:t>1.5 SIGNIFICANCE OF THE STUDY</w:t>
      </w:r>
    </w:p>
    <w:p w14:paraId="76855F54" w14:textId="77777777" w:rsidR="00281DDF" w:rsidRPr="00281DDF" w:rsidRDefault="00281DDF" w:rsidP="00281DDF">
      <w:pPr>
        <w:spacing w:line="360" w:lineRule="auto"/>
        <w:jc w:val="both"/>
        <w:rPr>
          <w:rFonts w:asciiTheme="majorBidi" w:hAnsiTheme="majorBidi" w:cstheme="majorBidi"/>
          <w:sz w:val="24"/>
          <w:szCs w:val="24"/>
        </w:rPr>
      </w:pPr>
      <w:r w:rsidRPr="00281DDF">
        <w:rPr>
          <w:rFonts w:asciiTheme="majorBidi" w:hAnsiTheme="majorBidi" w:cstheme="majorBidi"/>
          <w:sz w:val="24"/>
          <w:szCs w:val="24"/>
        </w:rPr>
        <w:t>This study is important for several reasons. First, it contributes to the growing body of literature examining the economic consequences of IFRS adoption. By focusing on Turkey, an emerging economy with a unique institutional environment, this research provides valuable insights into the effectiveness of international accounting standards in developing financial markets. Previous research suggests that the adoption of IFRS improves financial reporting quality and enhances the comparability of financial information across firms and countries (Barth, Landsman and Lang, 2008).</w:t>
      </w:r>
    </w:p>
    <w:p w14:paraId="75A718D1" w14:textId="77777777" w:rsidR="00281DDF" w:rsidRPr="00281DDF" w:rsidRDefault="00281DDF" w:rsidP="00281DDF">
      <w:pPr>
        <w:spacing w:line="360" w:lineRule="auto"/>
        <w:jc w:val="both"/>
        <w:rPr>
          <w:rFonts w:asciiTheme="majorBidi" w:hAnsiTheme="majorBidi" w:cstheme="majorBidi"/>
          <w:sz w:val="24"/>
          <w:szCs w:val="24"/>
        </w:rPr>
      </w:pPr>
      <w:r w:rsidRPr="00281DDF">
        <w:rPr>
          <w:rFonts w:asciiTheme="majorBidi" w:hAnsiTheme="majorBidi" w:cstheme="majorBidi"/>
          <w:sz w:val="24"/>
          <w:szCs w:val="24"/>
        </w:rPr>
        <w:t>Second, the findings of this study may provide useful information for policymakers and regulators who are responsible for designing and implementing financial reporting standards. Understanding the impact of IFRS adoption on firm performance can help regulators evaluate whether current accounting regulations achieve their intended objectives. Studies have shown that the implementation of IFRS can significantly influence market transparency and investor confidence, which are essential components of effective financial regulation (Ball, 2006).</w:t>
      </w:r>
    </w:p>
    <w:p w14:paraId="266FFB25" w14:textId="77777777" w:rsidR="00281DDF" w:rsidRPr="00281DDF" w:rsidRDefault="00281DDF" w:rsidP="00281DDF">
      <w:pPr>
        <w:spacing w:line="360" w:lineRule="auto"/>
        <w:jc w:val="both"/>
        <w:rPr>
          <w:rFonts w:asciiTheme="majorBidi" w:hAnsiTheme="majorBidi" w:cstheme="majorBidi"/>
          <w:sz w:val="24"/>
          <w:szCs w:val="24"/>
        </w:rPr>
      </w:pPr>
      <w:r w:rsidRPr="00281DDF">
        <w:rPr>
          <w:rFonts w:asciiTheme="majorBidi" w:hAnsiTheme="majorBidi" w:cstheme="majorBidi"/>
          <w:sz w:val="24"/>
          <w:szCs w:val="24"/>
        </w:rPr>
        <w:t>Third, the study may also benefit investors and financial analysts by providing evidence regarding the reliability and usefulness of financial statements prepared under IFRS. Improved transparency and comparability in financial reporting can enhance investment decision-making and contribute to more efficient capital markets. Empirical studies indicate that the adoption of IFRS improves information comparability and reduces information asymmetry between firms and investors (Horton, Serafeim and Serafeim, 2013).</w:t>
      </w:r>
    </w:p>
    <w:p w14:paraId="31027F9A" w14:textId="77777777" w:rsidR="00281DDF" w:rsidRPr="00281DDF" w:rsidRDefault="00281DDF" w:rsidP="00281DDF">
      <w:pPr>
        <w:spacing w:line="360" w:lineRule="auto"/>
        <w:jc w:val="both"/>
        <w:rPr>
          <w:rFonts w:asciiTheme="majorBidi" w:hAnsiTheme="majorBidi" w:cstheme="majorBidi"/>
          <w:sz w:val="24"/>
          <w:szCs w:val="24"/>
        </w:rPr>
      </w:pPr>
      <w:r w:rsidRPr="00281DDF">
        <w:rPr>
          <w:rFonts w:asciiTheme="majorBidi" w:hAnsiTheme="majorBidi" w:cstheme="majorBidi"/>
          <w:sz w:val="24"/>
          <w:szCs w:val="24"/>
        </w:rPr>
        <w:t>Finally, this research may assist corporate managers in understanding the potential benefits and challenges associated with IFRS adoption. By analyzing the relationship between accounting standards and firm performance, managers can gain insights into how financial reporting practices influence corporate outcomes. Prior studies suggest that improved financial disclosure and reporting quality may enhance firms’ access to international capital markets and increase foreign investment (DeFond et al., 2011).</w:t>
      </w:r>
    </w:p>
    <w:p w14:paraId="7EEED6BD" w14:textId="2F03A0CE" w:rsidR="00E025B9" w:rsidRPr="00E025B9" w:rsidRDefault="00FE03C0" w:rsidP="00D30DB0">
      <w:pPr>
        <w:spacing w:line="360" w:lineRule="auto"/>
        <w:jc w:val="both"/>
        <w:rPr>
          <w:rFonts w:asciiTheme="majorBidi" w:hAnsiTheme="majorBidi" w:cstheme="majorBidi"/>
          <w:b/>
          <w:bCs/>
          <w:sz w:val="24"/>
          <w:szCs w:val="24"/>
        </w:rPr>
      </w:pPr>
      <w:r w:rsidRPr="00E025B9">
        <w:rPr>
          <w:rFonts w:asciiTheme="majorBidi" w:hAnsiTheme="majorBidi" w:cstheme="majorBidi"/>
          <w:b/>
          <w:bCs/>
          <w:sz w:val="24"/>
          <w:szCs w:val="24"/>
        </w:rPr>
        <w:t>1.6 SCOPE OF THE STUDY</w:t>
      </w:r>
    </w:p>
    <w:p w14:paraId="306DDDDD" w14:textId="77777777" w:rsidR="00190159" w:rsidRPr="00190159" w:rsidRDefault="00190159" w:rsidP="00190159">
      <w:pPr>
        <w:spacing w:line="360" w:lineRule="auto"/>
        <w:jc w:val="both"/>
        <w:rPr>
          <w:rFonts w:asciiTheme="majorBidi" w:hAnsiTheme="majorBidi" w:cstheme="majorBidi"/>
          <w:sz w:val="24"/>
          <w:szCs w:val="24"/>
        </w:rPr>
      </w:pPr>
      <w:r w:rsidRPr="00190159">
        <w:rPr>
          <w:rFonts w:asciiTheme="majorBidi" w:hAnsiTheme="majorBidi" w:cstheme="majorBidi"/>
          <w:sz w:val="24"/>
          <w:szCs w:val="24"/>
        </w:rPr>
        <w:lastRenderedPageBreak/>
        <w:t>This study focuses on firms operating in Turkey that prepare financial statements in accordance with IFRS. The analysis primarily examines financial performance indicators such as return on assets (ROA), return on equity (ROE), and other relevant financial ratios. The study also considers the broader institutional environment in which Turkish firms operate, including regulatory frameworks and corporate governance practices. Previous literature highlights that institutional factors and regulatory environments play an important role in determining the effectiveness of IFRS implementation (Christensen, Lee and Walker, 2015).</w:t>
      </w:r>
    </w:p>
    <w:p w14:paraId="01E539DC" w14:textId="77777777" w:rsidR="00190159" w:rsidRPr="00190159" w:rsidRDefault="00190159" w:rsidP="00190159">
      <w:pPr>
        <w:spacing w:line="360" w:lineRule="auto"/>
        <w:jc w:val="both"/>
        <w:rPr>
          <w:rFonts w:asciiTheme="majorBidi" w:hAnsiTheme="majorBidi" w:cstheme="majorBidi"/>
          <w:sz w:val="24"/>
          <w:szCs w:val="24"/>
        </w:rPr>
      </w:pPr>
      <w:r w:rsidRPr="00190159">
        <w:rPr>
          <w:rFonts w:asciiTheme="majorBidi" w:hAnsiTheme="majorBidi" w:cstheme="majorBidi"/>
          <w:sz w:val="24"/>
          <w:szCs w:val="24"/>
        </w:rPr>
        <w:t>The research is limited to publicly listed companies because these firms are required to comply with IFRS reporting standards and provide publicly available financial data. By focusing on publicly traded firms, the study ensures that reliable financial information is available for empirical analysis. Moreover, listed firms are often the primary focus of IFRS adoption studies because their financial reporting practices directly influence capital market outcomes (Daske et al., 2008).</w:t>
      </w:r>
    </w:p>
    <w:p w14:paraId="59B8A377" w14:textId="6CC7683C" w:rsidR="00E025B9" w:rsidRPr="00E025B9" w:rsidRDefault="00FE03C0" w:rsidP="00D30DB0">
      <w:pPr>
        <w:spacing w:line="360" w:lineRule="auto"/>
        <w:jc w:val="both"/>
        <w:rPr>
          <w:rFonts w:asciiTheme="majorBidi" w:hAnsiTheme="majorBidi" w:cstheme="majorBidi"/>
          <w:b/>
          <w:bCs/>
          <w:sz w:val="24"/>
          <w:szCs w:val="24"/>
        </w:rPr>
      </w:pPr>
      <w:r w:rsidRPr="00E025B9">
        <w:rPr>
          <w:rFonts w:asciiTheme="majorBidi" w:hAnsiTheme="majorBidi" w:cstheme="majorBidi"/>
          <w:b/>
          <w:bCs/>
          <w:sz w:val="24"/>
          <w:szCs w:val="24"/>
        </w:rPr>
        <w:t>1.7 STRUCTURE OF THE THESIS</w:t>
      </w:r>
    </w:p>
    <w:p w14:paraId="2F7276F8" w14:textId="77777777" w:rsidR="006774BB" w:rsidRPr="006774BB" w:rsidRDefault="006774BB" w:rsidP="006774BB">
      <w:pPr>
        <w:spacing w:line="360" w:lineRule="auto"/>
        <w:jc w:val="both"/>
        <w:rPr>
          <w:rFonts w:asciiTheme="majorBidi" w:hAnsiTheme="majorBidi" w:cstheme="majorBidi"/>
          <w:sz w:val="24"/>
          <w:szCs w:val="24"/>
        </w:rPr>
      </w:pPr>
      <w:r w:rsidRPr="006774BB">
        <w:rPr>
          <w:rFonts w:asciiTheme="majorBidi" w:hAnsiTheme="majorBidi" w:cstheme="majorBidi"/>
          <w:sz w:val="24"/>
          <w:szCs w:val="24"/>
        </w:rPr>
        <w:t>This thesis is organized into five chapters.</w:t>
      </w:r>
    </w:p>
    <w:p w14:paraId="554AD199" w14:textId="77777777" w:rsidR="006774BB" w:rsidRPr="006774BB" w:rsidRDefault="006774BB" w:rsidP="006774BB">
      <w:pPr>
        <w:spacing w:line="360" w:lineRule="auto"/>
        <w:jc w:val="both"/>
        <w:rPr>
          <w:rFonts w:asciiTheme="majorBidi" w:hAnsiTheme="majorBidi" w:cstheme="majorBidi"/>
          <w:sz w:val="24"/>
          <w:szCs w:val="24"/>
        </w:rPr>
      </w:pPr>
      <w:r w:rsidRPr="006774BB">
        <w:rPr>
          <w:rFonts w:asciiTheme="majorBidi" w:hAnsiTheme="majorBidi" w:cstheme="majorBidi"/>
          <w:sz w:val="24"/>
          <w:szCs w:val="24"/>
        </w:rPr>
        <w:t>Chapter One introduces the research topic, presents the background of the study, and outlines the research problem, objectives, and significance.</w:t>
      </w:r>
    </w:p>
    <w:p w14:paraId="3257BBB1" w14:textId="77777777" w:rsidR="006774BB" w:rsidRPr="006774BB" w:rsidRDefault="006774BB" w:rsidP="006774BB">
      <w:pPr>
        <w:spacing w:line="360" w:lineRule="auto"/>
        <w:jc w:val="both"/>
        <w:rPr>
          <w:rFonts w:asciiTheme="majorBidi" w:hAnsiTheme="majorBidi" w:cstheme="majorBidi"/>
          <w:sz w:val="24"/>
          <w:szCs w:val="24"/>
        </w:rPr>
      </w:pPr>
      <w:r w:rsidRPr="006774BB">
        <w:rPr>
          <w:rFonts w:asciiTheme="majorBidi" w:hAnsiTheme="majorBidi" w:cstheme="majorBidi"/>
          <w:sz w:val="24"/>
          <w:szCs w:val="24"/>
        </w:rPr>
        <w:t>Chapter Two reviews the existing literature on IFRS adoption and firm performance, with particular emphasis on studies conducted in emerging markets and Turkey.</w:t>
      </w:r>
    </w:p>
    <w:p w14:paraId="6AC8385C" w14:textId="77777777" w:rsidR="006774BB" w:rsidRPr="006774BB" w:rsidRDefault="006774BB" w:rsidP="006774BB">
      <w:pPr>
        <w:spacing w:line="360" w:lineRule="auto"/>
        <w:jc w:val="both"/>
        <w:rPr>
          <w:rFonts w:asciiTheme="majorBidi" w:hAnsiTheme="majorBidi" w:cstheme="majorBidi"/>
          <w:sz w:val="24"/>
          <w:szCs w:val="24"/>
        </w:rPr>
      </w:pPr>
      <w:r w:rsidRPr="006774BB">
        <w:rPr>
          <w:rFonts w:asciiTheme="majorBidi" w:hAnsiTheme="majorBidi" w:cstheme="majorBidi"/>
          <w:sz w:val="24"/>
          <w:szCs w:val="24"/>
        </w:rPr>
        <w:t>Chapter Three describes the research methodology, including the data sources, sample selection, variables, and statistical techniques used in the analysis.</w:t>
      </w:r>
    </w:p>
    <w:p w14:paraId="1E271111" w14:textId="77777777" w:rsidR="006774BB" w:rsidRPr="006774BB" w:rsidRDefault="006774BB" w:rsidP="006774BB">
      <w:pPr>
        <w:spacing w:line="360" w:lineRule="auto"/>
        <w:jc w:val="both"/>
        <w:rPr>
          <w:rFonts w:asciiTheme="majorBidi" w:hAnsiTheme="majorBidi" w:cstheme="majorBidi"/>
          <w:sz w:val="24"/>
          <w:szCs w:val="24"/>
        </w:rPr>
      </w:pPr>
      <w:r w:rsidRPr="006774BB">
        <w:rPr>
          <w:rFonts w:asciiTheme="majorBidi" w:hAnsiTheme="majorBidi" w:cstheme="majorBidi"/>
          <w:sz w:val="24"/>
          <w:szCs w:val="24"/>
        </w:rPr>
        <w:t>Chapter Four presents the empirical results and discusses the findings in relation to the research questions.</w:t>
      </w:r>
    </w:p>
    <w:p w14:paraId="5BC68587" w14:textId="77777777" w:rsidR="006774BB" w:rsidRPr="006774BB" w:rsidRDefault="006774BB" w:rsidP="006774BB">
      <w:pPr>
        <w:spacing w:line="360" w:lineRule="auto"/>
        <w:jc w:val="both"/>
        <w:rPr>
          <w:rFonts w:asciiTheme="majorBidi" w:hAnsiTheme="majorBidi" w:cstheme="majorBidi"/>
          <w:sz w:val="24"/>
          <w:szCs w:val="24"/>
        </w:rPr>
      </w:pPr>
      <w:r w:rsidRPr="006774BB">
        <w:rPr>
          <w:rFonts w:asciiTheme="majorBidi" w:hAnsiTheme="majorBidi" w:cstheme="majorBidi"/>
          <w:sz w:val="24"/>
          <w:szCs w:val="24"/>
        </w:rPr>
        <w:t>Finally, Chapter Five summarizes the main conclusions of the study, discusses policy implications, and provides recommendations for future research.</w:t>
      </w:r>
    </w:p>
    <w:p w14:paraId="50176587" w14:textId="77777777" w:rsidR="00317C55" w:rsidRDefault="00317C55" w:rsidP="00FE03C0">
      <w:pPr>
        <w:spacing w:line="360" w:lineRule="auto"/>
        <w:jc w:val="both"/>
        <w:rPr>
          <w:rFonts w:asciiTheme="majorBidi" w:hAnsiTheme="majorBidi" w:cstheme="majorBidi"/>
          <w:sz w:val="24"/>
          <w:szCs w:val="24"/>
          <w:lang w:val="en-US"/>
        </w:rPr>
      </w:pPr>
    </w:p>
    <w:p w14:paraId="27FE1A55" w14:textId="77777777" w:rsidR="00087542" w:rsidRDefault="00087542" w:rsidP="00FE03C0">
      <w:pPr>
        <w:spacing w:line="360" w:lineRule="auto"/>
        <w:jc w:val="both"/>
        <w:rPr>
          <w:rFonts w:asciiTheme="majorBidi" w:hAnsiTheme="majorBidi" w:cstheme="majorBidi"/>
          <w:sz w:val="24"/>
          <w:szCs w:val="24"/>
          <w:lang w:val="en-US"/>
        </w:rPr>
      </w:pPr>
    </w:p>
    <w:p w14:paraId="24277B22" w14:textId="77777777" w:rsidR="00087542" w:rsidRDefault="00087542" w:rsidP="00FE03C0">
      <w:pPr>
        <w:spacing w:line="360" w:lineRule="auto"/>
        <w:jc w:val="both"/>
        <w:rPr>
          <w:rFonts w:asciiTheme="majorBidi" w:hAnsiTheme="majorBidi" w:cstheme="majorBidi"/>
          <w:sz w:val="24"/>
          <w:szCs w:val="24"/>
          <w:lang w:val="en-US"/>
        </w:rPr>
      </w:pPr>
    </w:p>
    <w:p w14:paraId="634EC048" w14:textId="77777777" w:rsidR="00087542" w:rsidRPr="00317C55" w:rsidRDefault="00087542" w:rsidP="00FE03C0">
      <w:pPr>
        <w:spacing w:line="360" w:lineRule="auto"/>
        <w:jc w:val="both"/>
        <w:rPr>
          <w:rFonts w:asciiTheme="majorBidi" w:hAnsiTheme="majorBidi" w:cstheme="majorBidi"/>
          <w:sz w:val="24"/>
          <w:szCs w:val="24"/>
          <w:lang w:val="en-US"/>
        </w:rPr>
      </w:pPr>
    </w:p>
    <w:p w14:paraId="336F11BA" w14:textId="5F336438" w:rsidR="00C4477B" w:rsidRPr="00C4477B" w:rsidRDefault="00FE03C0" w:rsidP="00087542">
      <w:pPr>
        <w:spacing w:line="360" w:lineRule="auto"/>
        <w:jc w:val="center"/>
        <w:rPr>
          <w:rFonts w:asciiTheme="majorBidi" w:hAnsiTheme="majorBidi" w:cstheme="majorBidi"/>
          <w:b/>
          <w:bCs/>
          <w:sz w:val="28"/>
          <w:szCs w:val="28"/>
          <w:lang w:val="en-US"/>
        </w:rPr>
      </w:pPr>
      <w:r w:rsidRPr="007C7DBA">
        <w:rPr>
          <w:rFonts w:asciiTheme="majorBidi" w:hAnsiTheme="majorBidi" w:cstheme="majorBidi"/>
          <w:b/>
          <w:bCs/>
          <w:sz w:val="28"/>
          <w:szCs w:val="28"/>
        </w:rPr>
        <w:lastRenderedPageBreak/>
        <w:t>CHAPTER TWO</w:t>
      </w:r>
      <w:r>
        <w:rPr>
          <w:rFonts w:asciiTheme="majorBidi" w:hAnsiTheme="majorBidi" w:cstheme="majorBidi"/>
          <w:b/>
          <w:bCs/>
          <w:sz w:val="28"/>
          <w:szCs w:val="28"/>
          <w:lang w:val="en-US"/>
        </w:rPr>
        <w:t xml:space="preserve"> - </w:t>
      </w:r>
      <w:r w:rsidRPr="007C7DBA">
        <w:rPr>
          <w:rFonts w:asciiTheme="majorBidi" w:hAnsiTheme="majorBidi" w:cstheme="majorBidi"/>
          <w:b/>
          <w:bCs/>
          <w:sz w:val="28"/>
          <w:szCs w:val="28"/>
        </w:rPr>
        <w:t>LITERATURE REVIEW</w:t>
      </w:r>
    </w:p>
    <w:p w14:paraId="170D6D79" w14:textId="77777777" w:rsidR="00317C55" w:rsidRPr="007C7DBA" w:rsidRDefault="00317C55" w:rsidP="00317C55">
      <w:pPr>
        <w:spacing w:line="360" w:lineRule="auto"/>
        <w:jc w:val="center"/>
        <w:rPr>
          <w:rFonts w:asciiTheme="majorBidi" w:hAnsiTheme="majorBidi" w:cstheme="majorBidi"/>
          <w:b/>
          <w:bCs/>
          <w:sz w:val="28"/>
          <w:szCs w:val="28"/>
          <w:lang w:val="en-US"/>
        </w:rPr>
      </w:pPr>
    </w:p>
    <w:p w14:paraId="4E3F98B1" w14:textId="6E3B8D62" w:rsidR="007C7DBA" w:rsidRPr="007C7DBA" w:rsidRDefault="00FE03C0" w:rsidP="00D30DB0">
      <w:pPr>
        <w:spacing w:line="360" w:lineRule="auto"/>
        <w:jc w:val="both"/>
        <w:rPr>
          <w:rFonts w:asciiTheme="majorBidi" w:hAnsiTheme="majorBidi" w:cstheme="majorBidi"/>
          <w:b/>
          <w:bCs/>
          <w:sz w:val="24"/>
          <w:szCs w:val="24"/>
        </w:rPr>
      </w:pPr>
      <w:r w:rsidRPr="007C7DBA">
        <w:rPr>
          <w:rFonts w:asciiTheme="majorBidi" w:hAnsiTheme="majorBidi" w:cstheme="majorBidi"/>
          <w:b/>
          <w:bCs/>
          <w:sz w:val="24"/>
          <w:szCs w:val="24"/>
        </w:rPr>
        <w:t>2.1 INTRODUCTION</w:t>
      </w:r>
    </w:p>
    <w:p w14:paraId="18E068DE" w14:textId="77777777" w:rsidR="00DA0C4A" w:rsidRPr="00DA0C4A" w:rsidRDefault="00DA0C4A" w:rsidP="00DA0C4A">
      <w:pPr>
        <w:spacing w:line="360" w:lineRule="auto"/>
        <w:jc w:val="both"/>
        <w:rPr>
          <w:rFonts w:asciiTheme="majorBidi" w:hAnsiTheme="majorBidi" w:cstheme="majorBidi"/>
          <w:sz w:val="24"/>
          <w:szCs w:val="24"/>
        </w:rPr>
      </w:pPr>
      <w:r w:rsidRPr="00DA0C4A">
        <w:rPr>
          <w:rFonts w:asciiTheme="majorBidi" w:hAnsiTheme="majorBidi" w:cstheme="majorBidi"/>
          <w:sz w:val="24"/>
          <w:szCs w:val="24"/>
        </w:rPr>
        <w:t>The adoption of International Financial Reporting Standards (IFRS) has been widely recognized as a major development in global financial reporting. IFRS aims to improve transparency, comparability, and reliability of financial statements across countries. Many countries have adopted IFRS to enhance the quality of financial reporting and facilitate cross-border investment. Research indicates that the global adoption of IFRS contributes to greater financial reporting comparability and improved market efficiency (Daske et al., 2008). Turkey is among the countries that implemented IFRS as part of its efforts to integrate into global financial markets. This chapter reviews existing literature regarding IFRS adoption and its impact on firm performance, with particular focus on emerging markets and Turkey.</w:t>
      </w:r>
    </w:p>
    <w:p w14:paraId="6748CD1B" w14:textId="65C69FD1" w:rsidR="007C7DBA" w:rsidRPr="007C7DBA" w:rsidRDefault="00D10DAE" w:rsidP="00D30DB0">
      <w:pPr>
        <w:spacing w:line="360" w:lineRule="auto"/>
        <w:jc w:val="both"/>
        <w:rPr>
          <w:rFonts w:asciiTheme="majorBidi" w:hAnsiTheme="majorBidi" w:cstheme="majorBidi"/>
          <w:b/>
          <w:bCs/>
          <w:sz w:val="24"/>
          <w:szCs w:val="24"/>
        </w:rPr>
      </w:pPr>
      <w:r w:rsidRPr="007C7DBA">
        <w:rPr>
          <w:rFonts w:asciiTheme="majorBidi" w:hAnsiTheme="majorBidi" w:cstheme="majorBidi"/>
          <w:b/>
          <w:bCs/>
          <w:sz w:val="24"/>
          <w:szCs w:val="24"/>
        </w:rPr>
        <w:t>2.2 OVERVIEW OF IFRS</w:t>
      </w:r>
    </w:p>
    <w:p w14:paraId="63381664" w14:textId="77777777" w:rsidR="009A1370" w:rsidRPr="009A1370" w:rsidRDefault="009A1370" w:rsidP="009A1370">
      <w:pPr>
        <w:spacing w:line="360" w:lineRule="auto"/>
        <w:jc w:val="both"/>
        <w:rPr>
          <w:rFonts w:asciiTheme="majorBidi" w:hAnsiTheme="majorBidi" w:cstheme="majorBidi"/>
          <w:sz w:val="24"/>
          <w:szCs w:val="24"/>
        </w:rPr>
      </w:pPr>
      <w:r w:rsidRPr="009A1370">
        <w:rPr>
          <w:rFonts w:asciiTheme="majorBidi" w:hAnsiTheme="majorBidi" w:cstheme="majorBidi"/>
          <w:sz w:val="24"/>
          <w:szCs w:val="24"/>
        </w:rPr>
        <w:t>International Financial Reporting Standards (IFRS) are a set of globally accepted accounting standards developed by the International Accounting Standards Board (IASB). The primary objective of IFRS is to create a common accounting language that enhances transparency, consistency, and comparability of financial statements across countries. According to Ball (2006), IFRS adoption represents one of the most significant developments in the global harmonization of accounting standards.</w:t>
      </w:r>
    </w:p>
    <w:p w14:paraId="79BFF4C2" w14:textId="77777777" w:rsidR="009A1370" w:rsidRPr="009A1370" w:rsidRDefault="009A1370" w:rsidP="009A1370">
      <w:pPr>
        <w:spacing w:line="360" w:lineRule="auto"/>
        <w:jc w:val="both"/>
        <w:rPr>
          <w:rFonts w:asciiTheme="majorBidi" w:hAnsiTheme="majorBidi" w:cstheme="majorBidi"/>
          <w:sz w:val="24"/>
          <w:szCs w:val="24"/>
        </w:rPr>
      </w:pPr>
      <w:r w:rsidRPr="009A1370">
        <w:rPr>
          <w:rFonts w:asciiTheme="majorBidi" w:hAnsiTheme="majorBidi" w:cstheme="majorBidi"/>
          <w:sz w:val="24"/>
          <w:szCs w:val="24"/>
        </w:rPr>
        <w:t>IFRS adoption allows investors and stakeholders to evaluate firms more effectively by providing high-quality financial information. Prior studies suggest that IFRS improves the reliability and credibility of financial reports, which may lead to increased investor confidence and improved access to capital (Barth, Landsman and Lang, 2008).</w:t>
      </w:r>
    </w:p>
    <w:p w14:paraId="33DFC93B" w14:textId="3B57288A" w:rsidR="007C7DBA" w:rsidRPr="007C7DBA" w:rsidRDefault="00D10DAE" w:rsidP="00D30DB0">
      <w:pPr>
        <w:spacing w:line="360" w:lineRule="auto"/>
        <w:jc w:val="both"/>
        <w:rPr>
          <w:rFonts w:asciiTheme="majorBidi" w:hAnsiTheme="majorBidi" w:cstheme="majorBidi"/>
          <w:b/>
          <w:bCs/>
          <w:sz w:val="24"/>
          <w:szCs w:val="24"/>
        </w:rPr>
      </w:pPr>
      <w:r w:rsidRPr="007C7DBA">
        <w:rPr>
          <w:rFonts w:asciiTheme="majorBidi" w:hAnsiTheme="majorBidi" w:cstheme="majorBidi"/>
          <w:b/>
          <w:bCs/>
          <w:sz w:val="24"/>
          <w:szCs w:val="24"/>
        </w:rPr>
        <w:t>2.3 IFRS ADOPTION IN TURKEY</w:t>
      </w:r>
    </w:p>
    <w:p w14:paraId="02D975DA" w14:textId="77777777" w:rsidR="00AB2276" w:rsidRPr="00AB2276" w:rsidRDefault="00AB2276" w:rsidP="00AB2276">
      <w:pPr>
        <w:spacing w:line="360" w:lineRule="auto"/>
        <w:jc w:val="both"/>
        <w:rPr>
          <w:rFonts w:asciiTheme="majorBidi" w:hAnsiTheme="majorBidi" w:cstheme="majorBidi"/>
          <w:sz w:val="24"/>
          <w:szCs w:val="24"/>
        </w:rPr>
      </w:pPr>
      <w:r w:rsidRPr="00AB2276">
        <w:rPr>
          <w:rFonts w:asciiTheme="majorBidi" w:hAnsiTheme="majorBidi" w:cstheme="majorBidi"/>
          <w:sz w:val="24"/>
          <w:szCs w:val="24"/>
        </w:rPr>
        <w:t>Turkey adopted IFRS gradually as part of its financial reforms and integration with the European Union. The Capital Markets Board of Turkey required publicly listed companies to adopt IFRS beginning in 2005. The adoption of IFRS aimed to align Turkish accounting standards with international practices and increase the transparency of financial reporting.</w:t>
      </w:r>
    </w:p>
    <w:p w14:paraId="6B8ACC7D" w14:textId="77777777" w:rsidR="00AB2276" w:rsidRPr="00AB2276" w:rsidRDefault="00AB2276" w:rsidP="00AB2276">
      <w:pPr>
        <w:spacing w:line="360" w:lineRule="auto"/>
        <w:jc w:val="both"/>
        <w:rPr>
          <w:rFonts w:asciiTheme="majorBidi" w:hAnsiTheme="majorBidi" w:cstheme="majorBidi"/>
          <w:sz w:val="24"/>
          <w:szCs w:val="24"/>
        </w:rPr>
      </w:pPr>
      <w:r w:rsidRPr="00AB2276">
        <w:rPr>
          <w:rFonts w:asciiTheme="majorBidi" w:hAnsiTheme="majorBidi" w:cstheme="majorBidi"/>
          <w:sz w:val="24"/>
          <w:szCs w:val="24"/>
        </w:rPr>
        <w:t xml:space="preserve">Research suggests that IFRS adoption has contributed to improvements in financial reporting quality and increased comparability of financial statements in many countries (Ahmed, Neel </w:t>
      </w:r>
      <w:r w:rsidRPr="00AB2276">
        <w:rPr>
          <w:rFonts w:asciiTheme="majorBidi" w:hAnsiTheme="majorBidi" w:cstheme="majorBidi"/>
          <w:sz w:val="24"/>
          <w:szCs w:val="24"/>
        </w:rPr>
        <w:lastRenderedPageBreak/>
        <w:t>and Wang, 2013). In addition, IFRS adoption has been associated with greater participation of foreign investors in capital markets due to improved financial transparency (DeFond et al., 2011).</w:t>
      </w:r>
    </w:p>
    <w:p w14:paraId="46D3BC44" w14:textId="77777777" w:rsidR="00AB2276" w:rsidRPr="00AB2276" w:rsidRDefault="00AB2276" w:rsidP="00AB2276">
      <w:pPr>
        <w:spacing w:line="360" w:lineRule="auto"/>
        <w:jc w:val="both"/>
        <w:rPr>
          <w:rFonts w:asciiTheme="majorBidi" w:hAnsiTheme="majorBidi" w:cstheme="majorBidi"/>
          <w:sz w:val="24"/>
          <w:szCs w:val="24"/>
        </w:rPr>
      </w:pPr>
      <w:r w:rsidRPr="00AB2276">
        <w:rPr>
          <w:rFonts w:asciiTheme="majorBidi" w:hAnsiTheme="majorBidi" w:cstheme="majorBidi"/>
          <w:sz w:val="24"/>
          <w:szCs w:val="24"/>
        </w:rPr>
        <w:t>However, some researchers argue that the effectiveness of IFRS adoption depends on enforcement mechanisms and institutional factors within a country. In environments with weaker regulatory enforcement, the benefits of IFRS adoption may be limited (Christensen, Lee and Walker, 2015).</w:t>
      </w:r>
    </w:p>
    <w:p w14:paraId="12346104" w14:textId="3997072A" w:rsidR="007C7DBA" w:rsidRPr="007C7DBA" w:rsidRDefault="00D10DAE" w:rsidP="00D30DB0">
      <w:pPr>
        <w:spacing w:line="360" w:lineRule="auto"/>
        <w:jc w:val="both"/>
        <w:rPr>
          <w:rFonts w:asciiTheme="majorBidi" w:hAnsiTheme="majorBidi" w:cstheme="majorBidi"/>
          <w:b/>
          <w:bCs/>
          <w:sz w:val="24"/>
          <w:szCs w:val="24"/>
        </w:rPr>
      </w:pPr>
      <w:r w:rsidRPr="007C7DBA">
        <w:rPr>
          <w:rFonts w:asciiTheme="majorBidi" w:hAnsiTheme="majorBidi" w:cstheme="majorBidi"/>
          <w:b/>
          <w:bCs/>
          <w:sz w:val="24"/>
          <w:szCs w:val="24"/>
        </w:rPr>
        <w:t>2.4 FIRM PERFORMANCE</w:t>
      </w:r>
    </w:p>
    <w:p w14:paraId="3E8E6DA5" w14:textId="77777777" w:rsidR="001B70DA" w:rsidRPr="001B70DA" w:rsidRDefault="001B70DA" w:rsidP="001B70DA">
      <w:pPr>
        <w:spacing w:line="360" w:lineRule="auto"/>
        <w:jc w:val="both"/>
        <w:rPr>
          <w:rFonts w:asciiTheme="majorBidi" w:hAnsiTheme="majorBidi" w:cstheme="majorBidi"/>
          <w:sz w:val="24"/>
          <w:szCs w:val="24"/>
        </w:rPr>
      </w:pPr>
      <w:r w:rsidRPr="001B70DA">
        <w:rPr>
          <w:rFonts w:asciiTheme="majorBidi" w:hAnsiTheme="majorBidi" w:cstheme="majorBidi"/>
          <w:sz w:val="24"/>
          <w:szCs w:val="24"/>
        </w:rPr>
        <w:t>Firm performance refers to the ability of a company to achieve its financial and operational objectives. It is commonly measured using financial indicators such as return on assets (ROA), return on equity (ROE), and earnings per share (EPS). These indicators reflect the profitability and efficiency of firms in utilizing their resources.</w:t>
      </w:r>
    </w:p>
    <w:p w14:paraId="79112D60" w14:textId="77777777" w:rsidR="001B70DA" w:rsidRPr="001B70DA" w:rsidRDefault="001B70DA" w:rsidP="001B70DA">
      <w:pPr>
        <w:spacing w:line="360" w:lineRule="auto"/>
        <w:jc w:val="both"/>
        <w:rPr>
          <w:rFonts w:asciiTheme="majorBidi" w:hAnsiTheme="majorBidi" w:cstheme="majorBidi"/>
          <w:sz w:val="24"/>
          <w:szCs w:val="24"/>
        </w:rPr>
      </w:pPr>
      <w:r w:rsidRPr="001B70DA">
        <w:rPr>
          <w:rFonts w:asciiTheme="majorBidi" w:hAnsiTheme="majorBidi" w:cstheme="majorBidi"/>
          <w:sz w:val="24"/>
          <w:szCs w:val="24"/>
        </w:rPr>
        <w:t>Researchers often analyze firm performance to evaluate the effects of financial reporting standards, corporate governance, and regulatory changes. Improvements in financial reporting quality may positively influence firm performance by reducing information asymmetry and improving investor decision-making (Barth, Landsman and Lang, 2008).</w:t>
      </w:r>
    </w:p>
    <w:p w14:paraId="67F104BB" w14:textId="35BBE95D" w:rsidR="007C7DBA" w:rsidRPr="007C7DBA" w:rsidRDefault="00D10DAE" w:rsidP="00D30DB0">
      <w:pPr>
        <w:spacing w:line="360" w:lineRule="auto"/>
        <w:jc w:val="both"/>
        <w:rPr>
          <w:rFonts w:asciiTheme="majorBidi" w:hAnsiTheme="majorBidi" w:cstheme="majorBidi"/>
          <w:b/>
          <w:bCs/>
          <w:sz w:val="24"/>
          <w:szCs w:val="24"/>
        </w:rPr>
      </w:pPr>
      <w:r w:rsidRPr="007C7DBA">
        <w:rPr>
          <w:rFonts w:asciiTheme="majorBidi" w:hAnsiTheme="majorBidi" w:cstheme="majorBidi"/>
          <w:b/>
          <w:bCs/>
          <w:sz w:val="24"/>
          <w:szCs w:val="24"/>
        </w:rPr>
        <w:t>2.5 IFRS ADOPTION AND FIRM PERFORMANCE</w:t>
      </w:r>
    </w:p>
    <w:p w14:paraId="757B3314" w14:textId="77777777" w:rsidR="0075718D" w:rsidRPr="0075718D" w:rsidRDefault="0075718D" w:rsidP="0075718D">
      <w:pPr>
        <w:spacing w:line="360" w:lineRule="auto"/>
        <w:jc w:val="both"/>
        <w:rPr>
          <w:rFonts w:asciiTheme="majorBidi" w:hAnsiTheme="majorBidi" w:cstheme="majorBidi"/>
          <w:sz w:val="24"/>
          <w:szCs w:val="24"/>
        </w:rPr>
      </w:pPr>
      <w:r w:rsidRPr="0075718D">
        <w:rPr>
          <w:rFonts w:asciiTheme="majorBidi" w:hAnsiTheme="majorBidi" w:cstheme="majorBidi"/>
          <w:sz w:val="24"/>
          <w:szCs w:val="24"/>
        </w:rPr>
        <w:t>A number of studies have examined the relationship between IFRS adoption and firm performance. Proponents argue that IFRS enhances transparency and comparability, which improves investment efficiency and corporate performance. Improved disclosure and reporting practices may reduce information asymmetry between managers and investors, leading to more efficient capital allocation (Daske et al., 2008).</w:t>
      </w:r>
    </w:p>
    <w:p w14:paraId="126369B3" w14:textId="77777777" w:rsidR="0075718D" w:rsidRPr="0075718D" w:rsidRDefault="0075718D" w:rsidP="0075718D">
      <w:pPr>
        <w:spacing w:line="360" w:lineRule="auto"/>
        <w:jc w:val="both"/>
        <w:rPr>
          <w:rFonts w:asciiTheme="majorBidi" w:hAnsiTheme="majorBidi" w:cstheme="majorBidi"/>
          <w:sz w:val="24"/>
          <w:szCs w:val="24"/>
        </w:rPr>
      </w:pPr>
      <w:r w:rsidRPr="0075718D">
        <w:rPr>
          <w:rFonts w:asciiTheme="majorBidi" w:hAnsiTheme="majorBidi" w:cstheme="majorBidi"/>
          <w:sz w:val="24"/>
          <w:szCs w:val="24"/>
        </w:rPr>
        <w:t>Furthermore, studies examining capital market reactions to IFRS adoption suggest that investors respond positively to improved financial reporting standards, which may contribute to enhanced firm valuation and performance (Armstrong et al., 2010).</w:t>
      </w:r>
    </w:p>
    <w:p w14:paraId="0ADAAD01" w14:textId="77777777" w:rsidR="0075718D" w:rsidRPr="0075718D" w:rsidRDefault="0075718D" w:rsidP="0075718D">
      <w:pPr>
        <w:spacing w:line="360" w:lineRule="auto"/>
        <w:jc w:val="both"/>
        <w:rPr>
          <w:rFonts w:asciiTheme="majorBidi" w:hAnsiTheme="majorBidi" w:cstheme="majorBidi"/>
          <w:sz w:val="24"/>
          <w:szCs w:val="24"/>
        </w:rPr>
      </w:pPr>
      <w:r w:rsidRPr="0075718D">
        <w:rPr>
          <w:rFonts w:asciiTheme="majorBidi" w:hAnsiTheme="majorBidi" w:cstheme="majorBidi"/>
          <w:sz w:val="24"/>
          <w:szCs w:val="24"/>
        </w:rPr>
        <w:t>On the other hand, some studies indicate that IFRS adoption may increase compliance costs and require significant adjustments in accounting systems. As a result, the short-term impact on firm performance may vary depending on the firm's size, industry, and institutional environment (Ahmed, Neel and Wang, 2013).</w:t>
      </w:r>
    </w:p>
    <w:p w14:paraId="285ADAAC" w14:textId="38534787" w:rsidR="007C7DBA" w:rsidRPr="007C7DBA" w:rsidRDefault="00D10DAE" w:rsidP="00D30DB0">
      <w:pPr>
        <w:spacing w:line="360" w:lineRule="auto"/>
        <w:jc w:val="both"/>
        <w:rPr>
          <w:rFonts w:asciiTheme="majorBidi" w:hAnsiTheme="majorBidi" w:cstheme="majorBidi"/>
          <w:b/>
          <w:bCs/>
          <w:sz w:val="24"/>
          <w:szCs w:val="24"/>
        </w:rPr>
      </w:pPr>
      <w:r w:rsidRPr="007C7DBA">
        <w:rPr>
          <w:rFonts w:asciiTheme="majorBidi" w:hAnsiTheme="majorBidi" w:cstheme="majorBidi"/>
          <w:b/>
          <w:bCs/>
          <w:sz w:val="24"/>
          <w:szCs w:val="24"/>
        </w:rPr>
        <w:t>2.6 EMPIRICAL STUDIES</w:t>
      </w:r>
    </w:p>
    <w:p w14:paraId="778B1108" w14:textId="77777777" w:rsidR="00F83EEA" w:rsidRPr="00F83EEA" w:rsidRDefault="00F83EEA" w:rsidP="00F83EEA">
      <w:pPr>
        <w:spacing w:line="360" w:lineRule="auto"/>
        <w:jc w:val="both"/>
        <w:rPr>
          <w:rFonts w:asciiTheme="majorBidi" w:hAnsiTheme="majorBidi" w:cstheme="majorBidi"/>
          <w:sz w:val="24"/>
          <w:szCs w:val="24"/>
        </w:rPr>
      </w:pPr>
      <w:r w:rsidRPr="00F83EEA">
        <w:rPr>
          <w:rFonts w:asciiTheme="majorBidi" w:hAnsiTheme="majorBidi" w:cstheme="majorBidi"/>
          <w:sz w:val="24"/>
          <w:szCs w:val="24"/>
        </w:rPr>
        <w:lastRenderedPageBreak/>
        <w:t>Empirical research on IFRS adoption has produced mixed results. Some studies report a positive relationship between IFRS adoption and firm performance, particularly in developed markets where strong institutional frameworks exist. These studies highlight improvements in financial reporting quality, market liquidity, and investment efficiency following IFRS adoption (Daske et al., 2008).</w:t>
      </w:r>
    </w:p>
    <w:p w14:paraId="2D194D4E" w14:textId="77777777" w:rsidR="00F83EEA" w:rsidRPr="00F83EEA" w:rsidRDefault="00F83EEA" w:rsidP="00F83EEA">
      <w:pPr>
        <w:spacing w:line="360" w:lineRule="auto"/>
        <w:jc w:val="both"/>
        <w:rPr>
          <w:rFonts w:asciiTheme="majorBidi" w:hAnsiTheme="majorBidi" w:cstheme="majorBidi"/>
          <w:sz w:val="24"/>
          <w:szCs w:val="24"/>
        </w:rPr>
      </w:pPr>
      <w:r w:rsidRPr="00F83EEA">
        <w:rPr>
          <w:rFonts w:asciiTheme="majorBidi" w:hAnsiTheme="majorBidi" w:cstheme="majorBidi"/>
          <w:sz w:val="24"/>
          <w:szCs w:val="24"/>
        </w:rPr>
        <w:t>Other studies indicate that IFRS adoption improves information comparability across firms, which helps investors make more informed decisions and enhances the efficiency of capital markets (Horton, Serafeim and Serafeim, 2013).</w:t>
      </w:r>
    </w:p>
    <w:p w14:paraId="3EB7644E" w14:textId="77777777" w:rsidR="00F83EEA" w:rsidRPr="00F83EEA" w:rsidRDefault="00F83EEA" w:rsidP="00F83EEA">
      <w:pPr>
        <w:spacing w:line="360" w:lineRule="auto"/>
        <w:jc w:val="both"/>
        <w:rPr>
          <w:rFonts w:asciiTheme="majorBidi" w:hAnsiTheme="majorBidi" w:cstheme="majorBidi"/>
          <w:sz w:val="24"/>
          <w:szCs w:val="24"/>
        </w:rPr>
      </w:pPr>
      <w:r w:rsidRPr="00F83EEA">
        <w:rPr>
          <w:rFonts w:asciiTheme="majorBidi" w:hAnsiTheme="majorBidi" w:cstheme="majorBidi"/>
          <w:sz w:val="24"/>
          <w:szCs w:val="24"/>
        </w:rPr>
        <w:t>In emerging economies, the impact of IFRS adoption is often influenced by factors such as regulatory enforcement, corporate governance practices, and economic conditions. Research suggests that institutional incentives and regulatory environments play a significant role in determining the effectiveness of IFRS implementation (Christensen, Lee and Walker, 2015).</w:t>
      </w:r>
    </w:p>
    <w:p w14:paraId="1C8FDC4E" w14:textId="77777777" w:rsidR="00F83EEA" w:rsidRPr="00F83EEA" w:rsidRDefault="00F83EEA" w:rsidP="00F83EEA">
      <w:pPr>
        <w:spacing w:line="360" w:lineRule="auto"/>
        <w:jc w:val="both"/>
        <w:rPr>
          <w:rFonts w:asciiTheme="majorBidi" w:hAnsiTheme="majorBidi" w:cstheme="majorBidi"/>
          <w:sz w:val="24"/>
          <w:szCs w:val="24"/>
        </w:rPr>
      </w:pPr>
      <w:r w:rsidRPr="00F83EEA">
        <w:rPr>
          <w:rFonts w:asciiTheme="majorBidi" w:hAnsiTheme="majorBidi" w:cstheme="majorBidi"/>
          <w:sz w:val="24"/>
          <w:szCs w:val="24"/>
        </w:rPr>
        <w:t>In Turkey, several studies have examined the effect of IFRS on financial reporting quality and market performance, but limited research has focused specifically on firm-level performance indicators.</w:t>
      </w:r>
    </w:p>
    <w:p w14:paraId="53A567E2" w14:textId="0C1E3C9B" w:rsidR="007C7DBA" w:rsidRPr="007C7DBA" w:rsidRDefault="00D10DAE" w:rsidP="00D30DB0">
      <w:pPr>
        <w:spacing w:line="360" w:lineRule="auto"/>
        <w:jc w:val="both"/>
        <w:rPr>
          <w:rFonts w:asciiTheme="majorBidi" w:hAnsiTheme="majorBidi" w:cstheme="majorBidi"/>
          <w:b/>
          <w:bCs/>
          <w:sz w:val="24"/>
          <w:szCs w:val="24"/>
        </w:rPr>
      </w:pPr>
      <w:r w:rsidRPr="00D10DAE">
        <w:rPr>
          <w:rFonts w:asciiTheme="majorBidi" w:hAnsiTheme="majorBidi" w:cstheme="majorBidi"/>
          <w:b/>
          <w:bCs/>
          <w:sz w:val="24"/>
          <w:szCs w:val="24"/>
        </w:rPr>
        <w:t>2.7 RESEARCH GAP</w:t>
      </w:r>
    </w:p>
    <w:p w14:paraId="7DA2108A" w14:textId="77777777" w:rsidR="00085CFD" w:rsidRPr="00085CFD" w:rsidRDefault="00085CFD" w:rsidP="00085CFD">
      <w:pPr>
        <w:spacing w:line="360" w:lineRule="auto"/>
        <w:jc w:val="both"/>
        <w:rPr>
          <w:rFonts w:asciiTheme="majorBidi" w:hAnsiTheme="majorBidi" w:cstheme="majorBidi"/>
          <w:sz w:val="24"/>
          <w:szCs w:val="24"/>
        </w:rPr>
      </w:pPr>
      <w:r w:rsidRPr="00085CFD">
        <w:rPr>
          <w:rFonts w:asciiTheme="majorBidi" w:hAnsiTheme="majorBidi" w:cstheme="majorBidi"/>
          <w:sz w:val="24"/>
          <w:szCs w:val="24"/>
        </w:rPr>
        <w:t>Although previous research has examined the impact of IFRS adoption on financial reporting quality and capital markets, there is still limited empirical evidence regarding its effect on firm performance in Turkey. Moreover, many studies focus on short-term market reactions rather than long-term firm performance indicators.</w:t>
      </w:r>
    </w:p>
    <w:p w14:paraId="4D6182C1" w14:textId="77777777" w:rsidR="00085CFD" w:rsidRPr="00085CFD" w:rsidRDefault="00085CFD" w:rsidP="00085CFD">
      <w:pPr>
        <w:spacing w:line="360" w:lineRule="auto"/>
        <w:jc w:val="both"/>
        <w:rPr>
          <w:rFonts w:asciiTheme="majorBidi" w:hAnsiTheme="majorBidi" w:cstheme="majorBidi"/>
          <w:sz w:val="24"/>
          <w:szCs w:val="24"/>
        </w:rPr>
      </w:pPr>
      <w:r w:rsidRPr="00085CFD">
        <w:rPr>
          <w:rFonts w:asciiTheme="majorBidi" w:hAnsiTheme="majorBidi" w:cstheme="majorBidi"/>
          <w:sz w:val="24"/>
          <w:szCs w:val="24"/>
        </w:rPr>
        <w:t>Therefore, this study aims to fill this gap by examining the relationship between IFRS adoption and firm performance in Turkey using financial indicators such as return on assets and return on equity. By focusing on firm-level financial performance, this research seeks to provide additional empirical evidence on the economic consequences of IFRS adoption in emerging markets.</w:t>
      </w:r>
    </w:p>
    <w:p w14:paraId="4B4589B4" w14:textId="77777777" w:rsidR="00001AE9" w:rsidRPr="00A86F9C" w:rsidRDefault="00001AE9" w:rsidP="00D30DB0">
      <w:pPr>
        <w:spacing w:line="360" w:lineRule="auto"/>
        <w:jc w:val="both"/>
        <w:rPr>
          <w:rFonts w:asciiTheme="majorBidi" w:hAnsiTheme="majorBidi" w:cstheme="majorBidi"/>
          <w:sz w:val="24"/>
          <w:szCs w:val="24"/>
          <w:lang w:val="en-US"/>
        </w:rPr>
      </w:pPr>
    </w:p>
    <w:p w14:paraId="15512403" w14:textId="77777777" w:rsidR="00E025B9" w:rsidRDefault="00E025B9" w:rsidP="00D30DB0">
      <w:pPr>
        <w:spacing w:line="360" w:lineRule="auto"/>
        <w:jc w:val="both"/>
        <w:rPr>
          <w:rFonts w:asciiTheme="majorBidi" w:hAnsiTheme="majorBidi" w:cstheme="majorBidi"/>
          <w:sz w:val="24"/>
          <w:szCs w:val="24"/>
          <w:lang w:val="en-US"/>
        </w:rPr>
      </w:pPr>
    </w:p>
    <w:p w14:paraId="67551B58" w14:textId="77777777" w:rsidR="00D10DAE" w:rsidRDefault="00D10DAE" w:rsidP="00D30DB0">
      <w:pPr>
        <w:spacing w:line="360" w:lineRule="auto"/>
        <w:jc w:val="both"/>
        <w:rPr>
          <w:rFonts w:asciiTheme="majorBidi" w:hAnsiTheme="majorBidi" w:cstheme="majorBidi"/>
          <w:sz w:val="24"/>
          <w:szCs w:val="24"/>
          <w:lang w:val="en-US"/>
        </w:rPr>
      </w:pPr>
    </w:p>
    <w:p w14:paraId="6F02B47C" w14:textId="77777777" w:rsidR="00D10DAE" w:rsidRDefault="00D10DAE" w:rsidP="00D30DB0">
      <w:pPr>
        <w:spacing w:line="360" w:lineRule="auto"/>
        <w:jc w:val="both"/>
        <w:rPr>
          <w:rFonts w:asciiTheme="majorBidi" w:hAnsiTheme="majorBidi" w:cstheme="majorBidi"/>
          <w:sz w:val="24"/>
          <w:szCs w:val="24"/>
          <w:lang w:val="en-US"/>
        </w:rPr>
      </w:pPr>
    </w:p>
    <w:p w14:paraId="1A1E1916" w14:textId="77777777" w:rsidR="00D10DAE" w:rsidRDefault="00D10DAE" w:rsidP="00D30DB0">
      <w:pPr>
        <w:spacing w:line="360" w:lineRule="auto"/>
        <w:jc w:val="both"/>
        <w:rPr>
          <w:rFonts w:asciiTheme="majorBidi" w:hAnsiTheme="majorBidi" w:cstheme="majorBidi"/>
          <w:sz w:val="24"/>
          <w:szCs w:val="24"/>
          <w:lang w:val="en-US"/>
        </w:rPr>
      </w:pPr>
    </w:p>
    <w:p w14:paraId="31606B72" w14:textId="77777777" w:rsidR="00D10DAE" w:rsidRPr="00A86F9C" w:rsidRDefault="00D10DAE" w:rsidP="00D30DB0">
      <w:pPr>
        <w:spacing w:line="360" w:lineRule="auto"/>
        <w:jc w:val="both"/>
        <w:rPr>
          <w:rFonts w:asciiTheme="majorBidi" w:hAnsiTheme="majorBidi" w:cstheme="majorBidi"/>
          <w:sz w:val="24"/>
          <w:szCs w:val="24"/>
          <w:lang w:val="en-US"/>
        </w:rPr>
      </w:pPr>
    </w:p>
    <w:p w14:paraId="1447229C" w14:textId="77777777" w:rsidR="0030109F" w:rsidRPr="00A86F9C" w:rsidRDefault="0030109F" w:rsidP="00D30DB0">
      <w:pPr>
        <w:spacing w:line="360" w:lineRule="auto"/>
        <w:jc w:val="both"/>
        <w:rPr>
          <w:rFonts w:asciiTheme="majorBidi" w:hAnsiTheme="majorBidi" w:cstheme="majorBidi"/>
          <w:sz w:val="24"/>
          <w:szCs w:val="24"/>
          <w:lang w:val="en-US"/>
        </w:rPr>
      </w:pPr>
    </w:p>
    <w:p w14:paraId="22C2BAD4" w14:textId="77777777" w:rsidR="0030109F" w:rsidRPr="00A86F9C" w:rsidRDefault="0030109F" w:rsidP="00D30DB0">
      <w:pPr>
        <w:spacing w:line="360" w:lineRule="auto"/>
        <w:jc w:val="both"/>
        <w:rPr>
          <w:rFonts w:asciiTheme="majorBidi" w:hAnsiTheme="majorBidi" w:cstheme="majorBidi"/>
          <w:sz w:val="24"/>
          <w:szCs w:val="24"/>
          <w:lang w:val="en-US"/>
        </w:rPr>
      </w:pPr>
    </w:p>
    <w:p w14:paraId="106C7734" w14:textId="77777777" w:rsidR="00E025B9" w:rsidRPr="00E025B9" w:rsidRDefault="00E025B9" w:rsidP="00D30DB0">
      <w:pPr>
        <w:spacing w:line="360" w:lineRule="auto"/>
        <w:jc w:val="both"/>
        <w:rPr>
          <w:rFonts w:asciiTheme="majorBidi" w:hAnsiTheme="majorBidi" w:cstheme="majorBidi"/>
          <w:sz w:val="24"/>
          <w:szCs w:val="24"/>
        </w:rPr>
      </w:pPr>
      <w:r w:rsidRPr="00E025B9">
        <w:rPr>
          <w:rFonts w:asciiTheme="majorBidi" w:hAnsiTheme="majorBidi" w:cstheme="majorBidi"/>
          <w:sz w:val="24"/>
          <w:szCs w:val="24"/>
        </w:rPr>
        <w:t xml:space="preserve">Ball, R. (2006). International Financial Reporting Standards (IFRS): Pros and cons for investors. </w:t>
      </w:r>
      <w:r w:rsidRPr="00E025B9">
        <w:rPr>
          <w:rFonts w:asciiTheme="majorBidi" w:hAnsiTheme="majorBidi" w:cstheme="majorBidi"/>
          <w:i/>
          <w:iCs/>
          <w:sz w:val="24"/>
          <w:szCs w:val="24"/>
        </w:rPr>
        <w:t>Accounting and Business Research</w:t>
      </w:r>
      <w:r w:rsidRPr="00E025B9">
        <w:rPr>
          <w:rFonts w:asciiTheme="majorBidi" w:hAnsiTheme="majorBidi" w:cstheme="majorBidi"/>
          <w:sz w:val="24"/>
          <w:szCs w:val="24"/>
        </w:rPr>
        <w:t>, 36(sup1), 5–27.</w:t>
      </w:r>
    </w:p>
    <w:p w14:paraId="2C25B7DF" w14:textId="77777777" w:rsidR="00E025B9" w:rsidRPr="00E025B9" w:rsidRDefault="00E025B9" w:rsidP="00D30DB0">
      <w:pPr>
        <w:spacing w:line="360" w:lineRule="auto"/>
        <w:jc w:val="both"/>
        <w:rPr>
          <w:rFonts w:asciiTheme="majorBidi" w:hAnsiTheme="majorBidi" w:cstheme="majorBidi"/>
          <w:sz w:val="24"/>
          <w:szCs w:val="24"/>
        </w:rPr>
      </w:pPr>
      <w:r w:rsidRPr="00E025B9">
        <w:rPr>
          <w:rFonts w:asciiTheme="majorBidi" w:hAnsiTheme="majorBidi" w:cstheme="majorBidi"/>
          <w:sz w:val="24"/>
          <w:szCs w:val="24"/>
        </w:rPr>
        <w:t xml:space="preserve">Barth, M., Landsman, W., &amp; Lang, M. (2008). International accounting standards and accounting quality. </w:t>
      </w:r>
      <w:r w:rsidRPr="00E025B9">
        <w:rPr>
          <w:rFonts w:asciiTheme="majorBidi" w:hAnsiTheme="majorBidi" w:cstheme="majorBidi"/>
          <w:i/>
          <w:iCs/>
          <w:sz w:val="24"/>
          <w:szCs w:val="24"/>
        </w:rPr>
        <w:t>Journal of Accounting Research</w:t>
      </w:r>
      <w:r w:rsidRPr="00E025B9">
        <w:rPr>
          <w:rFonts w:asciiTheme="majorBidi" w:hAnsiTheme="majorBidi" w:cstheme="majorBidi"/>
          <w:sz w:val="24"/>
          <w:szCs w:val="24"/>
        </w:rPr>
        <w:t>, 46(3), 467–498.</w:t>
      </w:r>
    </w:p>
    <w:p w14:paraId="3E0B9F68" w14:textId="77777777" w:rsidR="00E025B9" w:rsidRPr="00E025B9" w:rsidRDefault="00E025B9" w:rsidP="00D30DB0">
      <w:pPr>
        <w:spacing w:line="360" w:lineRule="auto"/>
        <w:jc w:val="both"/>
        <w:rPr>
          <w:rFonts w:asciiTheme="majorBidi" w:hAnsiTheme="majorBidi" w:cstheme="majorBidi"/>
          <w:sz w:val="24"/>
          <w:szCs w:val="24"/>
        </w:rPr>
      </w:pPr>
      <w:r w:rsidRPr="00E025B9">
        <w:rPr>
          <w:rFonts w:asciiTheme="majorBidi" w:hAnsiTheme="majorBidi" w:cstheme="majorBidi"/>
          <w:sz w:val="24"/>
          <w:szCs w:val="24"/>
        </w:rPr>
        <w:t xml:space="preserve">Daske, H., Hail, L., Leuz, C., &amp; Verdi, R. (2008). Mandatory IFRS reporting around the world. </w:t>
      </w:r>
      <w:r w:rsidRPr="00E025B9">
        <w:rPr>
          <w:rFonts w:asciiTheme="majorBidi" w:hAnsiTheme="majorBidi" w:cstheme="majorBidi"/>
          <w:i/>
          <w:iCs/>
          <w:sz w:val="24"/>
          <w:szCs w:val="24"/>
        </w:rPr>
        <w:t>Journal of Accounting Research</w:t>
      </w:r>
      <w:r w:rsidRPr="00E025B9">
        <w:rPr>
          <w:rFonts w:asciiTheme="majorBidi" w:hAnsiTheme="majorBidi" w:cstheme="majorBidi"/>
          <w:sz w:val="24"/>
          <w:szCs w:val="24"/>
        </w:rPr>
        <w:t>, 46(5), 1085–1142.</w:t>
      </w:r>
    </w:p>
    <w:p w14:paraId="5EEF37DD" w14:textId="77777777" w:rsidR="00E025B9" w:rsidRPr="00E025B9" w:rsidRDefault="00E025B9" w:rsidP="00D30DB0">
      <w:pPr>
        <w:spacing w:line="360" w:lineRule="auto"/>
        <w:jc w:val="both"/>
        <w:rPr>
          <w:rFonts w:asciiTheme="majorBidi" w:hAnsiTheme="majorBidi" w:cstheme="majorBidi"/>
          <w:sz w:val="24"/>
          <w:szCs w:val="24"/>
        </w:rPr>
      </w:pPr>
      <w:r w:rsidRPr="00E025B9">
        <w:rPr>
          <w:rFonts w:asciiTheme="majorBidi" w:hAnsiTheme="majorBidi" w:cstheme="majorBidi"/>
          <w:sz w:val="24"/>
          <w:szCs w:val="24"/>
        </w:rPr>
        <w:t xml:space="preserve">DeFond, M., Hu, X., Hung, M., &amp; Li, S. (2011). The impact of IFRS adoption on foreign mutual fund ownership. </w:t>
      </w:r>
      <w:r w:rsidRPr="00E025B9">
        <w:rPr>
          <w:rFonts w:asciiTheme="majorBidi" w:hAnsiTheme="majorBidi" w:cstheme="majorBidi"/>
          <w:i/>
          <w:iCs/>
          <w:sz w:val="24"/>
          <w:szCs w:val="24"/>
        </w:rPr>
        <w:t>Journal of Accounting and Economics</w:t>
      </w:r>
      <w:r w:rsidRPr="00E025B9">
        <w:rPr>
          <w:rFonts w:asciiTheme="majorBidi" w:hAnsiTheme="majorBidi" w:cstheme="majorBidi"/>
          <w:sz w:val="24"/>
          <w:szCs w:val="24"/>
        </w:rPr>
        <w:t>, 51(3), 240–258.</w:t>
      </w:r>
    </w:p>
    <w:p w14:paraId="1A3F0662" w14:textId="77777777" w:rsidR="00E025B9" w:rsidRPr="00E025B9" w:rsidRDefault="00E025B9" w:rsidP="00D30DB0">
      <w:pPr>
        <w:spacing w:line="360" w:lineRule="auto"/>
        <w:jc w:val="both"/>
        <w:rPr>
          <w:rFonts w:asciiTheme="majorBidi" w:hAnsiTheme="majorBidi" w:cstheme="majorBidi"/>
          <w:sz w:val="24"/>
          <w:szCs w:val="24"/>
        </w:rPr>
      </w:pPr>
      <w:r w:rsidRPr="00E025B9">
        <w:rPr>
          <w:rFonts w:asciiTheme="majorBidi" w:hAnsiTheme="majorBidi" w:cstheme="majorBidi"/>
          <w:sz w:val="24"/>
          <w:szCs w:val="24"/>
        </w:rPr>
        <w:t xml:space="preserve">Armstrong, C., Barth, M., Jagolinzer, A., &amp; Riedl, E. (2010). Market reaction to IFRS adoption in Europe. </w:t>
      </w:r>
      <w:r w:rsidRPr="00E025B9">
        <w:rPr>
          <w:rFonts w:asciiTheme="majorBidi" w:hAnsiTheme="majorBidi" w:cstheme="majorBidi"/>
          <w:i/>
          <w:iCs/>
          <w:sz w:val="24"/>
          <w:szCs w:val="24"/>
        </w:rPr>
        <w:t>The Accounting Review</w:t>
      </w:r>
      <w:r w:rsidRPr="00E025B9">
        <w:rPr>
          <w:rFonts w:asciiTheme="majorBidi" w:hAnsiTheme="majorBidi" w:cstheme="majorBidi"/>
          <w:sz w:val="24"/>
          <w:szCs w:val="24"/>
        </w:rPr>
        <w:t>, 85(1), 31–61.</w:t>
      </w:r>
    </w:p>
    <w:p w14:paraId="7EE4A30E" w14:textId="77777777" w:rsidR="00E025B9" w:rsidRPr="00E025B9" w:rsidRDefault="00E025B9" w:rsidP="00D30DB0">
      <w:pPr>
        <w:spacing w:line="360" w:lineRule="auto"/>
        <w:jc w:val="both"/>
        <w:rPr>
          <w:rFonts w:asciiTheme="majorBidi" w:hAnsiTheme="majorBidi" w:cstheme="majorBidi"/>
          <w:sz w:val="24"/>
          <w:szCs w:val="24"/>
        </w:rPr>
      </w:pPr>
      <w:r w:rsidRPr="00E025B9">
        <w:rPr>
          <w:rFonts w:asciiTheme="majorBidi" w:hAnsiTheme="majorBidi" w:cstheme="majorBidi"/>
          <w:sz w:val="24"/>
          <w:szCs w:val="24"/>
        </w:rPr>
        <w:t xml:space="preserve">Ahmed, A., Neel, M., &amp; Wang, D. (2013). Does mandatory IFRS adoption improve accounting quality? </w:t>
      </w:r>
      <w:r w:rsidRPr="00E025B9">
        <w:rPr>
          <w:rFonts w:asciiTheme="majorBidi" w:hAnsiTheme="majorBidi" w:cstheme="majorBidi"/>
          <w:i/>
          <w:iCs/>
          <w:sz w:val="24"/>
          <w:szCs w:val="24"/>
        </w:rPr>
        <w:t>Contemporary Accounting Research</w:t>
      </w:r>
      <w:r w:rsidRPr="00E025B9">
        <w:rPr>
          <w:rFonts w:asciiTheme="majorBidi" w:hAnsiTheme="majorBidi" w:cstheme="majorBidi"/>
          <w:sz w:val="24"/>
          <w:szCs w:val="24"/>
        </w:rPr>
        <w:t>, 30(4), 1344–1372.</w:t>
      </w:r>
    </w:p>
    <w:p w14:paraId="24505EE7" w14:textId="77777777" w:rsidR="00E025B9" w:rsidRPr="00E025B9" w:rsidRDefault="00E025B9" w:rsidP="00D30DB0">
      <w:pPr>
        <w:spacing w:line="360" w:lineRule="auto"/>
        <w:jc w:val="both"/>
        <w:rPr>
          <w:rFonts w:asciiTheme="majorBidi" w:hAnsiTheme="majorBidi" w:cstheme="majorBidi"/>
          <w:sz w:val="24"/>
          <w:szCs w:val="24"/>
        </w:rPr>
      </w:pPr>
      <w:r w:rsidRPr="00E025B9">
        <w:rPr>
          <w:rFonts w:asciiTheme="majorBidi" w:hAnsiTheme="majorBidi" w:cstheme="majorBidi"/>
          <w:sz w:val="24"/>
          <w:szCs w:val="24"/>
        </w:rPr>
        <w:t xml:space="preserve">Christensen, H., Lee, E., &amp; Walker, M. (2015). Incentives or standards: What determines accounting quality changes around IFRS adoption? </w:t>
      </w:r>
      <w:r w:rsidRPr="00E025B9">
        <w:rPr>
          <w:rFonts w:asciiTheme="majorBidi" w:hAnsiTheme="majorBidi" w:cstheme="majorBidi"/>
          <w:i/>
          <w:iCs/>
          <w:sz w:val="24"/>
          <w:szCs w:val="24"/>
        </w:rPr>
        <w:t>European Accounting Review</w:t>
      </w:r>
      <w:r w:rsidRPr="00E025B9">
        <w:rPr>
          <w:rFonts w:asciiTheme="majorBidi" w:hAnsiTheme="majorBidi" w:cstheme="majorBidi"/>
          <w:sz w:val="24"/>
          <w:szCs w:val="24"/>
        </w:rPr>
        <w:t>, 24(1), 31–61.</w:t>
      </w:r>
    </w:p>
    <w:p w14:paraId="3A557F7D" w14:textId="77777777" w:rsidR="00E025B9" w:rsidRPr="00E025B9" w:rsidRDefault="00E025B9" w:rsidP="00D30DB0">
      <w:pPr>
        <w:spacing w:line="360" w:lineRule="auto"/>
        <w:jc w:val="both"/>
        <w:rPr>
          <w:rFonts w:asciiTheme="majorBidi" w:hAnsiTheme="majorBidi" w:cstheme="majorBidi"/>
          <w:sz w:val="24"/>
          <w:szCs w:val="24"/>
        </w:rPr>
      </w:pPr>
      <w:r w:rsidRPr="00E025B9">
        <w:rPr>
          <w:rFonts w:asciiTheme="majorBidi" w:hAnsiTheme="majorBidi" w:cstheme="majorBidi"/>
          <w:sz w:val="24"/>
          <w:szCs w:val="24"/>
        </w:rPr>
        <w:t xml:space="preserve">Horton, J., Serafeim, G., &amp; Serafeim, I. (2013). Does mandatory IFRS adoption improve information comparability? </w:t>
      </w:r>
      <w:r w:rsidRPr="00E025B9">
        <w:rPr>
          <w:rFonts w:asciiTheme="majorBidi" w:hAnsiTheme="majorBidi" w:cstheme="majorBidi"/>
          <w:i/>
          <w:iCs/>
          <w:sz w:val="24"/>
          <w:szCs w:val="24"/>
        </w:rPr>
        <w:t>Contemporary Accounting Research</w:t>
      </w:r>
      <w:r w:rsidRPr="00E025B9">
        <w:rPr>
          <w:rFonts w:asciiTheme="majorBidi" w:hAnsiTheme="majorBidi" w:cstheme="majorBidi"/>
          <w:sz w:val="24"/>
          <w:szCs w:val="24"/>
        </w:rPr>
        <w:t>, 30(1), 388–423.</w:t>
      </w:r>
    </w:p>
    <w:p w14:paraId="61F0A8B1" w14:textId="64A60C56" w:rsidR="00E025B9" w:rsidRPr="00A86F9C" w:rsidRDefault="002939ED" w:rsidP="002939ED">
      <w:pPr>
        <w:spacing w:line="360" w:lineRule="auto"/>
        <w:jc w:val="both"/>
        <w:rPr>
          <w:rFonts w:asciiTheme="majorBidi" w:hAnsiTheme="majorBidi" w:cstheme="majorBidi"/>
          <w:sz w:val="24"/>
          <w:szCs w:val="24"/>
          <w:lang w:val="en-US"/>
        </w:rPr>
      </w:pPr>
      <w:r w:rsidRPr="002939ED">
        <w:rPr>
          <w:rFonts w:asciiTheme="majorBidi" w:hAnsiTheme="majorBidi" w:cstheme="majorBidi"/>
          <w:sz w:val="24"/>
          <w:szCs w:val="24"/>
        </w:rPr>
        <w:t>Thesis_Chapter1_2_IFRS_Turkey</w:t>
      </w:r>
    </w:p>
    <w:sectPr w:rsidR="00E025B9" w:rsidRPr="00A86F9C">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4AEA8" w14:textId="77777777" w:rsidR="00884D32" w:rsidRDefault="00884D32" w:rsidP="0072299C">
      <w:pPr>
        <w:spacing w:after="0" w:line="240" w:lineRule="auto"/>
      </w:pPr>
      <w:r>
        <w:separator/>
      </w:r>
    </w:p>
  </w:endnote>
  <w:endnote w:type="continuationSeparator" w:id="0">
    <w:p w14:paraId="34E5A62C" w14:textId="77777777" w:rsidR="00884D32" w:rsidRDefault="00884D32" w:rsidP="00722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826858"/>
      <w:docPartObj>
        <w:docPartGallery w:val="Page Numbers (Bottom of Page)"/>
        <w:docPartUnique/>
      </w:docPartObj>
    </w:sdtPr>
    <w:sdtEndPr>
      <w:rPr>
        <w:noProof/>
      </w:rPr>
    </w:sdtEndPr>
    <w:sdtContent>
      <w:p w14:paraId="4454AA9C" w14:textId="77777777" w:rsidR="0072299C" w:rsidRDefault="0072299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27FE17" w14:textId="77777777" w:rsidR="0072299C" w:rsidRDefault="00722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71842" w14:textId="77777777" w:rsidR="00884D32" w:rsidRDefault="00884D32" w:rsidP="0072299C">
      <w:pPr>
        <w:spacing w:after="0" w:line="240" w:lineRule="auto"/>
      </w:pPr>
      <w:r>
        <w:separator/>
      </w:r>
    </w:p>
  </w:footnote>
  <w:footnote w:type="continuationSeparator" w:id="0">
    <w:p w14:paraId="6679E5E4" w14:textId="77777777" w:rsidR="00884D32" w:rsidRDefault="00884D32" w:rsidP="007229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73DE"/>
    <w:multiLevelType w:val="multilevel"/>
    <w:tmpl w:val="B03E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C03BCC"/>
    <w:multiLevelType w:val="multilevel"/>
    <w:tmpl w:val="7E040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6915EA"/>
    <w:multiLevelType w:val="multilevel"/>
    <w:tmpl w:val="C5BAE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AD6765"/>
    <w:multiLevelType w:val="hybridMultilevel"/>
    <w:tmpl w:val="CC14BBF6"/>
    <w:lvl w:ilvl="0" w:tplc="1000000F">
      <w:start w:val="1"/>
      <w:numFmt w:val="decimal"/>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4" w15:restartNumberingAfterBreak="0">
    <w:nsid w:val="51F55870"/>
    <w:multiLevelType w:val="hybridMultilevel"/>
    <w:tmpl w:val="0D96927E"/>
    <w:lvl w:ilvl="0" w:tplc="1000000F">
      <w:start w:val="1"/>
      <w:numFmt w:val="decimal"/>
      <w:lvlText w:val="%1."/>
      <w:lvlJc w:val="left"/>
      <w:pPr>
        <w:ind w:left="1080" w:hanging="360"/>
      </w:p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5" w15:restartNumberingAfterBreak="0">
    <w:nsid w:val="66830DA0"/>
    <w:multiLevelType w:val="multilevel"/>
    <w:tmpl w:val="B0763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659676">
    <w:abstractNumId w:val="2"/>
  </w:num>
  <w:num w:numId="2" w16cid:durableId="157113399">
    <w:abstractNumId w:val="0"/>
  </w:num>
  <w:num w:numId="3" w16cid:durableId="404034502">
    <w:abstractNumId w:val="5"/>
  </w:num>
  <w:num w:numId="4" w16cid:durableId="1695424712">
    <w:abstractNumId w:val="3"/>
  </w:num>
  <w:num w:numId="5" w16cid:durableId="1702129377">
    <w:abstractNumId w:val="1"/>
  </w:num>
  <w:num w:numId="6" w16cid:durableId="2642669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8D"/>
    <w:rsid w:val="00001AE9"/>
    <w:rsid w:val="00085CFD"/>
    <w:rsid w:val="00087542"/>
    <w:rsid w:val="00190159"/>
    <w:rsid w:val="001B70DA"/>
    <w:rsid w:val="00235684"/>
    <w:rsid w:val="0024349B"/>
    <w:rsid w:val="00281DDF"/>
    <w:rsid w:val="002939ED"/>
    <w:rsid w:val="002F0F96"/>
    <w:rsid w:val="0030109F"/>
    <w:rsid w:val="00317C55"/>
    <w:rsid w:val="00491689"/>
    <w:rsid w:val="00651522"/>
    <w:rsid w:val="006774BB"/>
    <w:rsid w:val="0072299C"/>
    <w:rsid w:val="0075718D"/>
    <w:rsid w:val="007C7DBA"/>
    <w:rsid w:val="00864D8F"/>
    <w:rsid w:val="00884D32"/>
    <w:rsid w:val="009065BA"/>
    <w:rsid w:val="00914F24"/>
    <w:rsid w:val="009A1370"/>
    <w:rsid w:val="009C7FBF"/>
    <w:rsid w:val="00A3099A"/>
    <w:rsid w:val="00A73BC7"/>
    <w:rsid w:val="00A86F9C"/>
    <w:rsid w:val="00AB2276"/>
    <w:rsid w:val="00AB512B"/>
    <w:rsid w:val="00B4428D"/>
    <w:rsid w:val="00C4477B"/>
    <w:rsid w:val="00D10DAE"/>
    <w:rsid w:val="00D30DB0"/>
    <w:rsid w:val="00DA0C4A"/>
    <w:rsid w:val="00DF76E0"/>
    <w:rsid w:val="00E025B9"/>
    <w:rsid w:val="00E97CC3"/>
    <w:rsid w:val="00F05DDA"/>
    <w:rsid w:val="00F6703C"/>
    <w:rsid w:val="00F83EEA"/>
    <w:rsid w:val="00FE03C0"/>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8739C"/>
  <w15:chartTrackingRefBased/>
  <w15:docId w15:val="{15604FC7-ED04-4564-9F1A-D8AC97380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42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42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42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42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42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4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4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4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4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42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42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42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42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42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4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4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4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428D"/>
    <w:rPr>
      <w:rFonts w:eastAsiaTheme="majorEastAsia" w:cstheme="majorBidi"/>
      <w:color w:val="272727" w:themeColor="text1" w:themeTint="D8"/>
    </w:rPr>
  </w:style>
  <w:style w:type="paragraph" w:styleId="Title">
    <w:name w:val="Title"/>
    <w:basedOn w:val="Normal"/>
    <w:next w:val="Normal"/>
    <w:link w:val="TitleChar"/>
    <w:uiPriority w:val="10"/>
    <w:qFormat/>
    <w:rsid w:val="00B44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4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4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4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428D"/>
    <w:pPr>
      <w:spacing w:before="160"/>
      <w:jc w:val="center"/>
    </w:pPr>
    <w:rPr>
      <w:i/>
      <w:iCs/>
      <w:color w:val="404040" w:themeColor="text1" w:themeTint="BF"/>
    </w:rPr>
  </w:style>
  <w:style w:type="character" w:customStyle="1" w:styleId="QuoteChar">
    <w:name w:val="Quote Char"/>
    <w:basedOn w:val="DefaultParagraphFont"/>
    <w:link w:val="Quote"/>
    <w:uiPriority w:val="29"/>
    <w:rsid w:val="00B4428D"/>
    <w:rPr>
      <w:i/>
      <w:iCs/>
      <w:color w:val="404040" w:themeColor="text1" w:themeTint="BF"/>
    </w:rPr>
  </w:style>
  <w:style w:type="paragraph" w:styleId="ListParagraph">
    <w:name w:val="List Paragraph"/>
    <w:basedOn w:val="Normal"/>
    <w:uiPriority w:val="34"/>
    <w:qFormat/>
    <w:rsid w:val="00B4428D"/>
    <w:pPr>
      <w:ind w:left="720"/>
      <w:contextualSpacing/>
    </w:pPr>
  </w:style>
  <w:style w:type="character" w:styleId="IntenseEmphasis">
    <w:name w:val="Intense Emphasis"/>
    <w:basedOn w:val="DefaultParagraphFont"/>
    <w:uiPriority w:val="21"/>
    <w:qFormat/>
    <w:rsid w:val="00B4428D"/>
    <w:rPr>
      <w:i/>
      <w:iCs/>
      <w:color w:val="2F5496" w:themeColor="accent1" w:themeShade="BF"/>
    </w:rPr>
  </w:style>
  <w:style w:type="paragraph" w:styleId="IntenseQuote">
    <w:name w:val="Intense Quote"/>
    <w:basedOn w:val="Normal"/>
    <w:next w:val="Normal"/>
    <w:link w:val="IntenseQuoteChar"/>
    <w:uiPriority w:val="30"/>
    <w:qFormat/>
    <w:rsid w:val="00B442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428D"/>
    <w:rPr>
      <w:i/>
      <w:iCs/>
      <w:color w:val="2F5496" w:themeColor="accent1" w:themeShade="BF"/>
    </w:rPr>
  </w:style>
  <w:style w:type="character" w:styleId="IntenseReference">
    <w:name w:val="Intense Reference"/>
    <w:basedOn w:val="DefaultParagraphFont"/>
    <w:uiPriority w:val="32"/>
    <w:qFormat/>
    <w:rsid w:val="00B4428D"/>
    <w:rPr>
      <w:b/>
      <w:bCs/>
      <w:smallCaps/>
      <w:color w:val="2F5496" w:themeColor="accent1" w:themeShade="BF"/>
      <w:spacing w:val="5"/>
    </w:rPr>
  </w:style>
  <w:style w:type="paragraph" w:styleId="Header">
    <w:name w:val="header"/>
    <w:basedOn w:val="Normal"/>
    <w:link w:val="HeaderChar"/>
    <w:uiPriority w:val="99"/>
    <w:unhideWhenUsed/>
    <w:rsid w:val="007229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99C"/>
  </w:style>
  <w:style w:type="paragraph" w:styleId="Footer">
    <w:name w:val="footer"/>
    <w:basedOn w:val="Normal"/>
    <w:link w:val="FooterChar"/>
    <w:uiPriority w:val="99"/>
    <w:unhideWhenUsed/>
    <w:rsid w:val="007229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3C372-2696-4BEB-9D1A-B30F42F38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3177</Words>
  <Characters>18115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36</cp:revision>
  <dcterms:created xsi:type="dcterms:W3CDTF">2026-03-11T07:55:00Z</dcterms:created>
  <dcterms:modified xsi:type="dcterms:W3CDTF">2026-03-11T08:13:00Z</dcterms:modified>
</cp:coreProperties>
</file>