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-511175</wp:posOffset>
                </wp:positionH>
                <wp:positionV relativeFrom="paragraph">
                  <wp:posOffset>102235</wp:posOffset>
                </wp:positionV>
                <wp:extent cx="683260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8.05pt" to="497.6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ОЧЕРЕДЬ СООБЩЕНИЙ В UNIX И РАБОТА С НИМИ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№7по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 Петров Ф. 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Научиться работать с очередям сообщений в UNIX-like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(threads), а не процессы.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Основной поток должен сгенерировать и вывести на экран 4 случайных числа.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Далее эти числа должны быть переданы во второй процесс через очередь сообщений.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 отчете привести исходный код программы, а также результаты, выведенные на экран.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&lt;sys/ipc.h&gt;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&lt;sys/msg.h&gt;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&lt;pthread.h&gt;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struct msgbuf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 mtype;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digits[4];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struct args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msgId;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comp_func(const void *x, const void *y)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*(int *)x - *(int *)y;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swap(int *digits, int x, int y)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tmp = digits[x];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digits[x] = digits[y];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digits[y]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gen(int *digits, size_t n)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j = n - 2;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(j != -1 &amp;&amp; digits[j] &gt;= digits[j + 1])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(j == -1)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 = n - 1;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(digits[j] &gt;= digits[k])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swap(digits, j, 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 = j + 1, r = n - 1;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(l &lt; r)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swap(digits, l++, r--);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*mainThd(void *thd_args)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srand(time(NULL));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digits[4];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(size_t i = 0; i &lt; 4;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digits[i] = rand() % 100;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printf("%d ", digits[i]);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args *args_var = (struct args *)thd_args;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msgId = args_var-&gt;msgId;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msgbuf message;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memcpy(message.digits, digits, 4 * sizeof(int));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message.mtype = 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msgsnd(msgId, &amp;message, sizeof(message),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cop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size_t size = msgrcv(msgId, &amp;message, sizeof(message), 101,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(message.digits[0] != -1)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(size_t i = 0; i &lt; 4;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 ", message.digits[i]);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cop++;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 (message.digits[0] !=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printf("Count of permutations: %d\n", cop);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msgctl(msgId, IPC_RMID, NULL);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NULL;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*childThd(void *thd_args)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args *args = (struct args *)thd_args;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msgId = args-&gt;msgId;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msgbuf message;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msgrcv(msgId, &amp;message, sizeof(message), 1,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qsort(message.digits, 4, sizeof(int), comp_func);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message.mtype = 101;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msgsnd(msgId, &amp;message, sizeof(message),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(gen(message.digits, 4))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message.mtype = 101;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msgsnd(msgId, &amp;message, sizeof(message),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message.digits[0] = -1;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message.mtype = 101;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msgsnd(msgId, &amp;message, sizeof(message),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NULL;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msgId = msgget(IPC_PRIVATE, 0600 | IPC_CREAT);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args *args_var;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args_var-&gt;msgId = msgId;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pthread_t mainThread, childThread;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pthread_create(&amp;mainThread, NULL, mainThd, (void *)args_var);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pthread_create(&amp;childThread, NULL, childThd, (void *)args_var);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pthread_join(mainThread, NULL);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Скриншот резул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тата выполнения программы: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-29210</wp:posOffset>
            </wp:positionH>
            <wp:positionV relativeFrom="paragraph">
              <wp:posOffset>62865</wp:posOffset>
            </wp:positionV>
            <wp:extent cx="5505450" cy="53435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очередями сообщений.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Style13">
    <w:name w:val="Интернет-ссылка"/>
    <w:basedOn w:val="DefaultParagraphFont"/>
    <w:rsid w:val="00ae4774"/>
    <w:rPr>
      <w:color w:val="0000FF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LibreOffice/6.2.7.1$Linux_X86_64 LibreOffice_project/20$Build-1</Application>
  <Pages>7</Pages>
  <Words>548</Words>
  <Characters>3248</Characters>
  <CharactersWithSpaces>4079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2020-06-13T22:12:46Z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