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1.png" ContentType="image/png"/>
  <Override PartName="/word/media/rId39.png" ContentType="image/png"/>
  <Override PartName="/word/media/rId42.png" ContentType="image/png"/>
  <Override PartName="/word/media/rId56.png" ContentType="image/png"/>
  <Override PartName="/word/media/rId59.png" ContentType="image/png"/>
  <Override PartName="/word/media/rId9.jpg" ContentType="image/jpeg"/>
  <Override PartName="/word/media/rId12.jpg" ContentType="image/jpeg"/>
  <Override PartName="/word/media/rId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12</w:t>
      </w:r>
    </w:p>
    <w:p>
      <w:pPr>
        <w:pStyle w:val="Subtitle"/>
      </w:pPr>
      <w:r>
        <w:rPr>
          <w:rFonts w:hint="eastAsia"/>
        </w:rPr>
        <w:t xml:space="preserve">随机数生成器统计检验与接受-拒绝法实验报告</w:t>
      </w:r>
    </w:p>
    <w:p>
      <w:pPr>
        <w:pStyle w:val="Author"/>
      </w:pPr>
      <w:r>
        <w:rPr>
          <w:rFonts w:hint="eastAsia"/>
        </w:rPr>
        <w:t xml:space="preserve">姜玥晟、周鑫志、高西飞</w:t>
      </w:r>
    </w:p>
    <w:p>
      <w:pPr>
        <w:pStyle w:val="Date"/>
      </w:pPr>
      <w:r>
        <w:t xml:space="preserve">2026-05-20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160520" cy="5824728"/>
                  <wp:effectExtent b="0" l="0" r="0" t="0"/>
                  <wp:docPr descr="姜玥晟" title="" id="10" name="Picture"/>
                  <a:graphic>
                    <a:graphicData uri="http://schemas.openxmlformats.org/drawingml/2006/picture">
                      <pic:pic>
                        <pic:nvPicPr>
                          <pic:cNvPr descr="assets/pic_1.jp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5824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160520" cy="6240780"/>
                  <wp:effectExtent b="0" l="0" r="0" t="0"/>
                  <wp:docPr descr="周鑫志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ssets/pic_2.jp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6240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3898900" cy="5397500"/>
                  <wp:effectExtent b="0" l="0" r="0" t="0"/>
                  <wp:docPr descr="高西飞" title="" id="16" name="Picture"/>
                  <a:graphic>
                    <a:graphicData uri="http://schemas.openxmlformats.org/drawingml/2006/picture">
                      <pic:pic>
                        <pic:nvPicPr>
                          <pic:cNvPr descr="assets/pic_3.jp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0" cy="539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姜玥晟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周鑫志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高西飞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源题编号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作业属性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小组成员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姜玥晟、周鑫志、高西飞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报告主题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随机数生成器统计检验、准随机序列与接受-拒绝法估计</w:t>
            </w:r>
            <w:r>
              <w:t xml:space="preserve"> </w:t>
            </w:r>
            <m:oMath>
              <m:r>
                <m:t>π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3.13.5</w:t>
            </w:r>
            <w:r>
              <w:t xml:space="preserve">、</w:t>
            </w:r>
            <w:r>
              <w:rPr>
                <w:rStyle w:val="VerbatimChar"/>
              </w:rPr>
              <w:t xml:space="preserve">numpy 2.3.3</w:t>
            </w:r>
            <w:r>
              <w:t xml:space="preserve">、</w:t>
            </w:r>
            <w:r>
              <w:rPr>
                <w:rStyle w:val="VerbatimChar"/>
              </w:rPr>
              <w:t xml:space="preserve">scipy</w:t>
            </w:r>
            <w:r>
              <w:t xml:space="preserve">、</w:t>
            </w:r>
            <w:r>
              <w:rPr>
                <w:rStyle w:val="VerbatimChar"/>
              </w:rPr>
              <w:t xml:space="preserve">matplotlib</w:t>
            </w:r>
            <w:r>
              <w:t xml:space="preserve">、</w:t>
            </w:r>
            <w:r>
              <w:rPr>
                <w:rStyle w:val="VerbatimChar"/>
              </w:rPr>
              <w:t xml:space="preserve">pypandoc</w:t>
            </w:r>
          </w:p>
        </w:tc>
      </w:tr>
    </w:tbl>
    <w:bookmarkStart w:id="48" w:name="i.-随机数生成器统计检验"/>
    <w:p>
      <w:pPr>
        <w:pStyle w:val="Heading1"/>
      </w:pPr>
      <w:r>
        <w:t xml:space="preserve">I. </w:t>
      </w:r>
      <w:r>
        <w:rPr>
          <w:rFonts w:hint="eastAsia"/>
        </w:rPr>
        <w:t xml:space="preserve">随机数生成器统计检验</w:t>
      </w:r>
    </w:p>
    <w:bookmarkStart w:id="28" w:name="problem-1卡方随机性检验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Problem </w:t>
      </w:r>
      <w:r>
        <w:rPr>
          <w:rFonts w:hint="eastAsia"/>
        </w:rPr>
        <w:t xml:space="preserve">1：卡方随机性检验</w:t>
      </w:r>
    </w:p>
    <w:bookmarkStart w:id="18" w:name="待求问题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对若干内置或自选随机数生成器做随机性的卡方检验。将单位立方体分成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个箱子，抽取许多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个三元组。若生成器给出的点在三维单位立方体内足够均匀且近似独立，则每个箱子的点数应接近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典型随机波动约为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题图给出的示例为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。</w:t>
      </w:r>
    </w:p>
    <w:bookmarkEnd w:id="18"/>
    <w:bookmarkStart w:id="19" w:name="解决方式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本文统一将三维单位立方体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沿每个坐标方向分成</w:t>
      </w:r>
      <w:r>
        <w:t xml:space="preserve"> 5 </w:t>
      </w:r>
      <w:r>
        <w:rPr>
          <w:rFonts w:hint="eastAsia"/>
        </w:rPr>
        <w:t xml:space="preserve">份，因此总箱数为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5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125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每次检验抽取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10000</m:t>
          </m:r>
        </m:oMath>
      </m:oMathPara>
    </w:p>
    <w:p>
      <w:pPr>
        <w:pStyle w:val="FirstParagraph"/>
      </w:pPr>
      <w:r>
        <w:rPr>
          <w:rFonts w:hint="eastAsia"/>
        </w:rPr>
        <w:t xml:space="preserve">个三元组，理论期望频数为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80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对观测频数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计算卡方统计量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E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若样本近似来自独立均匀分布，则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应近似服从自由度</w:t>
      </w:r>
    </w:p>
    <w:p>
      <w:pPr>
        <w:pStyle w:val="BodyText"/>
      </w:pPr>
      <m:oMathPara>
        <m:oMathParaPr>
          <m:jc m:val="center"/>
        </m:oMathParaPr>
        <m:oMath>
          <m:r>
            <m:t>ν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124</m:t>
          </m:r>
        </m:oMath>
      </m:oMathPara>
    </w:p>
    <w:p>
      <w:pPr>
        <w:pStyle w:val="FirstParagraph"/>
      </w:pPr>
      <w:r>
        <w:rPr>
          <w:rFonts w:hint="eastAsia"/>
        </w:rPr>
        <w:t xml:space="preserve">的卡方分布。右尾</w:t>
      </w:r>
      <w:r>
        <w:t xml:space="preserve"> p </w:t>
      </w:r>
      <w:r>
        <w:rPr>
          <w:rFonts w:hint="eastAsia"/>
        </w:rPr>
        <w:t xml:space="preserve">值过小表示分箱偏离过大；中心</w:t>
      </w:r>
      <w:r>
        <w:t xml:space="preserve"> p </w:t>
      </w:r>
      <w:r>
        <w:rPr>
          <w:rFonts w:hint="eastAsia"/>
        </w:rPr>
        <w:t xml:space="preserve">值过小表示统计量落在卡方分布两端，既包括“过于不均匀”，也包括“过于均匀”。</w:t>
      </w:r>
    </w:p>
    <w:p>
      <w:pPr>
        <w:pStyle w:val="BodyText"/>
      </w:pPr>
      <w:r>
        <w:rPr>
          <w:rFonts w:hint="eastAsia"/>
        </w:rPr>
        <w:t xml:space="preserve">线性同余生成器的递推式为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检验流程如下：</w:t>
      </w:r>
    </w:p>
    <w:p>
      <w:pPr>
        <w:pStyle w:val="SourceCode"/>
      </w:pPr>
      <w:r>
        <w:rPr>
          <w:rStyle w:val="VerbatimChar"/>
        </w:rPr>
        <w:t xml:space="preserve">for each generator:</w:t>
      </w:r>
      <w:r>
        <w:br/>
      </w:r>
      <w:r>
        <w:rPr>
          <w:rStyle w:val="VerbatimChar"/>
        </w:rPr>
        <w:t xml:space="preserve">    repeat the chi-square experiment for many independent seeds</w:t>
      </w:r>
      <w:r>
        <w:br/>
      </w:r>
      <w:r>
        <w:rPr>
          <w:rStyle w:val="VerbatimChar"/>
        </w:rPr>
        <w:t xml:space="preserve">    generate P triples in [0, 1)^3</w:t>
      </w:r>
      <w:r>
        <w:br/>
      </w:r>
      <w:r>
        <w:rPr>
          <w:rStyle w:val="VerbatimChar"/>
        </w:rPr>
        <w:t xml:space="preserve">    assign each triple to one of 5^3 bins</w:t>
      </w:r>
      <w:r>
        <w:br/>
      </w:r>
      <w:r>
        <w:rPr>
          <w:rStyle w:val="VerbatimChar"/>
        </w:rPr>
        <w:t xml:space="preserve">    compute chi-square statistic and p-values</w:t>
      </w:r>
      <w:r>
        <w:br/>
      </w:r>
      <w:r>
        <w:rPr>
          <w:rStyle w:val="VerbatimChar"/>
        </w:rPr>
        <w:t xml:space="preserve">    summarize representative run and repeated-run distribution</w:t>
      </w:r>
      <w:r>
        <w:br/>
      </w:r>
      <w:r>
        <w:br/>
      </w:r>
      <w:r>
        <w:rPr>
          <w:rStyle w:val="VerbatimChar"/>
        </w:rPr>
        <w:t xml:space="preserve">compare each generator with the chi-square distribution of df = 124</w:t>
      </w:r>
    </w:p>
    <w:bookmarkEnd w:id="19"/>
    <w:bookmarkStart w:id="26" w:name="问题答案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给出单次代表性检验和</w:t>
      </w:r>
      <w:r>
        <w:t xml:space="preserve"> 200 </w:t>
      </w:r>
      <w:r>
        <w:rPr>
          <w:rFonts w:hint="eastAsia"/>
        </w:rPr>
        <w:t xml:space="preserve">次重复检验的汇总。自由度</w:t>
      </w:r>
      <w:r>
        <w:t xml:space="preserve"> 124 </w:t>
      </w:r>
      <w:r>
        <w:rPr>
          <w:rFonts w:hint="eastAsia"/>
        </w:rPr>
        <w:t xml:space="preserve">的</w:t>
      </w:r>
      <w:r>
        <w:t xml:space="preserve"> 0.5% </w:t>
      </w:r>
      <w:r>
        <w:rPr>
          <w:rFonts w:hint="eastAsia"/>
        </w:rPr>
        <w:t xml:space="preserve">与</w:t>
      </w:r>
      <w:r>
        <w:t xml:space="preserve"> 99.5% </w:t>
      </w:r>
      <w:r>
        <w:rPr>
          <w:rFonts w:hint="eastAsia"/>
        </w:rPr>
        <w:t xml:space="preserve">分位数分别为</w:t>
      </w:r>
      <w:r>
        <w:t xml:space="preserve"> 87.192079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168.308113；一个普通随机生成器的卡方值应大致落在该区间附近。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080"/>
        <w:gridCol w:w="144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示例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右尾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中心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最小/最大箱频数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</w:t>
            </w:r>
            <w:r>
              <w:rPr>
                <w:rFonts w:hint="eastAsia"/>
              </w:rPr>
              <w:t xml:space="preserve">次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中心</w:t>
            </w:r>
            <w:r>
              <w:t xml:space="preserve"> p </w:t>
            </w:r>
            <w:r>
              <w:rPr>
                <w:rFonts w:hint="eastAsia"/>
              </w:rPr>
              <w:t xml:space="preserve">值通过率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numpy_pcg64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 / 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lcg_minstd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0.687423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/ 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lcg_slide_large_m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43307.350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50540.683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lcg_slide_small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13046.875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20720.703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lcg_bad27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780625.000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lcg_bad9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406666.675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/ 3334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406666.675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4587240" cy="2130846"/>
            <wp:effectExtent b="0" l="0" r="0" t="0"/>
            <wp:docPr descr="卡方统计量重复检验分布" title="" id="21" name="Picture"/>
            <a:graphic>
              <a:graphicData uri="http://schemas.openxmlformats.org/drawingml/2006/picture">
                <pic:pic>
                  <pic:nvPicPr>
                    <pic:cNvPr descr="../../result/problem1_chi_square_distribu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13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卡方统计量重复检验分布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中，</w:t>
      </w:r>
      <w:r>
        <w:rPr>
          <w:rStyle w:val="VerbatimChar"/>
        </w:rPr>
        <w:t xml:space="preserve">numpy_pcg64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lcg_minstd</w:t>
      </w:r>
      <w:r>
        <w:t xml:space="preserve"> </w:t>
      </w:r>
      <w:r>
        <w:rPr>
          <w:rFonts w:hint="eastAsia"/>
        </w:rPr>
        <w:t xml:space="preserve">的重复检验分布与理论卡方分布相当接近，而另外四组</w:t>
      </w:r>
      <w:r>
        <w:t xml:space="preserve"> LCG </w:t>
      </w:r>
      <w:r>
        <w:rPr>
          <w:rFonts w:hint="eastAsia"/>
        </w:rPr>
        <w:t xml:space="preserve">的统计量远离理论范围。图</w:t>
      </w:r>
      <w:r>
        <w:t xml:space="preserve"> 2 </w:t>
      </w:r>
      <w:r>
        <w:rPr>
          <w:rFonts w:hint="eastAsia"/>
        </w:rPr>
        <w:t xml:space="preserve">显示了单次检验中部分生成器的</w:t>
      </w:r>
      <w:r>
        <w:t xml:space="preserve"> 125 </w:t>
      </w:r>
      <w:r>
        <w:rPr>
          <w:rFonts w:hint="eastAsia"/>
        </w:rPr>
        <w:t xml:space="preserve">个箱子频数。</w:t>
      </w:r>
      <w:r>
        <w:rPr>
          <w:rStyle w:val="VerbatimChar"/>
        </w:rPr>
        <w:t xml:space="preserve">numpy_pcg64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lcg_minstd</w:t>
      </w:r>
      <w:r>
        <w:t xml:space="preserve"> </w:t>
      </w:r>
      <w:r>
        <w:rPr>
          <w:rFonts w:hint="eastAsia"/>
        </w:rPr>
        <w:t xml:space="preserve">的箱频数围绕</w:t>
      </w:r>
      <w:r>
        <w:t xml:space="preserve"> 80 </w:t>
      </w:r>
      <w:r>
        <w:rPr>
          <w:rFonts w:hint="eastAsia"/>
        </w:rPr>
        <w:t xml:space="preserve">波动；坏</w:t>
      </w:r>
      <w:r>
        <w:t xml:space="preserve"> LCG </w:t>
      </w:r>
      <w:r>
        <w:rPr>
          <w:rFonts w:hint="eastAsia"/>
        </w:rPr>
        <w:t xml:space="preserve">会产生大量空箱和少数极高频箱，说明三维点严重集中在某些结构上。</w:t>
      </w:r>
    </w:p>
    <w:p>
      <w:pPr>
        <w:pStyle w:val="CaptionedFigure"/>
      </w:pPr>
      <w:r>
        <w:drawing>
          <wp:inline>
            <wp:extent cx="4800600" cy="3072384"/>
            <wp:effectExtent b="0" l="0" r="0" t="0"/>
            <wp:docPr descr="单次三维分箱频数示例" title="" id="24" name="Picture"/>
            <a:graphic>
              <a:graphicData uri="http://schemas.openxmlformats.org/drawingml/2006/picture">
                <pic:pic>
                  <pic:nvPicPr>
                    <pic:cNvPr descr="../../result/problem1_example_bin_count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72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单次三维分箱频数示例</w:t>
      </w:r>
    </w:p>
    <w:bookmarkEnd w:id="26"/>
    <w:bookmarkStart w:id="27" w:name="分析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本题说明，随机数生成器不应只看周期或参数规模。即使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很大，若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选择不当，三维相邻样本仍可能落在很少的结构上，从而被卡方检验显著拒绝。相反，Park-Miller</w:t>
      </w:r>
      <w:r>
        <w:t xml:space="preserve"> </w:t>
      </w:r>
      <w:r>
        <w:rPr>
          <w:rFonts w:hint="eastAsia"/>
        </w:rPr>
        <w:t xml:space="preserve">型</w:t>
      </w:r>
      <w:r>
        <w:t xml:space="preserve"> LCG </w:t>
      </w:r>
      <w:r>
        <w:rPr>
          <w:rFonts w:hint="eastAsia"/>
        </w:rPr>
        <w:t xml:space="preserve">在本实验的三维分箱尺度上表现接近内置</w:t>
      </w:r>
      <w:r>
        <w:t xml:space="preserve"> </w:t>
      </w:r>
      <w:r>
        <w:rPr>
          <w:rStyle w:val="VerbatimChar"/>
        </w:rPr>
        <w:t xml:space="preserve">PCG64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卡方检验本身也有局限。它只检验所选分箱下的均匀性，不能证明生成器在所有维度、所有变换下都随机。因此，实际评价生成器时还需要结合高维谱检验、自相关检验、运行检验等更丰富的统计测试。</w:t>
      </w:r>
    </w:p>
    <w:bookmarkEnd w:id="27"/>
    <w:bookmarkEnd w:id="28"/>
    <w:bookmarkStart w:id="36" w:name="problem-2样本均值的最小统计检验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Problem </w:t>
      </w:r>
      <w:r>
        <w:rPr>
          <w:rFonts w:hint="eastAsia"/>
        </w:rPr>
        <w:t xml:space="preserve">2：样本均值的最小统计检验</w:t>
      </w:r>
    </w:p>
    <w:bookmarkStart w:id="29" w:name="待求问题-1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使用一个最小统计检验判断随机数生成器的样本均值是否接近</w:t>
      </w:r>
      <w:r>
        <w:t xml:space="preserve"> </w:t>
      </w:r>
      <w:r>
        <w:rPr>
          <w:rFonts w:hint="eastAsia"/>
        </w:rPr>
        <w:t xml:space="preserve">0.5，并测试内置随机数生成器和自己写的生成器。</w:t>
      </w:r>
    </w:p>
    <w:bookmarkEnd w:id="29"/>
    <w:bookmarkStart w:id="30" w:name="解决方式-1"/>
    <w:p>
      <w:pPr>
        <w:pStyle w:val="Heading3"/>
      </w:pPr>
      <w:r>
        <w:rPr>
          <w:rStyle w:val="SectionNumber"/>
        </w:rPr>
        <w:t xml:space="preserve">0.2.2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独立服从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个样本的均值</w:t>
      </w:r>
      <w:r>
        <w:t xml:space="preserve"> </w:t>
      </w:r>
      <m:oMath>
        <m:acc>
          <m:accPr>
            <m:chr m:val="‾"/>
          </m:accPr>
          <m:e>
            <m:r>
              <m:t>u</m:t>
            </m:r>
          </m:e>
        </m:acc>
      </m:oMath>
      <w:r>
        <w:rPr>
          <w:rFonts w:hint="eastAsia"/>
        </w:rPr>
        <w:t xml:space="preserve">，中心极限定理给出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≈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  <m:r>
                    <m:t>M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因此可构造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并用标准正态分布的双侧</w:t>
      </w:r>
      <w:r>
        <w:t xml:space="preserve"> p </w:t>
      </w:r>
      <w:r>
        <w:rPr>
          <w:rFonts w:hint="eastAsia"/>
        </w:rPr>
        <w:t xml:space="preserve">值判断均值是否显著偏离</w:t>
      </w:r>
      <w:r>
        <w:t xml:space="preserve"> </w:t>
      </w:r>
      <w:r>
        <w:rPr>
          <w:rFonts w:hint="eastAsia"/>
        </w:rPr>
        <w:t xml:space="preserve">0.5。本文取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20000</m:t>
        </m:r>
      </m:oMath>
      <w:r>
        <w:rPr>
          <w:rFonts w:hint="eastAsia"/>
        </w:rPr>
        <w:t xml:space="preserve">，并同时绘制运行均值随样本数变化的曲线。</w:t>
      </w:r>
    </w:p>
    <w:p>
      <w:pPr>
        <w:pStyle w:val="BodyText"/>
      </w:pPr>
      <w:r>
        <w:rPr>
          <w:rFonts w:hint="eastAsia"/>
        </w:rPr>
        <w:t xml:space="preserve">计算流程如下：</w:t>
      </w:r>
    </w:p>
    <w:p>
      <w:pPr>
        <w:pStyle w:val="SourceCode"/>
      </w:pPr>
      <w:r>
        <w:rPr>
          <w:rStyle w:val="VerbatimChar"/>
        </w:rPr>
        <w:t xml:space="preserve">for each generator:</w:t>
      </w:r>
      <w:r>
        <w:br/>
      </w:r>
      <w:r>
        <w:rPr>
          <w:rStyle w:val="VerbatimChar"/>
        </w:rPr>
        <w:t xml:space="preserve">    generate M one-dimensional samples</w:t>
      </w:r>
      <w:r>
        <w:br/>
      </w:r>
      <w:r>
        <w:rPr>
          <w:rStyle w:val="VerbatimChar"/>
        </w:rPr>
        <w:t xml:space="preserve">    compute final sample mean</w:t>
      </w:r>
      <w:r>
        <w:br/>
      </w:r>
      <w:r>
        <w:rPr>
          <w:rStyle w:val="VerbatimChar"/>
        </w:rPr>
        <w:t xml:space="preserve">    compute z-score under the independent uniform reference model</w:t>
      </w:r>
      <w:r>
        <w:br/>
      </w:r>
      <w:r>
        <w:rPr>
          <w:rStyle w:val="VerbatimChar"/>
        </w:rPr>
        <w:t xml:space="preserve">    compute two-sided p-value</w:t>
      </w:r>
      <w:r>
        <w:br/>
      </w:r>
      <w:r>
        <w:rPr>
          <w:rStyle w:val="VerbatimChar"/>
        </w:rPr>
        <w:t xml:space="preserve">    record the running mean curve</w:t>
      </w:r>
      <w:r>
        <w:br/>
      </w:r>
      <w:r>
        <w:br/>
      </w:r>
      <w:r>
        <w:rPr>
          <w:rStyle w:val="VerbatimChar"/>
        </w:rPr>
        <w:t xml:space="preserve">compare whether the final mean is close to 0.5</w:t>
      </w:r>
    </w:p>
    <w:bookmarkEnd w:id="30"/>
    <w:bookmarkStart w:id="34" w:name="问题答案-1"/>
    <w:p>
      <w:pPr>
        <w:pStyle w:val="Heading3"/>
      </w:pPr>
      <w:r>
        <w:rPr>
          <w:rStyle w:val="SectionNumber"/>
        </w:rPr>
        <w:t xml:space="preserve">0.2.3</w:t>
      </w:r>
      <w:r>
        <w:tab/>
      </w:r>
      <w:r>
        <w:rPr>
          <w:rFonts w:hint="eastAsia"/>
        </w:rPr>
        <w:t xml:space="preserve">问题答案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最终样本均值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‾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−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z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双侧</w:t>
            </w:r>
            <w:r>
              <w:t xml:space="preserve"> 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numpy_pcg64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0.5012593264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0.0012593264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lcg_minstd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0.5026607291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0.0026607291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1.303486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lcg_slide_large_m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0.5268434426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0.0268434426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13.150547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1.68947E-39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lcg_slide_small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0.5019008299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0.0019008299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lcg_bad27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0.5925925926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0.0925925926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45.360921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lcg_bad9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0.4444500000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-0.0555500000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-27.213831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4.4558E-163</w:t>
            </w:r>
          </w:p>
        </w:tc>
      </w:tr>
    </w:tbl>
    <w:p>
      <w:pPr>
        <w:pStyle w:val="CaptionedFigure"/>
      </w:pPr>
      <w:r>
        <w:drawing>
          <wp:inline>
            <wp:extent cx="4587240" cy="2694137"/>
            <wp:effectExtent b="0" l="0" r="0" t="0"/>
            <wp:docPr descr="运行样本均值检验" title="" id="32" name="Picture"/>
            <a:graphic>
              <a:graphicData uri="http://schemas.openxmlformats.org/drawingml/2006/picture">
                <pic:pic>
                  <pic:nvPicPr>
                    <pic:cNvPr descr="../../result/problem2_sample_mea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694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运行样本均值检验</w:t>
      </w:r>
    </w:p>
    <w:p>
      <w:pPr>
        <w:pStyle w:val="BodyText"/>
      </w:pPr>
      <w:r>
        <w:rPr>
          <w:rFonts w:hint="eastAsia"/>
        </w:rPr>
        <w:t xml:space="preserve">从表</w:t>
      </w:r>
      <w:r>
        <w:t xml:space="preserve"> 2 </w:t>
      </w:r>
      <w:r>
        <w:rPr>
          <w:rFonts w:hint="eastAsia"/>
        </w:rPr>
        <w:t xml:space="preserve">可见，</w:t>
      </w:r>
      <w:r>
        <w:rPr>
          <w:rStyle w:val="VerbatimChar"/>
        </w:rPr>
        <w:t xml:space="preserve">numpy_pcg64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lcg_minstd</w:t>
      </w:r>
      <w:r>
        <w:t xml:space="preserve"> </w:t>
      </w:r>
      <w:r>
        <w:rPr>
          <w:rFonts w:hint="eastAsia"/>
        </w:rPr>
        <w:t xml:space="preserve">的样本均值没有显著偏离</w:t>
      </w:r>
      <w:r>
        <w:t xml:space="preserve"> 0.5。</w:t>
      </w:r>
      <w:r>
        <w:rPr>
          <w:rStyle w:val="VerbatimChar"/>
        </w:rPr>
        <w:t xml:space="preserve">lcg_slide_large_m</w:t>
      </w:r>
      <w:r>
        <w:t xml:space="preserve">、</w:t>
      </w:r>
      <w:r>
        <w:rPr>
          <w:rStyle w:val="VerbatimChar"/>
        </w:rPr>
        <w:t xml:space="preserve">lcg_bad27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lcg_bad9</w:t>
      </w:r>
      <w:r>
        <w:t xml:space="preserve"> </w:t>
      </w:r>
      <w:r>
        <w:rPr>
          <w:rFonts w:hint="eastAsia"/>
        </w:rPr>
        <w:t xml:space="preserve">明显失败。</w:t>
      </w:r>
      <w:r>
        <w:rPr>
          <w:rStyle w:val="VerbatimChar"/>
        </w:rPr>
        <w:t xml:space="preserve">lcg_slide_small</w:t>
      </w:r>
      <w:r>
        <w:t xml:space="preserve"> </w:t>
      </w:r>
      <w:r>
        <w:rPr>
          <w:rFonts w:hint="eastAsia"/>
        </w:rPr>
        <w:t xml:space="preserve">的均值检验没有失败，但它已经在</w:t>
      </w:r>
      <w:r>
        <w:t xml:space="preserve"> Problem 1 </w:t>
      </w:r>
      <w:r>
        <w:rPr>
          <w:rFonts w:hint="eastAsia"/>
        </w:rPr>
        <w:t xml:space="preserve">的三维卡方检验中显著失败。</w:t>
      </w:r>
    </w:p>
    <w:bookmarkEnd w:id="34"/>
    <w:bookmarkStart w:id="35" w:name="分析-1"/>
    <w:p>
      <w:pPr>
        <w:pStyle w:val="Heading3"/>
      </w:pPr>
      <w:r>
        <w:rPr>
          <w:rStyle w:val="SectionNumber"/>
        </w:rPr>
        <w:t xml:space="preserve">0.2.4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样本均值检验是一个非常弱的必要条件。一个生成器可以具有接近</w:t>
      </w:r>
      <w:r>
        <w:t xml:space="preserve"> 0.5 </w:t>
      </w:r>
      <w:r>
        <w:rPr>
          <w:rFonts w:hint="eastAsia"/>
        </w:rPr>
        <w:t xml:space="preserve">的均值，却仍然存在严重周期结构、相邻样本相关性或高维格点缺陷。</w:t>
      </w:r>
      <w:r>
        <w:rPr>
          <w:rStyle w:val="VerbatimChar"/>
        </w:rPr>
        <w:t xml:space="preserve">lcg_slide_small</w:t>
      </w:r>
      <w:r>
        <w:t xml:space="preserve"> </w:t>
      </w:r>
      <w:r>
        <w:rPr>
          <w:rFonts w:hint="eastAsia"/>
        </w:rPr>
        <w:t xml:space="preserve">正是这种情形：它的均值看似正常，但三维分箱中大量空箱，说明其分布结构远远不合格。因此，样本均值检验只能作为最初级的筛查，而不能作为随机数质量的充分证明。</w:t>
      </w:r>
    </w:p>
    <w:bookmarkEnd w:id="35"/>
    <w:bookmarkEnd w:id="36"/>
    <w:bookmarkStart w:id="47" w:name="problem-3自写准随机数生成器并检验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Problem </w:t>
      </w:r>
      <w:r>
        <w:rPr>
          <w:rFonts w:hint="eastAsia"/>
        </w:rPr>
        <w:t xml:space="preserve">3：自写准随机数生成器并检验</w:t>
      </w:r>
    </w:p>
    <w:bookmarkStart w:id="37" w:name="待求问题-2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编写自己的准随机数生成器，并对其进行卡方随机性检验和样本均值的最小统计检验；同时与系统自带随机数生成器做对比，观察两者在“随机性”和“均匀覆盖性”上的差别。</w:t>
      </w:r>
    </w:p>
    <w:bookmarkEnd w:id="37"/>
    <w:bookmarkStart w:id="38" w:name="解决方式-2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本文使用</w:t>
      </w:r>
      <w:r>
        <w:t xml:space="preserve"> Halton </w:t>
      </w:r>
      <w:r>
        <w:rPr>
          <w:rFonts w:hint="eastAsia"/>
        </w:rPr>
        <w:t xml:space="preserve">低差异序列。对基数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，将正整数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写成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t>b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</w:t>
      </w:r>
      <w:r>
        <w:t xml:space="preserve"> radical inverse </w:t>
      </w:r>
      <w:r>
        <w:rPr>
          <w:rFonts w:hint="eastAsia"/>
        </w:rPr>
        <w:t xml:space="preserve">定义为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三维准随机点取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ϕ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ϕ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样本均值检验使用一维基数</w:t>
      </w:r>
      <w:r>
        <w:t xml:space="preserve"> 2 </w:t>
      </w:r>
      <w:r>
        <w:rPr>
          <w:rFonts w:hint="eastAsia"/>
        </w:rPr>
        <w:t xml:space="preserve">的</w:t>
      </w:r>
      <w:r>
        <w:t xml:space="preserve"> Halton </w:t>
      </w:r>
      <w:r>
        <w:rPr>
          <w:rFonts w:hint="eastAsia"/>
        </w:rPr>
        <w:t xml:space="preserve">序列。为了看清准随机数与普通伪随机数的差异，本文在同样的样本量下，用系统自带的</w:t>
      </w:r>
      <w:r>
        <w:t xml:space="preserve"> </w:t>
      </w:r>
      <w:r>
        <w:rPr>
          <w:rStyle w:val="VerbatimChar"/>
        </w:rPr>
        <w:t xml:space="preserve">numpy_pcg64</w:t>
      </w:r>
      <w:r>
        <w:t xml:space="preserve"> </w:t>
      </w:r>
      <w:r>
        <w:rPr>
          <w:rFonts w:hint="eastAsia"/>
        </w:rPr>
        <w:t xml:space="preserve">作为对照组，分别比较：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三维分箱卡方统计量；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运行样本均值是否靠近</w:t>
      </w:r>
      <w:r>
        <w:t xml:space="preserve"> 0.5。</w:t>
      </w:r>
    </w:p>
    <w:p>
      <w:pPr>
        <w:pStyle w:val="FirstParagraph"/>
      </w:pPr>
      <w:r>
        <w:rPr>
          <w:rFonts w:hint="eastAsia"/>
        </w:rPr>
        <w:t xml:space="preserve">由于准随机序列的目标不是产生独立随机样本，而是尽可能均匀地覆盖区域，所以其卡方统计量的解释不同于伪随机数。过大的卡方值说明分布不均；过小的卡方值则说明序列比随机样本更均匀。</w:t>
      </w:r>
    </w:p>
    <w:p>
      <w:pPr>
        <w:pStyle w:val="BodyText"/>
      </w:pPr>
      <w:r>
        <w:rPr>
          <w:rFonts w:hint="eastAsia"/>
        </w:rPr>
        <w:t xml:space="preserve">对应生成流程如下：</w:t>
      </w:r>
    </w:p>
    <w:p>
      <w:pPr>
        <w:pStyle w:val="SourceCode"/>
      </w:pPr>
      <w:r>
        <w:rPr>
          <w:rStyle w:val="VerbatimChar"/>
        </w:rPr>
        <w:t xml:space="preserve">for n = 1, 2, ..., sample_count:</w:t>
      </w:r>
      <w:r>
        <w:br/>
      </w:r>
      <w:r>
        <w:rPr>
          <w:rStyle w:val="VerbatimChar"/>
        </w:rPr>
        <w:t xml:space="preserve">    compute radical inverse in base 2</w:t>
      </w:r>
      <w:r>
        <w:br/>
      </w:r>
      <w:r>
        <w:rPr>
          <w:rStyle w:val="VerbatimChar"/>
        </w:rPr>
        <w:t xml:space="preserve">    compute radical inverse in base 3</w:t>
      </w:r>
      <w:r>
        <w:br/>
      </w:r>
      <w:r>
        <w:rPr>
          <w:rStyle w:val="VerbatimChar"/>
        </w:rPr>
        <w:t xml:space="preserve">    compute radical inverse in base 5</w:t>
      </w:r>
      <w:r>
        <w:br/>
      </w:r>
      <w:r>
        <w:rPr>
          <w:rStyle w:val="VerbatimChar"/>
        </w:rPr>
        <w:t xml:space="preserve">    form the 3D Halton point</w:t>
      </w:r>
      <w:r>
        <w:br/>
      </w:r>
      <w:r>
        <w:br/>
      </w:r>
      <w:r>
        <w:rPr>
          <w:rStyle w:val="VerbatimChar"/>
        </w:rPr>
        <w:t xml:space="preserve">use the 3D points for chi-square bin counts</w:t>
      </w:r>
      <w:r>
        <w:br/>
      </w:r>
      <w:r>
        <w:rPr>
          <w:rStyle w:val="VerbatimChar"/>
        </w:rPr>
        <w:t xml:space="preserve">use the base-2 sequence for the sample-mean test</w:t>
      </w:r>
    </w:p>
    <w:bookmarkEnd w:id="38"/>
    <w:bookmarkStart w:id="45" w:name="问题答案-2"/>
    <w:p>
      <w:pPr>
        <w:pStyle w:val="Heading3"/>
      </w:pPr>
      <w:r>
        <w:rPr>
          <w:rStyle w:val="SectionNumber"/>
        </w:rPr>
        <w:t xml:space="preserve">0.3.3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三维检验统一取</w:t>
      </w:r>
      <w:r>
        <w:t xml:space="preserve"> </w:t>
      </w:r>
      <m:oMath>
        <m:r>
          <m:t>10000</m:t>
        </m:r>
      </m:oMath>
      <w:r>
        <w:t xml:space="preserve"> </w:t>
      </w:r>
      <w:r>
        <w:rPr>
          <w:rFonts w:hint="eastAsia"/>
        </w:rPr>
        <w:t xml:space="preserve">个点、125</w:t>
      </w:r>
      <w:r>
        <w:t xml:space="preserve"> </w:t>
      </w:r>
      <w:r>
        <w:rPr>
          <w:rFonts w:hint="eastAsia"/>
        </w:rPr>
        <w:t xml:space="preserve">个箱子，单箱期望为</w:t>
      </w:r>
      <w:r>
        <w:t xml:space="preserve"> </w:t>
      </w:r>
      <w:r>
        <w:rPr>
          <w:rFonts w:hint="eastAsia"/>
        </w:rPr>
        <w:t xml:space="preserve">80；样本均值检验统一取</w:t>
      </w:r>
      <w:r>
        <w:t xml:space="preserve"> </w:t>
      </w:r>
      <m:oMath>
        <m:r>
          <m:t>20000</m:t>
        </m:r>
      </m:oMath>
      <w:r>
        <w:t xml:space="preserve"> </w:t>
      </w:r>
      <w:r>
        <w:rPr>
          <w:rFonts w:hint="eastAsia"/>
        </w:rPr>
        <w:t xml:space="preserve">个样本。实验结果如下。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统计量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自由度或</w:t>
            </w:r>
            <w:r>
              <w:t xml:space="preserve"> z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辅助结果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三维卡方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numpy_pcg64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97.5500000000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右尾</w:t>
            </w:r>
            <w:r>
              <w:t xml:space="preserve"> </w:t>
            </w:r>
            <w:r>
              <w:rPr>
                <w:rFonts w:hint="eastAsia"/>
              </w:rPr>
              <w:t xml:space="preserve">p=0.9619138559，中心</w:t>
            </w:r>
            <w:r>
              <w:t xml:space="preserve"> p=0.07617228826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箱频数</w:t>
            </w:r>
            <w:r>
              <w:t xml:space="preserve"> 58 / 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三维卡方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halton_2_3_5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4.6750000000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右尾</w:t>
            </w:r>
            <w:r>
              <w:t xml:space="preserve"> </w:t>
            </w:r>
            <w:r>
              <w:rPr>
                <w:rFonts w:hint="eastAsia"/>
              </w:rPr>
              <w:t xml:space="preserve">p=1，中心</w:t>
            </w:r>
            <w:r>
              <w:t xml:space="preserve"> p=4.64494821E-64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箱频数</w:t>
            </w:r>
            <w:r>
              <w:t xml:space="preserve"> 76 / 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样本均值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numpy_pcg64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0.5012593264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0.6169414369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0.5372733541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运行均值区间</w:t>
            </w:r>
            <w:r>
              <w:t xml:space="preserve"> 0.1698609510 / 0.5117193556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样本均值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halton_base2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0.4999153702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-0.0414599761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0.9669291999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运行均值区间</w:t>
            </w:r>
            <w:r>
              <w:t xml:space="preserve"> 0.375 / 0.5</w:t>
            </w:r>
          </w:p>
        </w:tc>
      </w:tr>
    </w:tbl>
    <w:p>
      <w:pPr>
        <w:pStyle w:val="CaptionedFigure"/>
      </w:pPr>
      <w:r>
        <w:drawing>
          <wp:inline>
            <wp:extent cx="4907280" cy="2310566"/>
            <wp:effectExtent b="0" l="0" r="0" t="0"/>
            <wp:docPr descr="系统内置随机数与 Halton 的三维分箱频数对比" title="" id="40" name="Picture"/>
            <a:graphic>
              <a:graphicData uri="http://schemas.openxmlformats.org/drawingml/2006/picture">
                <pic:pic>
                  <pic:nvPicPr>
                    <pic:cNvPr descr="../../result/problem3_halton_coun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31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系统内置随机数与</w:t>
      </w:r>
      <w:r>
        <w:t xml:space="preserve"> Halton </w:t>
      </w:r>
      <w:r>
        <w:rPr>
          <w:rFonts w:hint="eastAsia"/>
        </w:rPr>
        <w:t xml:space="preserve">的三维分箱频数对比</w:t>
      </w:r>
    </w:p>
    <w:p>
      <w:pPr>
        <w:pStyle w:val="CaptionedFigure"/>
      </w:pPr>
      <w:r>
        <w:drawing>
          <wp:inline>
            <wp:extent cx="4587240" cy="2502130"/>
            <wp:effectExtent b="0" l="0" r="0" t="0"/>
            <wp:docPr descr="系统内置随机数与 Halton 的运行样本均值对比" title="" id="43" name="Picture"/>
            <a:graphic>
              <a:graphicData uri="http://schemas.openxmlformats.org/drawingml/2006/picture">
                <pic:pic>
                  <pic:nvPicPr>
                    <pic:cNvPr descr="../../result/problem3_halton_sample_mea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502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系统内置随机数与</w:t>
      </w:r>
      <w:r>
        <w:t xml:space="preserve"> Halton </w:t>
      </w:r>
      <w:r>
        <w:rPr>
          <w:rFonts w:hint="eastAsia"/>
        </w:rPr>
        <w:t xml:space="preserve">的运行样本均值对比</w:t>
      </w:r>
    </w:p>
    <w:bookmarkEnd w:id="45"/>
    <w:bookmarkStart w:id="46" w:name="分析-2"/>
    <w:p>
      <w:pPr>
        <w:pStyle w:val="Heading3"/>
      </w:pPr>
      <w:r>
        <w:rPr>
          <w:rStyle w:val="SectionNumber"/>
        </w:rPr>
        <w:t xml:space="preserve">0.3.4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与系统自带的</w:t>
      </w:r>
      <w:r>
        <w:t xml:space="preserve"> </w:t>
      </w:r>
      <w:r>
        <w:rPr>
          <w:rStyle w:val="VerbatimChar"/>
        </w:rPr>
        <w:t xml:space="preserve">numpy_pcg64</w:t>
      </w:r>
      <w:r>
        <w:t xml:space="preserve"> </w:t>
      </w:r>
      <w:r>
        <w:rPr>
          <w:rFonts w:hint="eastAsia"/>
        </w:rPr>
        <w:t xml:space="preserve">相比，Halton</w:t>
      </w:r>
      <w:r>
        <w:t xml:space="preserve"> </w:t>
      </w:r>
      <w:r>
        <w:rPr>
          <w:rFonts w:hint="eastAsia"/>
        </w:rPr>
        <w:t xml:space="preserve">序列的差异非常明显。</w:t>
      </w:r>
      <w:r>
        <w:rPr>
          <w:rStyle w:val="VerbatimChar"/>
        </w:rPr>
        <w:t xml:space="preserve">numpy_pcg64</w:t>
      </w:r>
      <w:r>
        <w:t xml:space="preserve"> </w:t>
      </w:r>
      <w:r>
        <w:rPr>
          <w:rFonts w:hint="eastAsia"/>
        </w:rPr>
        <w:t xml:space="preserve">的三维卡方值为</w:t>
      </w:r>
      <w:r>
        <w:t xml:space="preserve"> </w:t>
      </w:r>
      <w:r>
        <w:rPr>
          <w:rFonts w:hint="eastAsia"/>
        </w:rPr>
        <w:t xml:space="preserve">97.55，落在普通随机波动的合理范围内；而</w:t>
      </w:r>
      <w:r>
        <w:t xml:space="preserve"> Halton </w:t>
      </w:r>
      <w:r>
        <w:rPr>
          <w:rFonts w:hint="eastAsia"/>
        </w:rPr>
        <w:t xml:space="preserve">的卡方值只有</w:t>
      </w:r>
      <w:r>
        <w:t xml:space="preserve"> </w:t>
      </w:r>
      <w:r>
        <w:rPr>
          <w:rFonts w:hint="eastAsia"/>
        </w:rPr>
        <w:t xml:space="preserve">4.675，箱频数只在</w:t>
      </w:r>
      <w:r>
        <w:t xml:space="preserve"> 76 </w:t>
      </w:r>
      <w:r>
        <w:rPr>
          <w:rFonts w:hint="eastAsia"/>
        </w:rPr>
        <w:t xml:space="preserve">到</w:t>
      </w:r>
      <w:r>
        <w:t xml:space="preserve"> 85 </w:t>
      </w:r>
      <w:r>
        <w:rPr>
          <w:rFonts w:hint="eastAsia"/>
        </w:rPr>
        <w:t xml:space="preserve">之间变化，说明它把点分布得比独立随机样本还要均匀得多。这会导致右尾</w:t>
      </w:r>
      <w:r>
        <w:t xml:space="preserve"> p </w:t>
      </w:r>
      <w:r>
        <w:rPr>
          <w:rFonts w:hint="eastAsia"/>
        </w:rPr>
        <w:t xml:space="preserve">值接近</w:t>
      </w:r>
      <w:r>
        <w:t xml:space="preserve"> </w:t>
      </w:r>
      <w:r>
        <w:rPr>
          <w:rFonts w:hint="eastAsia"/>
        </w:rPr>
        <w:t xml:space="preserve">1、中心</w:t>
      </w:r>
      <w:r>
        <w:t xml:space="preserve"> p </w:t>
      </w:r>
      <w:r>
        <w:rPr>
          <w:rFonts w:hint="eastAsia"/>
        </w:rPr>
        <w:t xml:space="preserve">值极小。</w:t>
      </w:r>
    </w:p>
    <w:p>
      <w:pPr>
        <w:pStyle w:val="BodyText"/>
      </w:pPr>
      <w:r>
        <w:rPr>
          <w:rFonts w:hint="eastAsia"/>
        </w:rPr>
        <w:t xml:space="preserve">两者在样本均值检验上都接近</w:t>
      </w:r>
      <w:r>
        <w:t xml:space="preserve"> </w:t>
      </w:r>
      <w:r>
        <w:rPr>
          <w:rFonts w:hint="eastAsia"/>
        </w:rPr>
        <w:t xml:space="preserve">0.5，因此如果只看均值，几乎都会被判为“正常”；真正把它们区分开的，是三维分箱后的空间结构。也就是说，准随机序列并不是“更随机”，而是“更均匀”。这种性质适合数值积分和面积估计，但不适合需要不可预测性的模拟或加密场景。</w:t>
      </w:r>
    </w:p>
    <w:bookmarkEnd w:id="46"/>
    <w:bookmarkEnd w:id="47"/>
    <w:bookmarkEnd w:id="48"/>
    <w:bookmarkStart w:id="65" w:name="ii.-接受-拒绝法估计圆周率"/>
    <w:p>
      <w:pPr>
        <w:pStyle w:val="Heading1"/>
      </w:pPr>
      <w:r>
        <w:t xml:space="preserve">II. </w:t>
      </w:r>
      <w:r>
        <w:rPr>
          <w:rFonts w:hint="eastAsia"/>
        </w:rPr>
        <w:t xml:space="preserve">接受-拒绝法估计圆周率</w:t>
      </w:r>
    </w:p>
    <w:bookmarkStart w:id="53" w:name="problem-4a使用伪随机数生成器估计-pi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Problem </w:t>
      </w:r>
      <w:r>
        <w:rPr>
          <w:rFonts w:hint="eastAsia"/>
        </w:rPr>
        <w:t xml:space="preserve">4(a)：使用伪随机数生成器估计</w:t>
      </w:r>
      <w:r>
        <w:t xml:space="preserve"> </w:t>
      </w:r>
      <m:oMath>
        <m:r>
          <m:t>π</m:t>
        </m:r>
      </m:oMath>
    </w:p>
    <w:bookmarkStart w:id="49" w:name="待求问题-3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用传统接受-拒绝法计算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，其中面积关系为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本小问要求使用自己写的伪随机数生成器。</w:t>
      </w:r>
    </w:p>
    <w:bookmarkEnd w:id="49"/>
    <w:bookmarkStart w:id="50" w:name="解决方式-3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在单位正方形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中生成点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。若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则该点落在四分之一单位圆内。设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个点中有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个落在圆内，则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r>
            <m:t>4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伪随机数生成器使用</w:t>
      </w:r>
      <w:r>
        <w:t xml:space="preserve"> Park-Miller </w:t>
      </w:r>
      <w:r>
        <w:rPr>
          <w:rFonts w:hint="eastAsia"/>
        </w:rPr>
        <w:t xml:space="preserve">型</w:t>
      </w:r>
      <w:r>
        <w:t xml:space="preserve"> </w:t>
      </w:r>
      <w:r>
        <w:rPr>
          <w:rFonts w:hint="eastAsia"/>
        </w:rPr>
        <w:t xml:space="preserve">LCG：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31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48271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M</m:t>
        </m:r>
        <m:r>
          <m:rPr>
            <m:sty m:val="p"/>
          </m:rPr>
          <m:t>∼</m:t>
        </m:r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4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误差典型量级为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bookmarkEnd w:id="50"/>
    <w:bookmarkStart w:id="51" w:name="问题答案-3"/>
    <w:p>
      <w:pPr>
        <w:pStyle w:val="Heading3"/>
      </w:pPr>
      <w:r>
        <w:rPr>
          <w:rStyle w:val="SectionNumber"/>
        </w:rPr>
        <w:t xml:space="preserve">0.4.3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伪随机</w:t>
      </w:r>
      <w:r>
        <w:t xml:space="preserve"> LCG </w:t>
      </w:r>
      <w:r>
        <w:rPr>
          <w:rFonts w:hint="eastAsia"/>
        </w:rPr>
        <w:t xml:space="preserve">的估计结果如下。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绝对误差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3.1920000000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0.0784073464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3.1712000000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3.1620000000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3.1510400000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0.0094473464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3.1396800000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0.0019126536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3.1399840000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0.0016086536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3.1393840000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0.0022086536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1000000</m:t>
        </m:r>
      </m:oMath>
      <w:r>
        <w:t xml:space="preserve"> </w:t>
      </w:r>
      <w:r>
        <w:rPr>
          <w:rFonts w:hint="eastAsia"/>
        </w:rPr>
        <w:t xml:space="preserve">时，伪随机</w:t>
      </w:r>
      <w:r>
        <w:t xml:space="preserve"> LCG </w:t>
      </w:r>
      <w:r>
        <w:rPr>
          <w:rFonts w:hint="eastAsia"/>
        </w:rPr>
        <w:t xml:space="preserve">得到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r>
            <m:t>3.1393840000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绝对误差为</w:t>
      </w:r>
    </w:p>
    <w:p>
      <w:pPr>
        <w:pStyle w:val="BodyText"/>
      </w:pPr>
      <m:oMathPara>
        <m:oMathParaPr>
          <m:jc m:val="center"/>
        </m:oMathParaPr>
        <m:oMath>
          <m:r>
            <m:t>2.2086536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bookmarkEnd w:id="51"/>
    <w:bookmarkStart w:id="52" w:name="分析-3"/>
    <w:p>
      <w:pPr>
        <w:pStyle w:val="Heading3"/>
      </w:pPr>
      <w:r>
        <w:rPr>
          <w:rStyle w:val="SectionNumber"/>
        </w:rPr>
        <w:t xml:space="preserve">0.4.4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伪随机接受-拒绝法的主要误差来自</w:t>
      </w:r>
      <w:r>
        <w:t xml:space="preserve"> Monte Carlo </w:t>
      </w:r>
      <w:r>
        <w:rPr>
          <w:rFonts w:hint="eastAsia"/>
        </w:rPr>
        <w:t xml:space="preserve">抽样波动，典型量级为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。因此增加样本量可以降低误差，但收敛速度较慢；即使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增大，单次实验的误差也会有随机起伏，不必严格单调下降。</w:t>
      </w:r>
    </w:p>
    <w:bookmarkEnd w:id="52"/>
    <w:bookmarkEnd w:id="53"/>
    <w:bookmarkStart w:id="64" w:name="problem-4b使用准随机数生成器估计-pi-并比较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Problem </w:t>
      </w:r>
      <w:r>
        <w:rPr>
          <w:rFonts w:hint="eastAsia"/>
        </w:rPr>
        <w:t xml:space="preserve">4(b)：使用准随机数生成器估计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并比较</w:t>
      </w:r>
    </w:p>
    <w:bookmarkStart w:id="54" w:name="待求问题-4"/>
    <w:p>
      <w:pPr>
        <w:pStyle w:val="Heading3"/>
      </w:pPr>
      <w:r>
        <w:rPr>
          <w:rStyle w:val="SectionNumber"/>
        </w:rPr>
        <w:t xml:space="preserve">0.5.1</w:t>
      </w:r>
      <w:r>
        <w:tab/>
      </w:r>
      <w:r>
        <w:rPr>
          <w:rFonts w:hint="eastAsia"/>
        </w:rPr>
        <w:t xml:space="preserve">待求问题</w:t>
      </w:r>
    </w:p>
    <w:p>
      <w:pPr>
        <w:pStyle w:val="FirstParagraph"/>
      </w:pPr>
      <w:r>
        <w:rPr>
          <w:rFonts w:hint="eastAsia"/>
        </w:rPr>
        <w:t xml:space="preserve">使用自己的准随机数生成器重复接受-拒绝法计算</w:t>
      </w:r>
      <w:r>
        <w:t xml:space="preserve"> </w:t>
      </w:r>
      <m:oMath>
        <m:r>
          <m:t>π</m:t>
        </m:r>
      </m:oMath>
      <w:r>
        <w:rPr>
          <w:rFonts w:hint="eastAsia"/>
        </w:rPr>
        <w:t xml:space="preserve">，并评论伪随机方法与准随机方法哪一种得到更好的结果，尽量给出更多原因。</w:t>
      </w:r>
    </w:p>
    <w:bookmarkEnd w:id="54"/>
    <w:bookmarkStart w:id="55" w:name="解决方式-4"/>
    <w:p>
      <w:pPr>
        <w:pStyle w:val="Heading3"/>
      </w:pPr>
      <w:r>
        <w:rPr>
          <w:rStyle w:val="SectionNumber"/>
        </w:rPr>
        <w:t xml:space="preserve">0.5.2</w:t>
      </w:r>
      <w:r>
        <w:tab/>
      </w:r>
      <w:r>
        <w:rPr>
          <w:rFonts w:hint="eastAsia"/>
        </w:rPr>
        <w:t xml:space="preserve">解决方式</w:t>
      </w:r>
    </w:p>
    <w:p>
      <w:pPr>
        <w:pStyle w:val="FirstParagraph"/>
      </w:pPr>
      <w:r>
        <w:rPr>
          <w:rFonts w:hint="eastAsia"/>
        </w:rPr>
        <w:t xml:space="preserve">准随机数生成器使用二维</w:t>
      </w:r>
      <w:r>
        <w:t xml:space="preserve"> Halton </w:t>
      </w:r>
      <w:r>
        <w:rPr>
          <w:rFonts w:hint="eastAsia"/>
        </w:rPr>
        <w:t xml:space="preserve">序列，基数为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。与伪随机方法相同，仍在单位正方形内生成点，并用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r>
            <m:t>4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估计圆周率。准随机样本不再满足独立二项模型，因此不能直接套用伪随机方法的二项标准差；其优势来自低差异点集对单位正方形的更均匀覆盖。</w:t>
      </w:r>
    </w:p>
    <w:p>
      <w:pPr>
        <w:pStyle w:val="BodyText"/>
      </w:pPr>
      <w:r>
        <w:rPr>
          <w:rFonts w:hint="eastAsia"/>
        </w:rPr>
        <w:t xml:space="preserve">比较流程如下：</w:t>
      </w:r>
    </w:p>
    <w:p>
      <w:pPr>
        <w:pStyle w:val="SourceCode"/>
      </w:pPr>
      <w:r>
        <w:rPr>
          <w:rStyle w:val="VerbatimChar"/>
        </w:rPr>
        <w:t xml:space="preserve">for each sample size N:</w:t>
      </w:r>
      <w:r>
        <w:br/>
      </w:r>
      <w:r>
        <w:rPr>
          <w:rStyle w:val="VerbatimChar"/>
        </w:rPr>
        <w:t xml:space="preserve">    estimate pi using pseudo-random LCG points</w:t>
      </w:r>
      <w:r>
        <w:br/>
      </w:r>
      <w:r>
        <w:rPr>
          <w:rStyle w:val="VerbatimChar"/>
        </w:rPr>
        <w:t xml:space="preserve">    estimate pi using 2D Halton points</w:t>
      </w:r>
      <w:r>
        <w:br/>
      </w:r>
      <w:r>
        <w:rPr>
          <w:rStyle w:val="VerbatimChar"/>
        </w:rPr>
        <w:t xml:space="preserve">    compute absolute errors against true pi</w:t>
      </w:r>
      <w:r>
        <w:br/>
      </w:r>
      <w:r>
        <w:br/>
      </w:r>
      <w:r>
        <w:rPr>
          <w:rStyle w:val="VerbatimChar"/>
        </w:rPr>
        <w:t xml:space="preserve">compare error size and point coverage patterns</w:t>
      </w:r>
    </w:p>
    <w:bookmarkEnd w:id="55"/>
    <w:bookmarkStart w:id="62" w:name="问题答案-4"/>
    <w:p>
      <w:pPr>
        <w:pStyle w:val="Heading3"/>
      </w:pPr>
      <w:r>
        <w:rPr>
          <w:rStyle w:val="SectionNumber"/>
        </w:rPr>
        <w:t xml:space="preserve">0.5.3</w:t>
      </w:r>
      <w:r>
        <w:tab/>
      </w:r>
      <w:r>
        <w:rPr>
          <w:rFonts w:hint="eastAsia"/>
        </w:rPr>
        <w:t xml:space="preserve">问题答案</w:t>
      </w:r>
    </w:p>
    <w:p>
      <w:pPr>
        <w:pStyle w:val="FirstParagraph"/>
      </w:pPr>
      <w:r>
        <w:rPr>
          <w:rFonts w:hint="eastAsia"/>
        </w:rPr>
        <w:t xml:space="preserve">两种方法的比较结果如下。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伪随机</w:t>
            </w:r>
            <w:r>
              <w:t xml:space="preserve"> LCG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伪随机绝对误差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Halton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Halton </w:t>
            </w:r>
            <w:r>
              <w:rPr>
                <w:rFonts w:hint="eastAsia"/>
              </w:rPr>
              <w:t xml:space="preserve">绝对误差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0.2584073464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0.0984073464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3.1920000000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0.0504073464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3.1760000000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3.2200000000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0.0784073464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3.1480000000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3.1712000000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0.0296073464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3.1472000000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0.0056073464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3.1620000000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0.0204073464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3.1448000000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0.0032073464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3.1510400000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0.0094473464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3.1423200000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0.0007273464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3.1396800000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0.0019126536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3.1420800000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0.0004873464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3.1399840000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0.0016086536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3.1416240000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0.0000313464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3.1393840000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0.0022086536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3.1415720000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0.0000206536</w:t>
            </w:r>
          </w:p>
        </w:tc>
      </w:tr>
    </w:tbl>
    <w:p>
      <w:pPr>
        <w:pStyle w:val="CaptionedFigure"/>
      </w:pPr>
      <w:r>
        <w:drawing>
          <wp:inline>
            <wp:extent cx="4587240" cy="2710641"/>
            <wp:effectExtent b="0" l="0" r="0" t="0"/>
            <wp:docPr descr="接受-拒绝法估计圆周率的误差收敛" title="" id="57" name="Picture"/>
            <a:graphic>
              <a:graphicData uri="http://schemas.openxmlformats.org/drawingml/2006/picture">
                <pic:pic>
                  <pic:nvPicPr>
                    <pic:cNvPr descr="../../result/problem4_pi_convergenc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271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接受-拒绝法估计圆周率的误差收敛</w:t>
      </w:r>
    </w:p>
    <w:p>
      <w:pPr>
        <w:pStyle w:val="CaptionedFigure"/>
      </w:pPr>
      <w:r>
        <w:drawing>
          <wp:inline>
            <wp:extent cx="4800600" cy="2304288"/>
            <wp:effectExtent b="0" l="0" r="0" t="0"/>
            <wp:docPr descr="伪随机与准随机前 2000 个点的覆盖差异" title="" id="60" name="Picture"/>
            <a:graphic>
              <a:graphicData uri="http://schemas.openxmlformats.org/drawingml/2006/picture">
                <pic:pic>
                  <pic:nvPicPr>
                    <pic:cNvPr descr="../../result/problem4_point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4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伪随机与准随机前</w:t>
      </w:r>
      <w:r>
        <w:t xml:space="preserve"> 2000 </w:t>
      </w:r>
      <w:r>
        <w:rPr>
          <w:rFonts w:hint="eastAsia"/>
        </w:rPr>
        <w:t xml:space="preserve">个点的覆盖差异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1000000</m:t>
        </m:r>
      </m:oMath>
      <w:r>
        <w:t xml:space="preserve"> </w:t>
      </w:r>
      <w:r>
        <w:rPr>
          <w:rFonts w:hint="eastAsia"/>
        </w:rPr>
        <w:t xml:space="preserve">时，Halton</w:t>
      </w:r>
      <w:r>
        <w:t xml:space="preserve"> </w:t>
      </w:r>
      <w:r>
        <w:rPr>
          <w:rFonts w:hint="eastAsia"/>
        </w:rPr>
        <w:t xml:space="preserve">准随机序列得到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t>3.1415720000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绝对误差为</w:t>
      </w:r>
    </w:p>
    <w:p>
      <w:pPr>
        <w:pStyle w:val="BodyText"/>
      </w:pPr>
      <m:oMathPara>
        <m:oMathParaPr>
          <m:jc m:val="center"/>
        </m:oMathParaPr>
        <m:oMath>
          <m:r>
            <m:t>2.06536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本次实验中，准随机方法明显优于伪随机方法。</w:t>
      </w:r>
    </w:p>
    <w:bookmarkEnd w:id="62"/>
    <w:bookmarkStart w:id="63" w:name="分析-4"/>
    <w:p>
      <w:pPr>
        <w:pStyle w:val="Heading3"/>
      </w:pPr>
      <w:r>
        <w:rPr>
          <w:rStyle w:val="SectionNumber"/>
        </w:rPr>
        <w:t xml:space="preserve">0.5.4</w:t>
      </w:r>
      <w:r>
        <w:tab/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准随机方法表现更好的主要原因是点集覆盖更均匀。普通伪随机点即使总体服从均匀分布，也会自然产生局部聚集和空洞；面积估计的误差因此受到随机波动支配，典型量级为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。Halton </w:t>
      </w:r>
      <w:r>
        <w:rPr>
          <w:rFonts w:hint="eastAsia"/>
        </w:rPr>
        <w:t xml:space="preserve">序列通过低差异构造减少局部空洞，使圆弧边界附近的误差更接近确定性覆盖误差，因此在二维面积估计中常能得到更小误差。</w:t>
      </w:r>
    </w:p>
    <w:p>
      <w:pPr>
        <w:pStyle w:val="BodyText"/>
      </w:pPr>
      <w:r>
        <w:rPr>
          <w:rFonts w:hint="eastAsia"/>
        </w:rPr>
        <w:t xml:space="preserve">不过，这一结论并不意味着准随机序列在所有问题中都优于伪随机序列。若问题维度很高、被积函数不光滑，或需要真实随机性和独立误差估计，则准随机序列的优势可能减弱，甚至需要随机化低差异序列才能给出可靠的不确定度估计。本题是二维面积估计，正好适合低差异序列发挥优势。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9" Target="media/rId9.jpg" /><Relationship Type="http://schemas.openxmlformats.org/officeDocument/2006/relationships/image" Id="rId12" Target="media/rId12.jpg" /><Relationship Type="http://schemas.openxmlformats.org/officeDocument/2006/relationships/image" Id="rId15" Target="media/rId1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12</dc:title>
  <dc:creator>姜玥晟、周鑫志、高西飞</dc:creator>
  <cp:keywords/>
  <dcterms:created xsi:type="dcterms:W3CDTF">2026-06-15T15:15:45Z</dcterms:created>
  <dcterms:modified xsi:type="dcterms:W3CDTF">2026-06-15T15:15:45Z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subtitle">
    <vt:lpwstr>随机数生成器统计检验与接受-拒绝法实验报告</vt:lpwstr>
  </property>
</Properties>
</file>